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CFAC" w14:textId="5A01FDC5" w:rsidR="000036C5" w:rsidRPr="00A06023" w:rsidRDefault="00D73A47" w:rsidP="00A06023">
      <w:pPr>
        <w:pStyle w:val="Heading1"/>
        <w:spacing w:before="240"/>
        <w:jc w:val="center"/>
      </w:pPr>
      <w:bookmarkStart w:id="0" w:name="_Hlk146878533"/>
      <w:r w:rsidRPr="00A06023">
        <w:t>RADON MITIGATION SYSTEM</w:t>
      </w:r>
    </w:p>
    <w:p w14:paraId="5359ABBA" w14:textId="63401C02" w:rsidR="000036C5" w:rsidRPr="00A06023" w:rsidRDefault="000036C5" w:rsidP="00A06023">
      <w:pPr>
        <w:pStyle w:val="Heading1"/>
        <w:spacing w:before="360"/>
        <w:jc w:val="center"/>
        <w:rPr>
          <w:color w:val="C00000"/>
        </w:rPr>
      </w:pPr>
      <w:r w:rsidRPr="00A06023">
        <w:rPr>
          <w:color w:val="C00000"/>
        </w:rPr>
        <w:t>IMPORTANT SAFETY INFORMATION</w:t>
      </w:r>
    </w:p>
    <w:bookmarkEnd w:id="0"/>
    <w:p w14:paraId="74759845" w14:textId="5766C46A" w:rsidR="000036C5" w:rsidRDefault="000036C5" w:rsidP="006D64A1">
      <w:pPr>
        <w:pStyle w:val="TableorChartTitle"/>
        <w:jc w:val="left"/>
        <w:rPr>
          <w:b w:val="0"/>
          <w:bCs w:val="0"/>
          <w:color w:val="auto"/>
          <w:sz w:val="24"/>
        </w:rPr>
      </w:pPr>
      <w:r w:rsidRPr="000036C5">
        <w:rPr>
          <w:b w:val="0"/>
          <w:bCs w:val="0"/>
          <w:color w:val="auto"/>
          <w:sz w:val="24"/>
        </w:rPr>
        <w:t>A radon mitigation system was installed in this building to reduce radon levels. As the homeowner you are responsible for:</w:t>
      </w:r>
    </w:p>
    <w:p w14:paraId="5CF66DFA" w14:textId="77777777" w:rsidR="00401494" w:rsidRDefault="00401494" w:rsidP="00401494">
      <w:pPr>
        <w:pStyle w:val="ListNumber"/>
      </w:pPr>
      <w:r>
        <w:t>Making sure the radon levels are tested once the radon system is installed.</w:t>
      </w:r>
    </w:p>
    <w:p w14:paraId="75BC7A46" w14:textId="1A6C4B2C" w:rsidR="000036C5" w:rsidRDefault="00401494" w:rsidP="006D64A1">
      <w:pPr>
        <w:pStyle w:val="ListNumber"/>
      </w:pPr>
      <w:r>
        <w:t>Check</w:t>
      </w:r>
      <w:r w:rsidR="00D41A57">
        <w:t>ing</w:t>
      </w:r>
      <w:r>
        <w:t xml:space="preserve"> system monitors monthly to</w:t>
      </w:r>
      <w:r w:rsidR="00E304ED">
        <w:t xml:space="preserve"> be</w:t>
      </w:r>
      <w:r>
        <w:t xml:space="preserve"> </w:t>
      </w:r>
      <w:r w:rsidR="000036C5">
        <w:t>sure the system is operating correctly.</w:t>
      </w:r>
    </w:p>
    <w:p w14:paraId="3B99F7BD" w14:textId="49A4C7E6" w:rsidR="00B94C9F" w:rsidRDefault="000036C5" w:rsidP="006D64A1">
      <w:pPr>
        <w:pStyle w:val="ListNumber"/>
        <w:spacing w:after="240"/>
      </w:pPr>
      <w:r>
        <w:t>Retest</w:t>
      </w:r>
      <w:r w:rsidR="00D41A57">
        <w:t>ing</w:t>
      </w:r>
      <w:r>
        <w:t xml:space="preserve"> the </w:t>
      </w:r>
      <w:r w:rsidR="00401494">
        <w:t>building for radon</w:t>
      </w:r>
      <w:r>
        <w:t xml:space="preserve"> at least every two years.</w:t>
      </w:r>
    </w:p>
    <w:p w14:paraId="0DF0BA0F" w14:textId="666C8469" w:rsidR="000036C5" w:rsidRDefault="000036C5" w:rsidP="000036C5">
      <w:pPr>
        <w:jc w:val="center"/>
      </w:pPr>
      <w:r>
        <w:rPr>
          <w:noProof/>
        </w:rPr>
        <w:drawing>
          <wp:inline distT="0" distB="0" distL="0" distR="0" wp14:anchorId="00FFE999" wp14:editId="6E31473C">
            <wp:extent cx="2565959" cy="2548255"/>
            <wp:effectExtent l="0" t="0" r="6350" b="4445"/>
            <wp:docPr id="1" name="Picture 1" descr="Graphic of a house with a radon mitigation system instal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 of a house with a radon mitigation system installed.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65959" cy="2548255"/>
                    </a:xfrm>
                    <a:prstGeom prst="rect">
                      <a:avLst/>
                    </a:prstGeom>
                    <a:noFill/>
                  </pic:spPr>
                </pic:pic>
              </a:graphicData>
            </a:graphic>
          </wp:inline>
        </w:drawing>
      </w:r>
    </w:p>
    <w:p w14:paraId="195FA3F4" w14:textId="779D5B8C" w:rsidR="000036C5" w:rsidRDefault="000036C5" w:rsidP="005F45EE">
      <w:pPr>
        <w:spacing w:before="360"/>
        <w:rPr>
          <w:b/>
          <w:bCs/>
        </w:rPr>
      </w:pPr>
      <w:r w:rsidRPr="000036C5">
        <w:rPr>
          <w:b/>
          <w:bCs/>
        </w:rPr>
        <w:t>Please read this document fully to understand how your radon system works and to understand what to do when it is not working properly.</w:t>
      </w:r>
      <w:r w:rsidR="00860EEE">
        <w:rPr>
          <w:b/>
          <w:bCs/>
        </w:rPr>
        <w:t xml:space="preserve"> This document is required to be attached to </w:t>
      </w:r>
      <w:r w:rsidR="002A79A6">
        <w:rPr>
          <w:b/>
          <w:bCs/>
        </w:rPr>
        <w:t>the system</w:t>
      </w:r>
      <w:r w:rsidR="00860EEE">
        <w:rPr>
          <w:b/>
          <w:bCs/>
        </w:rPr>
        <w:t xml:space="preserve"> for reference by current and future occupants.  Please do not remove.</w:t>
      </w:r>
    </w:p>
    <w:p w14:paraId="25F8B009" w14:textId="2B7BA8FD" w:rsidR="000036C5" w:rsidRDefault="000036C5" w:rsidP="009168BF">
      <w:pPr>
        <w:spacing w:before="360" w:after="360"/>
        <w:jc w:val="center"/>
        <w:rPr>
          <w:b/>
          <w:bCs/>
        </w:rPr>
      </w:pPr>
      <w:r w:rsidRPr="009168BF">
        <w:rPr>
          <w:b/>
          <w:bCs/>
        </w:rPr>
        <w:t>For service or questions call:</w:t>
      </w:r>
    </w:p>
    <w:p w14:paraId="7F584C9F" w14:textId="3E7682CA" w:rsidR="000036C5" w:rsidRPr="004608DD" w:rsidRDefault="004608DD" w:rsidP="004F489D">
      <w:pPr>
        <w:pBdr>
          <w:top w:val="single" w:sz="6" w:space="5" w:color="auto"/>
          <w:left w:val="single" w:sz="6" w:space="3" w:color="auto"/>
          <w:bottom w:val="single" w:sz="6" w:space="5" w:color="auto"/>
          <w:right w:val="single" w:sz="6" w:space="3" w:color="auto"/>
        </w:pBdr>
        <w:tabs>
          <w:tab w:val="left" w:pos="7920"/>
        </w:tabs>
        <w:spacing w:before="240" w:after="240"/>
        <w:ind w:left="1440" w:right="1166"/>
        <w:rPr>
          <w:u w:val="single"/>
        </w:rPr>
      </w:pPr>
      <w:r w:rsidRPr="009E7FFB">
        <w:rPr>
          <w:b/>
          <w:bCs/>
        </w:rPr>
        <w:t>Company Name</w:t>
      </w:r>
      <w:r>
        <w:t xml:space="preserve">: </w:t>
      </w:r>
      <w:r>
        <w:rPr>
          <w:u w:val="single"/>
        </w:rPr>
        <w:tab/>
      </w:r>
    </w:p>
    <w:p w14:paraId="38C0A616" w14:textId="610DE8AD" w:rsidR="00860EEE" w:rsidRDefault="004608DD" w:rsidP="004F489D">
      <w:pPr>
        <w:pBdr>
          <w:top w:val="single" w:sz="6" w:space="5" w:color="auto"/>
          <w:left w:val="single" w:sz="6" w:space="3" w:color="auto"/>
          <w:bottom w:val="single" w:sz="6" w:space="5" w:color="auto"/>
          <w:right w:val="single" w:sz="6" w:space="3" w:color="auto"/>
        </w:pBdr>
        <w:tabs>
          <w:tab w:val="left" w:pos="7920"/>
        </w:tabs>
        <w:spacing w:before="240" w:after="240"/>
        <w:ind w:left="1440" w:right="1166"/>
        <w:rPr>
          <w:u w:val="single"/>
        </w:rPr>
      </w:pPr>
      <w:r w:rsidRPr="009E7FFB">
        <w:rPr>
          <w:b/>
          <w:bCs/>
        </w:rPr>
        <w:t>Address</w:t>
      </w:r>
      <w:r>
        <w:t xml:space="preserve">: </w:t>
      </w:r>
      <w:r>
        <w:rPr>
          <w:u w:val="single"/>
        </w:rPr>
        <w:tab/>
      </w:r>
    </w:p>
    <w:p w14:paraId="6DA42D2E" w14:textId="3B8730D4" w:rsidR="004608DD" w:rsidRPr="004608DD" w:rsidRDefault="004608DD" w:rsidP="004F489D">
      <w:pPr>
        <w:pBdr>
          <w:top w:val="single" w:sz="6" w:space="5" w:color="auto"/>
          <w:left w:val="single" w:sz="6" w:space="3" w:color="auto"/>
          <w:bottom w:val="single" w:sz="6" w:space="5" w:color="auto"/>
          <w:right w:val="single" w:sz="6" w:space="3" w:color="auto"/>
        </w:pBdr>
        <w:tabs>
          <w:tab w:val="left" w:pos="7920"/>
        </w:tabs>
        <w:spacing w:before="240" w:after="240"/>
        <w:ind w:left="1440" w:right="1166"/>
        <w:rPr>
          <w:u w:val="single"/>
        </w:rPr>
      </w:pPr>
      <w:r w:rsidRPr="009E7FFB">
        <w:rPr>
          <w:b/>
          <w:bCs/>
        </w:rPr>
        <w:t>Email &amp; Phone</w:t>
      </w:r>
      <w:r>
        <w:t xml:space="preserve">: </w:t>
      </w:r>
      <w:r>
        <w:rPr>
          <w:u w:val="single"/>
        </w:rPr>
        <w:tab/>
      </w:r>
    </w:p>
    <w:p w14:paraId="733412BD" w14:textId="13C60746" w:rsidR="00860EEE" w:rsidRDefault="004608DD" w:rsidP="004F489D">
      <w:pPr>
        <w:pBdr>
          <w:top w:val="single" w:sz="6" w:space="5" w:color="auto"/>
          <w:left w:val="single" w:sz="6" w:space="3" w:color="auto"/>
          <w:bottom w:val="single" w:sz="6" w:space="5" w:color="auto"/>
          <w:right w:val="single" w:sz="6" w:space="3" w:color="auto"/>
        </w:pBdr>
        <w:tabs>
          <w:tab w:val="left" w:pos="7920"/>
        </w:tabs>
        <w:spacing w:before="240" w:after="240"/>
        <w:ind w:left="1440" w:right="1166"/>
      </w:pPr>
      <w:r w:rsidRPr="009E7FFB">
        <w:rPr>
          <w:b/>
          <w:bCs/>
        </w:rPr>
        <w:t>Installer’s Name</w:t>
      </w:r>
      <w:r>
        <w:t xml:space="preserve">: </w:t>
      </w:r>
      <w:r>
        <w:rPr>
          <w:u w:val="single"/>
        </w:rPr>
        <w:tab/>
      </w:r>
    </w:p>
    <w:p w14:paraId="3050F229" w14:textId="12C7D2D2" w:rsidR="004608DD" w:rsidRPr="004608DD" w:rsidRDefault="004608DD" w:rsidP="004F489D">
      <w:pPr>
        <w:pBdr>
          <w:top w:val="single" w:sz="6" w:space="5" w:color="auto"/>
          <w:left w:val="single" w:sz="6" w:space="3" w:color="auto"/>
          <w:bottom w:val="single" w:sz="6" w:space="5" w:color="auto"/>
          <w:right w:val="single" w:sz="6" w:space="3" w:color="auto"/>
        </w:pBdr>
        <w:tabs>
          <w:tab w:val="left" w:pos="7920"/>
        </w:tabs>
        <w:spacing w:before="240" w:after="240"/>
        <w:ind w:left="1440" w:right="1166"/>
        <w:rPr>
          <w:u w:val="single"/>
        </w:rPr>
      </w:pPr>
      <w:r w:rsidRPr="009E7FFB">
        <w:rPr>
          <w:b/>
          <w:bCs/>
        </w:rPr>
        <w:t>MDH License Number</w:t>
      </w:r>
      <w:r>
        <w:t xml:space="preserve">: </w:t>
      </w:r>
      <w:r>
        <w:rPr>
          <w:u w:val="single"/>
        </w:rPr>
        <w:tab/>
      </w:r>
    </w:p>
    <w:p w14:paraId="7160155A" w14:textId="6D1F8B5A" w:rsidR="000036C5" w:rsidRPr="00A06023" w:rsidRDefault="000036C5" w:rsidP="00A06023">
      <w:pPr>
        <w:pStyle w:val="Heading2"/>
      </w:pPr>
      <w:r w:rsidRPr="00A06023">
        <w:lastRenderedPageBreak/>
        <w:t>Operation, Maintenance, and Monitoring Plan (OM&amp;M Plan)</w:t>
      </w:r>
    </w:p>
    <w:p w14:paraId="07721C51" w14:textId="3419C334" w:rsidR="000036C5" w:rsidRDefault="000036C5" w:rsidP="00A06023">
      <w:pPr>
        <w:spacing w:before="0" w:after="160"/>
      </w:pPr>
      <w:r w:rsidRPr="000036C5">
        <w:t xml:space="preserve">This information package is for the building owner or occupant and contains important information on how the radon mitigation system operates, how to maintain the system, and how to monitor it to make sure it continues to operate correctly. This type of system is called an active soil depressurization (ASD) system. It draws radon from the air below the building through a </w:t>
      </w:r>
      <w:r w:rsidR="00BE3B26">
        <w:t>PVC</w:t>
      </w:r>
      <w:r w:rsidR="00BE3B26" w:rsidRPr="000036C5">
        <w:t xml:space="preserve"> </w:t>
      </w:r>
      <w:r w:rsidRPr="000036C5">
        <w:t>pipe and vents it to the outside above the roof. This system uses a continuously running fan to draw the radon up th</w:t>
      </w:r>
      <w:r w:rsidR="009A3B4C">
        <w:t>r</w:t>
      </w:r>
      <w:r w:rsidRPr="000036C5">
        <w:t>ough the pipe and prevent it from entering the home.</w:t>
      </w:r>
    </w:p>
    <w:p w14:paraId="1C3D809D" w14:textId="4D9E6F4C" w:rsidR="000036C5" w:rsidRDefault="000036C5" w:rsidP="00A06023">
      <w:pPr>
        <w:spacing w:before="0" w:after="160"/>
      </w:pPr>
      <w:r w:rsidRPr="000036C5">
        <w:t>Specific information about the system installed in this building is included on a floor plan sketch</w:t>
      </w:r>
      <w:r w:rsidR="009A3B4C">
        <w:t xml:space="preserve"> or layout description</w:t>
      </w:r>
      <w:r w:rsidRPr="000036C5">
        <w:t xml:space="preserve"> included in this OM&amp;M package.  Th</w:t>
      </w:r>
      <w:r w:rsidR="009A3B4C">
        <w:t>e description should</w:t>
      </w:r>
      <w:r w:rsidRPr="000036C5">
        <w:t xml:space="preserve"> include the location of system piping, suction points (where the radon pipe is inserted through the floor or sump basket cover), fan location, and any valve settings and locations if present. Copies of building or electrical permits </w:t>
      </w:r>
      <w:r w:rsidR="00401494">
        <w:t>should be</w:t>
      </w:r>
      <w:r w:rsidR="00401494" w:rsidRPr="000036C5">
        <w:t xml:space="preserve"> </w:t>
      </w:r>
      <w:r w:rsidRPr="000036C5">
        <w:t>available</w:t>
      </w:r>
      <w:r w:rsidR="009A3B4C">
        <w:t xml:space="preserve"> upon request</w:t>
      </w:r>
      <w:r w:rsidRPr="000036C5">
        <w:t>.</w:t>
      </w:r>
    </w:p>
    <w:p w14:paraId="780AC93C" w14:textId="5C9A437F" w:rsidR="00962A64" w:rsidRDefault="00962A64" w:rsidP="003631FA">
      <w:pPr>
        <w:spacing w:after="720"/>
        <w:jc w:val="center"/>
      </w:pPr>
      <w:r>
        <w:rPr>
          <w:noProof/>
        </w:rPr>
        <w:drawing>
          <wp:inline distT="0" distB="0" distL="0" distR="0" wp14:anchorId="658FAE24" wp14:editId="21D840BB">
            <wp:extent cx="5852160" cy="4100889"/>
            <wp:effectExtent l="0" t="0" r="0" b="0"/>
            <wp:docPr id="4" name="Picture 4" descr="Radon Mitigation System Diagram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adon Mitigation System Diagram Graphic"/>
                    <pic:cNvPicPr/>
                  </pic:nvPicPr>
                  <pic:blipFill>
                    <a:blip r:embed="rId13"/>
                    <a:stretch>
                      <a:fillRect/>
                    </a:stretch>
                  </pic:blipFill>
                  <pic:spPr>
                    <a:xfrm>
                      <a:off x="0" y="0"/>
                      <a:ext cx="5852160" cy="4100889"/>
                    </a:xfrm>
                    <a:prstGeom prst="rect">
                      <a:avLst/>
                    </a:prstGeom>
                  </pic:spPr>
                </pic:pic>
              </a:graphicData>
            </a:graphic>
          </wp:inline>
        </w:drawing>
      </w:r>
    </w:p>
    <w:p w14:paraId="251C39A7" w14:textId="77777777" w:rsidR="00962A64" w:rsidRDefault="00962A64" w:rsidP="00962A64">
      <w:pPr>
        <w:jc w:val="center"/>
      </w:pPr>
    </w:p>
    <w:p w14:paraId="2D047B00" w14:textId="6FE6331D" w:rsidR="00962A64" w:rsidRDefault="00962A64" w:rsidP="000036C5">
      <w:r>
        <w:rPr>
          <w:noProof/>
        </w:rPr>
        <w:drawing>
          <wp:inline distT="0" distB="0" distL="0" distR="0" wp14:anchorId="6D43CC54" wp14:editId="155AED45">
            <wp:extent cx="1737360" cy="231183"/>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4">
                      <a:extLst>
                        <a:ext uri="{28A0092B-C50C-407E-A947-70E740481C1C}">
                          <a14:useLocalDpi xmlns:a14="http://schemas.microsoft.com/office/drawing/2010/main" val="0"/>
                        </a:ext>
                      </a:extLst>
                    </a:blip>
                    <a:stretch>
                      <a:fillRect/>
                    </a:stretch>
                  </pic:blipFill>
                  <pic:spPr>
                    <a:xfrm>
                      <a:off x="0" y="0"/>
                      <a:ext cx="1737360" cy="231183"/>
                    </a:xfrm>
                    <a:prstGeom prst="rect">
                      <a:avLst/>
                    </a:prstGeom>
                  </pic:spPr>
                </pic:pic>
              </a:graphicData>
            </a:graphic>
          </wp:inline>
        </w:drawing>
      </w:r>
    </w:p>
    <w:p w14:paraId="3E6F9FCD" w14:textId="591A772E" w:rsidR="00A57454" w:rsidRPr="009452FA" w:rsidRDefault="00962A64" w:rsidP="00962A64">
      <w:pPr>
        <w:rPr>
          <w:sz w:val="20"/>
          <w:szCs w:val="20"/>
        </w:rPr>
      </w:pPr>
      <w:bookmarkStart w:id="1" w:name="_Hlk146878744"/>
      <w:r>
        <w:rPr>
          <w:sz w:val="20"/>
          <w:szCs w:val="20"/>
        </w:rPr>
        <w:t>Environmental Health | Indoor Air Unit | 651-201-4601</w:t>
      </w:r>
      <w:r w:rsidR="003D2B07">
        <w:rPr>
          <w:sz w:val="20"/>
          <w:szCs w:val="20"/>
        </w:rPr>
        <w:t xml:space="preserve"> | </w:t>
      </w:r>
      <w:hyperlink r:id="rId15" w:history="1">
        <w:r w:rsidR="003D2B07" w:rsidRPr="00435AEF">
          <w:rPr>
            <w:rStyle w:val="Hyperlink"/>
            <w:sz w:val="20"/>
            <w:szCs w:val="20"/>
          </w:rPr>
          <w:t>https://www.health.state.mn.us/radon</w:t>
        </w:r>
      </w:hyperlink>
      <w:r>
        <w:rPr>
          <w:sz w:val="20"/>
          <w:szCs w:val="20"/>
        </w:rPr>
        <w:br/>
      </w:r>
      <w:r w:rsidR="00F20483">
        <w:rPr>
          <w:sz w:val="20"/>
          <w:szCs w:val="20"/>
        </w:rPr>
        <w:t>10/2/2023</w:t>
      </w:r>
      <w:r w:rsidR="003D2B07">
        <w:rPr>
          <w:sz w:val="20"/>
          <w:szCs w:val="20"/>
        </w:rPr>
        <w:t xml:space="preserve"> | </w:t>
      </w:r>
      <w:r w:rsidRPr="00962A64">
        <w:rPr>
          <w:sz w:val="20"/>
          <w:szCs w:val="20"/>
        </w:rPr>
        <w:t xml:space="preserve">To obtain this information in a different format, call: </w:t>
      </w:r>
      <w:r>
        <w:rPr>
          <w:sz w:val="20"/>
          <w:szCs w:val="20"/>
        </w:rPr>
        <w:t>651-201-4601</w:t>
      </w:r>
      <w:r w:rsidRPr="00962A64">
        <w:rPr>
          <w:sz w:val="20"/>
          <w:szCs w:val="20"/>
        </w:rPr>
        <w:t>.</w:t>
      </w:r>
      <w:r>
        <w:rPr>
          <w:sz w:val="20"/>
          <w:szCs w:val="20"/>
        </w:rPr>
        <w:br/>
      </w:r>
    </w:p>
    <w:bookmarkEnd w:id="1"/>
    <w:p w14:paraId="053D67D9" w14:textId="77777777" w:rsidR="00BE1934" w:rsidRDefault="00BE1934" w:rsidP="00A06023">
      <w:pPr>
        <w:pStyle w:val="Heading3"/>
        <w:sectPr w:rsidR="00BE1934" w:rsidSect="008A37CD">
          <w:footerReference w:type="default" r:id="rId16"/>
          <w:footerReference w:type="first" r:id="rId17"/>
          <w:type w:val="continuous"/>
          <w:pgSz w:w="12240" w:h="15840"/>
          <w:pgMar w:top="1440" w:right="1440" w:bottom="1440" w:left="1440" w:header="432" w:footer="518" w:gutter="0"/>
          <w:cols w:space="720"/>
          <w:titlePg/>
          <w:docGrid w:linePitch="360"/>
        </w:sectPr>
      </w:pPr>
    </w:p>
    <w:p w14:paraId="7EE3CFB4" w14:textId="3EF9C73C" w:rsidR="000036C5" w:rsidRPr="00A06023" w:rsidRDefault="000036C5" w:rsidP="00A06023">
      <w:pPr>
        <w:pStyle w:val="Heading3"/>
      </w:pPr>
      <w:r w:rsidRPr="00A06023">
        <w:lastRenderedPageBreak/>
        <w:t>Radon Mitigation System Fan Monitors</w:t>
      </w:r>
    </w:p>
    <w:p w14:paraId="0F5D2ACE" w14:textId="79EF33BB" w:rsidR="000036C5" w:rsidRDefault="000036C5" w:rsidP="00A06023">
      <w:pPr>
        <w:spacing w:before="0" w:after="160"/>
      </w:pPr>
      <w:r w:rsidRPr="000036C5">
        <w:t>Every radon mitigation system is required to have two fan monitors: 1) a u-tube manometer and 2) an active notification monitor.</w:t>
      </w:r>
    </w:p>
    <w:p w14:paraId="68A09154" w14:textId="58F5959B" w:rsidR="000036C5" w:rsidRPr="00752E38" w:rsidRDefault="000036C5" w:rsidP="00A06023">
      <w:pPr>
        <w:spacing w:before="0" w:after="160"/>
        <w:rPr>
          <w:b/>
          <w:bCs/>
        </w:rPr>
      </w:pPr>
      <w:r w:rsidRPr="00752E38">
        <w:rPr>
          <w:b/>
          <w:bCs/>
        </w:rPr>
        <w:t>U-Tube Manometer</w:t>
      </w:r>
    </w:p>
    <w:p w14:paraId="60794003" w14:textId="2C04BE8F" w:rsidR="000036C5" w:rsidRDefault="000036C5" w:rsidP="00A06023">
      <w:pPr>
        <w:spacing w:before="0" w:after="160"/>
      </w:pPr>
      <w:r w:rsidRPr="000036C5">
        <w:t xml:space="preserve">The u-tube manometer uses colored fluid in a tube to visually indicate the radon system is working. A small tube connects to a hole in the radon pipe and the suction from the fan pulls the fluid up. When the mitigation system is installed, the manometer reading is taken and written on a sticker located next to the u-tube manometer. This monitor does not show or measure radon levels, rather it shows there is suction in the pipe. If the fluid levels are </w:t>
      </w:r>
      <w:r w:rsidR="00FA6209" w:rsidRPr="000036C5">
        <w:t>even,</w:t>
      </w:r>
      <w:r w:rsidRPr="000036C5">
        <w:t xml:space="preserve"> it means the fan stopped working or another part of the system is not working properly.</w:t>
      </w:r>
    </w:p>
    <w:p w14:paraId="0A03A7B6" w14:textId="5898DF8F" w:rsidR="000036C5" w:rsidRPr="00752E38" w:rsidRDefault="000036C5" w:rsidP="00A06023">
      <w:pPr>
        <w:spacing w:before="0" w:after="160"/>
        <w:rPr>
          <w:b/>
          <w:bCs/>
        </w:rPr>
      </w:pPr>
      <w:r w:rsidRPr="00752E38">
        <w:rPr>
          <w:b/>
          <w:bCs/>
        </w:rPr>
        <w:t>Active Notification Monitor</w:t>
      </w:r>
    </w:p>
    <w:p w14:paraId="7BC552E1" w14:textId="71A89267" w:rsidR="000036C5" w:rsidRDefault="000036C5" w:rsidP="00A06023">
      <w:pPr>
        <w:spacing w:before="0" w:after="160"/>
      </w:pPr>
      <w:r w:rsidRPr="000036C5">
        <w:t xml:space="preserve">The active notification </w:t>
      </w:r>
      <w:proofErr w:type="gramStart"/>
      <w:r w:rsidRPr="000036C5">
        <w:t>monitor</w:t>
      </w:r>
      <w:proofErr w:type="gramEnd"/>
      <w:r w:rsidRPr="000036C5">
        <w:t xml:space="preserve"> alerts you with a visual light and/or audible noise if the radon mitigation system stops working. The monitor either measures air flow or air pressure in the pipe. There are different monitor</w:t>
      </w:r>
      <w:r w:rsidR="00401494">
        <w:t>ing</w:t>
      </w:r>
      <w:r w:rsidRPr="000036C5">
        <w:t xml:space="preserve"> devices with different features, so it is best to look at your monitor’s operational manual which is included in this OM&amp;M package.</w:t>
      </w:r>
    </w:p>
    <w:p w14:paraId="0A7BADB8" w14:textId="3A0048E3" w:rsidR="000036C5" w:rsidRDefault="000036C5" w:rsidP="00A06023">
      <w:pPr>
        <w:spacing w:before="0" w:after="160"/>
      </w:pPr>
      <w:r w:rsidRPr="000036C5">
        <w:t xml:space="preserve">Both fan monitors should be checked monthly to make sure the mitigation system is working properly. The active notification monitor power source should be checked monthly as well since this could be plugged in or use batteries. If the manometer fluid levels are even or significantly different then when the system was installed, or if the active notification monitor alerts, the system may not be functioning properly. Before contacting the installer to service the system make sure the monitor tubing is connected to the pipe and not kinked, and that power is being supplied to the fan. If there is still an </w:t>
      </w:r>
      <w:r w:rsidR="004510D3" w:rsidRPr="000036C5">
        <w:t>issue,</w:t>
      </w:r>
      <w:r w:rsidRPr="000036C5">
        <w:t xml:space="preserve"> contact the installer.</w:t>
      </w:r>
    </w:p>
    <w:p w14:paraId="6F0004E1" w14:textId="0C219611" w:rsidR="0059670F" w:rsidRPr="00A06023" w:rsidRDefault="00401494" w:rsidP="005311BF">
      <w:pPr>
        <w:pStyle w:val="Heading3"/>
      </w:pPr>
      <w:r w:rsidRPr="00A06023">
        <w:t xml:space="preserve">Location of </w:t>
      </w:r>
      <w:r w:rsidR="0059670F" w:rsidRPr="00A06023">
        <w:t xml:space="preserve">Radon Mitigation System </w:t>
      </w:r>
      <w:r w:rsidRPr="00A06023">
        <w:t>Installed</w:t>
      </w:r>
    </w:p>
    <w:p w14:paraId="6EC81D7A" w14:textId="6D7D550B" w:rsidR="0059670F" w:rsidRDefault="009F6CD0" w:rsidP="00A06023">
      <w:pPr>
        <w:spacing w:before="0" w:after="160"/>
      </w:pPr>
      <w:r>
        <w:t>A detailed narrative and/or a floor plan sketch is included f</w:t>
      </w:r>
      <w:r w:rsidR="0059670F">
        <w:t xml:space="preserve">or current and future occupants to understand the extent and location of the radon mitigation system installed in this building.  </w:t>
      </w:r>
    </w:p>
    <w:p w14:paraId="168F3EAB" w14:textId="58ECC641" w:rsidR="0059670F" w:rsidRDefault="00FC0B44" w:rsidP="00C34271">
      <w:pPr>
        <w:tabs>
          <w:tab w:val="left" w:pos="1104"/>
        </w:tabs>
        <w:suppressAutoHyphens w:val="0"/>
        <w:spacing w:before="160" w:after="160" w:line="259" w:lineRule="auto"/>
        <w:ind w:left="720" w:hanging="540"/>
        <w:rPr>
          <w:rFonts w:eastAsia="Calibri" w:cs="Times New Roman"/>
          <w:szCs w:val="24"/>
        </w:rPr>
      </w:pPr>
      <w:sdt>
        <w:sdtPr>
          <w:rPr>
            <w:rFonts w:eastAsia="Calibri" w:cs="Times New Roman"/>
            <w:szCs w:val="24"/>
          </w:rPr>
          <w:id w:val="1059822503"/>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E039E1">
        <w:rPr>
          <w:rFonts w:eastAsia="Calibri" w:cs="Times New Roman"/>
          <w:szCs w:val="24"/>
        </w:rPr>
        <w:t xml:space="preserve">Floor plan </w:t>
      </w:r>
      <w:r w:rsidR="0059670F">
        <w:rPr>
          <w:rFonts w:eastAsia="Calibri" w:cs="Times New Roman"/>
          <w:szCs w:val="24"/>
        </w:rPr>
        <w:t>sketch attached to OM&amp;M document</w:t>
      </w:r>
      <w:r w:rsidR="00A36358">
        <w:rPr>
          <w:rFonts w:eastAsia="Calibri" w:cs="Times New Roman"/>
          <w:szCs w:val="24"/>
        </w:rPr>
        <w:t xml:space="preserve"> (Appendix A</w:t>
      </w:r>
      <w:proofErr w:type="gramStart"/>
      <w:r w:rsidR="00A36358">
        <w:rPr>
          <w:rFonts w:eastAsia="Calibri" w:cs="Times New Roman"/>
          <w:szCs w:val="24"/>
        </w:rPr>
        <w:t>)</w:t>
      </w:r>
      <w:r w:rsidR="00E039E1">
        <w:rPr>
          <w:rFonts w:eastAsia="Calibri" w:cs="Times New Roman"/>
          <w:szCs w:val="24"/>
        </w:rPr>
        <w:t>;</w:t>
      </w:r>
      <w:proofErr w:type="gramEnd"/>
      <w:r w:rsidR="00E039E1">
        <w:rPr>
          <w:rFonts w:eastAsia="Calibri" w:cs="Times New Roman"/>
          <w:szCs w:val="24"/>
        </w:rPr>
        <w:t xml:space="preserve"> </w:t>
      </w:r>
      <w:r w:rsidR="00FA6209">
        <w:rPr>
          <w:rFonts w:eastAsia="Calibri" w:cs="Times New Roman"/>
          <w:szCs w:val="24"/>
        </w:rPr>
        <w:t>OR</w:t>
      </w:r>
    </w:p>
    <w:p w14:paraId="45B186E8" w14:textId="39C6A34B" w:rsidR="00E039E1" w:rsidRDefault="00FC0B44" w:rsidP="00C34271">
      <w:pPr>
        <w:tabs>
          <w:tab w:val="left" w:pos="1104"/>
        </w:tabs>
        <w:suppressAutoHyphens w:val="0"/>
        <w:spacing w:before="160" w:after="160" w:line="259" w:lineRule="auto"/>
        <w:ind w:left="720" w:hanging="540"/>
        <w:rPr>
          <w:rFonts w:eastAsia="Calibri" w:cs="Times New Roman"/>
          <w:szCs w:val="24"/>
        </w:rPr>
      </w:pPr>
      <w:sdt>
        <w:sdtPr>
          <w:rPr>
            <w:rFonts w:eastAsia="Calibri" w:cs="Times New Roman"/>
            <w:szCs w:val="24"/>
          </w:rPr>
          <w:id w:val="1296026777"/>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59670F">
        <w:rPr>
          <w:rFonts w:eastAsia="Calibri" w:cs="Times New Roman"/>
          <w:szCs w:val="24"/>
        </w:rPr>
        <w:t>System layout narrative</w:t>
      </w:r>
      <w:r w:rsidR="00A36358">
        <w:rPr>
          <w:rFonts w:eastAsia="Calibri" w:cs="Times New Roman"/>
          <w:szCs w:val="24"/>
        </w:rPr>
        <w:t xml:space="preserve"> included below</w:t>
      </w:r>
      <w:r w:rsidR="0059670F">
        <w:rPr>
          <w:rFonts w:eastAsia="Calibri" w:cs="Times New Roman"/>
          <w:szCs w:val="24"/>
        </w:rPr>
        <w:t>:</w:t>
      </w:r>
    </w:p>
    <w:p w14:paraId="0B522B59" w14:textId="7AD894DB" w:rsidR="00E039E1" w:rsidRPr="005311BF" w:rsidRDefault="009F6CD0" w:rsidP="005311BF">
      <w:pPr>
        <w:tabs>
          <w:tab w:val="left" w:pos="1104"/>
          <w:tab w:val="left" w:pos="3780"/>
          <w:tab w:val="left" w:pos="10710"/>
        </w:tabs>
        <w:suppressAutoHyphens w:val="0"/>
        <w:spacing w:before="240" w:after="160" w:line="259" w:lineRule="auto"/>
        <w:ind w:left="360" w:hanging="360"/>
        <w:rPr>
          <w:rFonts w:eastAsia="Calibri" w:cs="Times New Roman"/>
          <w:szCs w:val="24"/>
          <w:u w:val="single"/>
        </w:rPr>
      </w:pPr>
      <w:r>
        <w:rPr>
          <w:rFonts w:eastAsia="Calibri" w:cs="Times New Roman"/>
          <w:szCs w:val="24"/>
        </w:rPr>
        <w:tab/>
      </w:r>
      <w:r w:rsidR="00E039E1" w:rsidRPr="009F6CD0">
        <w:rPr>
          <w:rFonts w:eastAsia="Calibri" w:cs="Times New Roman"/>
          <w:szCs w:val="24"/>
        </w:rPr>
        <w:t>Number of suction point(s)</w:t>
      </w:r>
      <w:r w:rsidR="00FA6209">
        <w:rPr>
          <w:rFonts w:eastAsia="Calibri" w:cs="Times New Roman"/>
          <w:szCs w:val="24"/>
        </w:rPr>
        <w:t>:</w:t>
      </w:r>
      <w:r w:rsidR="005311BF">
        <w:rPr>
          <w:rFonts w:eastAsia="Calibri" w:cs="Times New Roman"/>
          <w:szCs w:val="24"/>
        </w:rPr>
        <w:t xml:space="preserve"> </w:t>
      </w:r>
      <w:r w:rsidR="005311BF">
        <w:rPr>
          <w:rFonts w:eastAsia="Calibri" w:cs="Times New Roman"/>
          <w:szCs w:val="24"/>
          <w:u w:val="single"/>
        </w:rPr>
        <w:tab/>
        <w:t xml:space="preserve"> </w:t>
      </w:r>
      <w:r w:rsidR="00E039E1" w:rsidRPr="009F6CD0">
        <w:rPr>
          <w:rFonts w:eastAsia="Calibri" w:cs="Times New Roman"/>
          <w:szCs w:val="24"/>
        </w:rPr>
        <w:t>Location(s)</w:t>
      </w:r>
      <w:r w:rsidR="00FA6209">
        <w:rPr>
          <w:rFonts w:eastAsia="Calibri" w:cs="Times New Roman"/>
          <w:szCs w:val="24"/>
        </w:rPr>
        <w:t>:</w:t>
      </w:r>
      <w:r w:rsidR="00E039E1" w:rsidRPr="009F6CD0">
        <w:rPr>
          <w:rFonts w:eastAsia="Calibri" w:cs="Times New Roman"/>
          <w:szCs w:val="24"/>
        </w:rPr>
        <w:t xml:space="preserve"> </w:t>
      </w:r>
      <w:r w:rsidR="005311BF">
        <w:rPr>
          <w:rFonts w:eastAsia="Calibri" w:cs="Times New Roman"/>
          <w:szCs w:val="24"/>
          <w:u w:val="single"/>
        </w:rPr>
        <w:tab/>
      </w:r>
    </w:p>
    <w:p w14:paraId="0C397632" w14:textId="6711DD08" w:rsidR="005311BF" w:rsidRDefault="009F6CD0" w:rsidP="005311BF">
      <w:pPr>
        <w:tabs>
          <w:tab w:val="left" w:pos="1104"/>
          <w:tab w:val="left" w:pos="3150"/>
        </w:tabs>
        <w:suppressAutoHyphens w:val="0"/>
        <w:spacing w:before="240" w:after="160" w:line="259" w:lineRule="auto"/>
        <w:ind w:left="360"/>
        <w:rPr>
          <w:rFonts w:eastAsia="Calibri" w:cs="Times New Roman"/>
          <w:szCs w:val="24"/>
        </w:rPr>
      </w:pPr>
      <w:bookmarkStart w:id="2" w:name="_Hlk146878853"/>
      <w:r w:rsidRPr="009F6CD0">
        <w:rPr>
          <w:rFonts w:eastAsia="Calibri" w:cs="Times New Roman"/>
          <w:szCs w:val="24"/>
        </w:rPr>
        <w:t xml:space="preserve">Areas being depressurized: </w:t>
      </w:r>
      <w:r w:rsidR="004F489D">
        <w:rPr>
          <w:rFonts w:eastAsia="Calibri" w:cs="Times New Roman"/>
          <w:szCs w:val="24"/>
        </w:rPr>
        <w:tab/>
      </w:r>
      <w:sdt>
        <w:sdtPr>
          <w:rPr>
            <w:rFonts w:eastAsia="Calibri" w:cs="Times New Roman"/>
            <w:szCs w:val="24"/>
          </w:rPr>
          <w:id w:val="-1700934124"/>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sidRPr="009F6CD0">
        <w:rPr>
          <w:rFonts w:eastAsia="Calibri" w:cs="Times New Roman"/>
          <w:szCs w:val="24"/>
        </w:rPr>
        <w:t>basement floor</w:t>
      </w:r>
      <w:r w:rsidR="00C34271">
        <w:rPr>
          <w:rFonts w:eastAsia="Calibri" w:cs="Times New Roman"/>
          <w:szCs w:val="24"/>
        </w:rPr>
        <w:t xml:space="preserve">   </w:t>
      </w:r>
      <w:r w:rsidR="00C34271" w:rsidRPr="00C34271">
        <w:rPr>
          <w:rFonts w:eastAsia="Calibri" w:cs="Times New Roman"/>
          <w:szCs w:val="24"/>
        </w:rPr>
        <w:t xml:space="preserve"> </w:t>
      </w:r>
      <w:sdt>
        <w:sdtPr>
          <w:rPr>
            <w:rFonts w:eastAsia="Calibri" w:cs="Times New Roman"/>
            <w:szCs w:val="24"/>
          </w:rPr>
          <w:id w:val="-1567333425"/>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sidRPr="009F6CD0">
        <w:rPr>
          <w:rFonts w:eastAsia="Calibri" w:cs="Times New Roman"/>
          <w:szCs w:val="24"/>
        </w:rPr>
        <w:t>drain tile</w:t>
      </w:r>
      <w:r w:rsidR="00C34271">
        <w:rPr>
          <w:rFonts w:eastAsia="Calibri" w:cs="Times New Roman"/>
          <w:szCs w:val="24"/>
        </w:rPr>
        <w:t xml:space="preserve">     </w:t>
      </w:r>
      <w:sdt>
        <w:sdtPr>
          <w:rPr>
            <w:rFonts w:eastAsia="Calibri" w:cs="Times New Roman"/>
            <w:szCs w:val="24"/>
          </w:rPr>
          <w:id w:val="268745358"/>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sidR="00A06023">
        <w:rPr>
          <w:rFonts w:eastAsia="Calibri" w:cs="Times New Roman"/>
          <w:szCs w:val="24"/>
        </w:rPr>
        <w:t>sump</w:t>
      </w:r>
      <w:r w:rsidR="00C34271">
        <w:rPr>
          <w:rFonts w:eastAsia="Calibri" w:cs="Times New Roman"/>
          <w:szCs w:val="24"/>
        </w:rPr>
        <w:t xml:space="preserve">     </w:t>
      </w:r>
      <w:sdt>
        <w:sdtPr>
          <w:rPr>
            <w:rFonts w:eastAsia="Calibri" w:cs="Times New Roman"/>
            <w:szCs w:val="24"/>
          </w:rPr>
          <w:id w:val="-563640879"/>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sidRPr="009F6CD0">
        <w:rPr>
          <w:rFonts w:eastAsia="Calibri" w:cs="Times New Roman"/>
          <w:szCs w:val="24"/>
        </w:rPr>
        <w:t>crawlspace</w:t>
      </w:r>
      <w:r w:rsidR="004F489D">
        <w:rPr>
          <w:rFonts w:eastAsia="Calibri" w:cs="Times New Roman"/>
          <w:szCs w:val="24"/>
        </w:rPr>
        <w:tab/>
      </w:r>
    </w:p>
    <w:p w14:paraId="18BB0311" w14:textId="1737AAFB" w:rsidR="009F6CD0" w:rsidRPr="004F489D" w:rsidRDefault="005311BF" w:rsidP="00C34271">
      <w:pPr>
        <w:tabs>
          <w:tab w:val="left" w:pos="3150"/>
          <w:tab w:val="left" w:pos="10350"/>
        </w:tabs>
        <w:suppressAutoHyphens w:val="0"/>
        <w:spacing w:before="160" w:after="160" w:line="259" w:lineRule="auto"/>
        <w:ind w:left="360"/>
        <w:rPr>
          <w:rFonts w:eastAsia="Calibri" w:cs="Times New Roman"/>
          <w:szCs w:val="24"/>
          <w:u w:val="single"/>
        </w:rPr>
      </w:pPr>
      <w:r>
        <w:rPr>
          <w:rFonts w:eastAsia="Calibri" w:cs="Times New Roman"/>
          <w:szCs w:val="24"/>
        </w:rPr>
        <w:tab/>
      </w:r>
      <w:sdt>
        <w:sdtPr>
          <w:rPr>
            <w:rFonts w:eastAsia="Calibri" w:cs="Times New Roman"/>
            <w:szCs w:val="24"/>
          </w:rPr>
          <w:id w:val="1722944969"/>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4F489D">
        <w:rPr>
          <w:rFonts w:eastAsia="Calibri" w:cs="Times New Roman"/>
          <w:szCs w:val="24"/>
        </w:rPr>
        <w:t>Other</w:t>
      </w:r>
      <w:r>
        <w:rPr>
          <w:rFonts w:eastAsia="Calibri" w:cs="Times New Roman"/>
          <w:szCs w:val="24"/>
        </w:rPr>
        <w:t xml:space="preserve"> </w:t>
      </w:r>
      <w:r>
        <w:rPr>
          <w:rFonts w:eastAsia="Calibri" w:cs="Times New Roman"/>
          <w:szCs w:val="24"/>
          <w:u w:val="single"/>
        </w:rPr>
        <w:tab/>
      </w:r>
      <w:r w:rsidR="00C34271">
        <w:rPr>
          <w:rFonts w:eastAsia="Calibri" w:cs="Times New Roman"/>
          <w:szCs w:val="24"/>
          <w:u w:val="single"/>
        </w:rPr>
        <w:t>__</w:t>
      </w:r>
      <w:r w:rsidR="004F489D">
        <w:rPr>
          <w:rFonts w:eastAsia="Calibri" w:cs="Times New Roman"/>
          <w:szCs w:val="24"/>
        </w:rPr>
        <w:t xml:space="preserve"> </w:t>
      </w:r>
    </w:p>
    <w:bookmarkEnd w:id="2"/>
    <w:p w14:paraId="20B98BEE" w14:textId="26F70C1C" w:rsidR="00E039E1" w:rsidRPr="009F6CD0" w:rsidRDefault="009F6CD0" w:rsidP="005311BF">
      <w:pPr>
        <w:tabs>
          <w:tab w:val="left" w:pos="1104"/>
          <w:tab w:val="left" w:pos="10620"/>
        </w:tabs>
        <w:suppressAutoHyphens w:val="0"/>
        <w:spacing w:before="240" w:after="160" w:line="259" w:lineRule="auto"/>
        <w:ind w:left="360" w:hanging="360"/>
        <w:rPr>
          <w:rFonts w:eastAsia="Calibri" w:cs="Times New Roman"/>
          <w:szCs w:val="24"/>
        </w:rPr>
      </w:pPr>
      <w:r>
        <w:rPr>
          <w:rFonts w:eastAsia="Calibri" w:cs="Times New Roman"/>
          <w:szCs w:val="24"/>
        </w:rPr>
        <w:tab/>
      </w:r>
      <w:r w:rsidR="00E039E1" w:rsidRPr="009F6CD0">
        <w:rPr>
          <w:rFonts w:eastAsia="Calibri" w:cs="Times New Roman"/>
          <w:szCs w:val="24"/>
        </w:rPr>
        <w:t>Pipe routed from/to</w:t>
      </w:r>
      <w:r w:rsidR="00FA6209">
        <w:rPr>
          <w:rFonts w:eastAsia="Calibri" w:cs="Times New Roman"/>
          <w:szCs w:val="24"/>
        </w:rPr>
        <w:t>:</w:t>
      </w:r>
      <w:r w:rsidR="005311BF">
        <w:rPr>
          <w:rFonts w:eastAsia="Calibri" w:cs="Times New Roman"/>
          <w:szCs w:val="24"/>
        </w:rPr>
        <w:t xml:space="preserve"> </w:t>
      </w:r>
      <w:r w:rsidR="005311BF">
        <w:rPr>
          <w:rFonts w:eastAsia="Calibri" w:cs="Times New Roman"/>
          <w:szCs w:val="24"/>
          <w:u w:val="single"/>
        </w:rPr>
        <w:tab/>
      </w:r>
      <w:r w:rsidR="00E039E1" w:rsidRPr="009F6CD0">
        <w:rPr>
          <w:rFonts w:eastAsia="Calibri" w:cs="Times New Roman"/>
          <w:szCs w:val="24"/>
        </w:rPr>
        <w:t xml:space="preserve"> </w:t>
      </w:r>
    </w:p>
    <w:p w14:paraId="7E7676FB" w14:textId="70494294" w:rsidR="009F6CD0" w:rsidRPr="005311BF" w:rsidRDefault="009F6CD0" w:rsidP="005311BF">
      <w:pPr>
        <w:tabs>
          <w:tab w:val="left" w:pos="1104"/>
          <w:tab w:val="left" w:pos="5040"/>
          <w:tab w:val="left" w:pos="10620"/>
        </w:tabs>
        <w:suppressAutoHyphens w:val="0"/>
        <w:spacing w:before="240" w:after="160" w:line="259" w:lineRule="auto"/>
        <w:ind w:left="360" w:hanging="360"/>
        <w:rPr>
          <w:rFonts w:eastAsia="Calibri" w:cs="Times New Roman"/>
          <w:szCs w:val="24"/>
          <w:u w:val="single"/>
        </w:rPr>
      </w:pPr>
      <w:r>
        <w:rPr>
          <w:rFonts w:eastAsia="Calibri" w:cs="Times New Roman"/>
          <w:szCs w:val="24"/>
        </w:rPr>
        <w:tab/>
      </w:r>
      <w:r w:rsidR="00E039E1" w:rsidRPr="009F6CD0">
        <w:rPr>
          <w:rFonts w:eastAsia="Calibri" w:cs="Times New Roman"/>
          <w:szCs w:val="24"/>
        </w:rPr>
        <w:t>Fan Model</w:t>
      </w:r>
      <w:r w:rsidR="00B115AC">
        <w:rPr>
          <w:rFonts w:eastAsia="Calibri" w:cs="Times New Roman"/>
          <w:szCs w:val="24"/>
        </w:rPr>
        <w:t xml:space="preserve"> and setting</w:t>
      </w:r>
      <w:r w:rsidR="00FA6209">
        <w:rPr>
          <w:rFonts w:eastAsia="Calibri" w:cs="Times New Roman"/>
          <w:szCs w:val="24"/>
        </w:rPr>
        <w:t xml:space="preserve">: </w:t>
      </w:r>
      <w:r w:rsidR="005311BF">
        <w:rPr>
          <w:rFonts w:eastAsia="Calibri" w:cs="Times New Roman"/>
          <w:szCs w:val="24"/>
          <w:u w:val="single"/>
        </w:rPr>
        <w:tab/>
      </w:r>
      <w:r w:rsidR="00E039E1" w:rsidRPr="009F6CD0">
        <w:rPr>
          <w:rFonts w:eastAsia="Calibri" w:cs="Times New Roman"/>
          <w:szCs w:val="24"/>
        </w:rPr>
        <w:t xml:space="preserve"> Location(s)</w:t>
      </w:r>
      <w:r w:rsidR="00FA6209">
        <w:rPr>
          <w:rFonts w:eastAsia="Calibri" w:cs="Times New Roman"/>
          <w:szCs w:val="24"/>
        </w:rPr>
        <w:t xml:space="preserve">: </w:t>
      </w:r>
      <w:r w:rsidR="005311BF">
        <w:rPr>
          <w:rFonts w:eastAsia="Calibri" w:cs="Times New Roman"/>
          <w:szCs w:val="24"/>
          <w:u w:val="single"/>
        </w:rPr>
        <w:tab/>
      </w:r>
    </w:p>
    <w:p w14:paraId="647772B2" w14:textId="0D85CF10" w:rsidR="00E039E1" w:rsidRPr="005311BF" w:rsidRDefault="009F6CD0" w:rsidP="005311BF">
      <w:pPr>
        <w:tabs>
          <w:tab w:val="left" w:pos="1104"/>
          <w:tab w:val="left" w:pos="10620"/>
        </w:tabs>
        <w:suppressAutoHyphens w:val="0"/>
        <w:spacing w:before="240" w:after="160" w:line="259" w:lineRule="auto"/>
        <w:ind w:left="360" w:hanging="360"/>
        <w:rPr>
          <w:rFonts w:eastAsia="Calibri" w:cs="Times New Roman"/>
          <w:szCs w:val="24"/>
          <w:u w:val="single"/>
        </w:rPr>
      </w:pPr>
      <w:r>
        <w:rPr>
          <w:rFonts w:eastAsia="Calibri" w:cs="Times New Roman"/>
          <w:szCs w:val="24"/>
        </w:rPr>
        <w:tab/>
      </w:r>
      <w:r w:rsidRPr="009F6CD0">
        <w:rPr>
          <w:rFonts w:eastAsia="Calibri" w:cs="Times New Roman"/>
          <w:szCs w:val="24"/>
        </w:rPr>
        <w:t>Vent termination point location(s)</w:t>
      </w:r>
      <w:r w:rsidR="00FA6209">
        <w:rPr>
          <w:rFonts w:eastAsia="Calibri" w:cs="Times New Roman"/>
          <w:szCs w:val="24"/>
        </w:rPr>
        <w:t>:</w:t>
      </w:r>
      <w:r w:rsidRPr="009F6CD0">
        <w:rPr>
          <w:rFonts w:eastAsia="Calibri" w:cs="Times New Roman"/>
          <w:szCs w:val="24"/>
        </w:rPr>
        <w:t xml:space="preserve"> </w:t>
      </w:r>
      <w:r w:rsidR="005311BF">
        <w:rPr>
          <w:rFonts w:eastAsia="Calibri" w:cs="Times New Roman"/>
          <w:szCs w:val="24"/>
          <w:u w:val="single"/>
        </w:rPr>
        <w:tab/>
      </w:r>
    </w:p>
    <w:p w14:paraId="5A4068C7" w14:textId="2EB6BDEB" w:rsidR="0059670F" w:rsidRPr="005311BF" w:rsidRDefault="009F6CD0" w:rsidP="005311BF">
      <w:pPr>
        <w:tabs>
          <w:tab w:val="left" w:pos="1104"/>
          <w:tab w:val="left" w:pos="4140"/>
          <w:tab w:val="left" w:pos="10620"/>
        </w:tabs>
        <w:suppressAutoHyphens w:val="0"/>
        <w:spacing w:before="240" w:after="160" w:line="259" w:lineRule="auto"/>
        <w:ind w:left="360" w:right="90" w:hanging="360"/>
        <w:rPr>
          <w:rFonts w:eastAsia="Calibri" w:cs="Times New Roman"/>
          <w:szCs w:val="24"/>
          <w:u w:val="single"/>
        </w:rPr>
      </w:pPr>
      <w:r>
        <w:rPr>
          <w:rFonts w:eastAsia="Calibri" w:cs="Times New Roman"/>
          <w:szCs w:val="24"/>
        </w:rPr>
        <w:tab/>
      </w:r>
      <w:r w:rsidR="00E039E1" w:rsidRPr="009F6CD0">
        <w:rPr>
          <w:rFonts w:eastAsia="Calibri" w:cs="Times New Roman"/>
          <w:szCs w:val="24"/>
        </w:rPr>
        <w:t>Pipe valve location and setting</w:t>
      </w:r>
      <w:r>
        <w:rPr>
          <w:rFonts w:eastAsia="Calibri" w:cs="Times New Roman"/>
          <w:szCs w:val="24"/>
        </w:rPr>
        <w:t>:</w:t>
      </w:r>
      <w:r w:rsidR="005311BF">
        <w:rPr>
          <w:rFonts w:eastAsia="Calibri" w:cs="Times New Roman"/>
          <w:szCs w:val="24"/>
        </w:rPr>
        <w:t xml:space="preserve"> </w:t>
      </w:r>
      <w:r w:rsidR="00C34271">
        <w:rPr>
          <w:rFonts w:eastAsia="Calibri" w:cs="Times New Roman"/>
          <w:szCs w:val="24"/>
        </w:rPr>
        <w:t xml:space="preserve"> </w:t>
      </w:r>
      <w:sdt>
        <w:sdtPr>
          <w:rPr>
            <w:rFonts w:eastAsia="Calibri" w:cs="Times New Roman"/>
            <w:szCs w:val="24"/>
          </w:rPr>
          <w:id w:val="-1545435277"/>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Pr>
          <w:rFonts w:eastAsia="Calibri" w:cs="Times New Roman"/>
          <w:szCs w:val="24"/>
        </w:rPr>
        <w:t xml:space="preserve">N/A; or </w:t>
      </w:r>
      <w:r w:rsidR="005311BF">
        <w:rPr>
          <w:rFonts w:eastAsia="Calibri" w:cs="Times New Roman"/>
          <w:szCs w:val="24"/>
          <w:u w:val="single"/>
        </w:rPr>
        <w:tab/>
      </w:r>
    </w:p>
    <w:p w14:paraId="1FC5A69B" w14:textId="77777777" w:rsidR="00BE1934" w:rsidRDefault="00BE1934" w:rsidP="003631FA">
      <w:pPr>
        <w:spacing w:after="960"/>
        <w:jc w:val="center"/>
        <w:sectPr w:rsidR="00BE1934" w:rsidSect="00BE1934">
          <w:type w:val="continuous"/>
          <w:pgSz w:w="12240" w:h="15840"/>
          <w:pgMar w:top="720" w:right="720" w:bottom="720" w:left="720" w:header="432" w:footer="518" w:gutter="0"/>
          <w:cols w:space="720"/>
          <w:titlePg/>
          <w:docGrid w:linePitch="360"/>
        </w:sectPr>
      </w:pPr>
    </w:p>
    <w:p w14:paraId="68AB82F6" w14:textId="47A8FE84" w:rsidR="000036C5" w:rsidRDefault="00962A64" w:rsidP="003631FA">
      <w:pPr>
        <w:spacing w:after="960"/>
        <w:jc w:val="center"/>
      </w:pPr>
      <w:r>
        <w:rPr>
          <w:noProof/>
        </w:rPr>
        <w:lastRenderedPageBreak/>
        <w:drawing>
          <wp:inline distT="0" distB="0" distL="0" distR="0" wp14:anchorId="42F66EFE" wp14:editId="304602F2">
            <wp:extent cx="5038725" cy="6429375"/>
            <wp:effectExtent l="0" t="0" r="9525" b="9525"/>
            <wp:docPr id="5" name="Picture 5" descr="Your radon mitigation system comes with two fan monitor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Your radon mitigation system comes with two fan monitors graphic"/>
                    <pic:cNvPicPr/>
                  </pic:nvPicPr>
                  <pic:blipFill>
                    <a:blip r:embed="rId18"/>
                    <a:stretch>
                      <a:fillRect/>
                    </a:stretch>
                  </pic:blipFill>
                  <pic:spPr>
                    <a:xfrm>
                      <a:off x="0" y="0"/>
                      <a:ext cx="5038725" cy="6429375"/>
                    </a:xfrm>
                    <a:prstGeom prst="rect">
                      <a:avLst/>
                    </a:prstGeom>
                  </pic:spPr>
                </pic:pic>
              </a:graphicData>
            </a:graphic>
          </wp:inline>
        </w:drawing>
      </w:r>
    </w:p>
    <w:p w14:paraId="2189B1FF" w14:textId="2F1C8272" w:rsidR="009452FA" w:rsidRDefault="009452FA" w:rsidP="009452FA">
      <w:r>
        <w:rPr>
          <w:noProof/>
        </w:rPr>
        <w:drawing>
          <wp:inline distT="0" distB="0" distL="0" distR="0" wp14:anchorId="61F446D7" wp14:editId="734E887C">
            <wp:extent cx="1737360" cy="231183"/>
            <wp:effectExtent l="0" t="0" r="0" b="0"/>
            <wp:docPr id="6" name="Picture 6"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4">
                      <a:extLst>
                        <a:ext uri="{28A0092B-C50C-407E-A947-70E740481C1C}">
                          <a14:useLocalDpi xmlns:a14="http://schemas.microsoft.com/office/drawing/2010/main" val="0"/>
                        </a:ext>
                      </a:extLst>
                    </a:blip>
                    <a:stretch>
                      <a:fillRect/>
                    </a:stretch>
                  </pic:blipFill>
                  <pic:spPr>
                    <a:xfrm>
                      <a:off x="0" y="0"/>
                      <a:ext cx="1737360" cy="231183"/>
                    </a:xfrm>
                    <a:prstGeom prst="rect">
                      <a:avLst/>
                    </a:prstGeom>
                  </pic:spPr>
                </pic:pic>
              </a:graphicData>
            </a:graphic>
          </wp:inline>
        </w:drawing>
      </w:r>
    </w:p>
    <w:p w14:paraId="58477038" w14:textId="675B1772" w:rsidR="004F489D" w:rsidRPr="009452FA" w:rsidRDefault="004F489D" w:rsidP="004F489D">
      <w:pPr>
        <w:rPr>
          <w:sz w:val="20"/>
          <w:szCs w:val="20"/>
        </w:rPr>
      </w:pPr>
      <w:r>
        <w:rPr>
          <w:sz w:val="20"/>
          <w:szCs w:val="20"/>
        </w:rPr>
        <w:t xml:space="preserve">Environmental Health | Indoor Air Unit | 651-201-4601 | </w:t>
      </w:r>
      <w:hyperlink r:id="rId19" w:history="1">
        <w:r w:rsidRPr="00435AEF">
          <w:rPr>
            <w:rStyle w:val="Hyperlink"/>
            <w:sz w:val="20"/>
            <w:szCs w:val="20"/>
          </w:rPr>
          <w:t>https://www.health.state.mn.us/radon</w:t>
        </w:r>
      </w:hyperlink>
      <w:r>
        <w:rPr>
          <w:sz w:val="20"/>
          <w:szCs w:val="20"/>
        </w:rPr>
        <w:br/>
      </w:r>
      <w:r w:rsidR="00F20483">
        <w:rPr>
          <w:sz w:val="20"/>
          <w:szCs w:val="20"/>
        </w:rPr>
        <w:t>10/2/2023</w:t>
      </w:r>
      <w:r>
        <w:rPr>
          <w:sz w:val="20"/>
          <w:szCs w:val="20"/>
        </w:rPr>
        <w:t xml:space="preserve"> | </w:t>
      </w:r>
      <w:r w:rsidRPr="00962A64">
        <w:rPr>
          <w:sz w:val="20"/>
          <w:szCs w:val="20"/>
        </w:rPr>
        <w:t xml:space="preserve">To obtain this information in a different format, call: </w:t>
      </w:r>
      <w:r>
        <w:rPr>
          <w:sz w:val="20"/>
          <w:szCs w:val="20"/>
        </w:rPr>
        <w:t>651-201-4601</w:t>
      </w:r>
      <w:r w:rsidRPr="00962A64">
        <w:rPr>
          <w:sz w:val="20"/>
          <w:szCs w:val="20"/>
        </w:rPr>
        <w:t>.</w:t>
      </w:r>
      <w:r>
        <w:rPr>
          <w:sz w:val="20"/>
          <w:szCs w:val="20"/>
        </w:rPr>
        <w:br/>
      </w:r>
    </w:p>
    <w:p w14:paraId="49AACEE4" w14:textId="77777777" w:rsidR="009452FA" w:rsidRDefault="009452FA">
      <w:pPr>
        <w:suppressAutoHyphens w:val="0"/>
        <w:spacing w:before="60" w:after="60"/>
        <w:rPr>
          <w:rFonts w:asciiTheme="minorHAnsi" w:eastAsiaTheme="majorEastAsia" w:hAnsiTheme="minorHAnsi" w:cstheme="majorBidi"/>
          <w:color w:val="003865" w:themeColor="accent1"/>
          <w:sz w:val="32"/>
          <w:szCs w:val="48"/>
        </w:rPr>
      </w:pPr>
      <w:r>
        <w:br w:type="page"/>
      </w:r>
    </w:p>
    <w:p w14:paraId="4E2B17E0" w14:textId="43DB286E" w:rsidR="000036C5" w:rsidRPr="00AC4D6F" w:rsidRDefault="000036C5" w:rsidP="00AC4D6F">
      <w:pPr>
        <w:pStyle w:val="Heading3"/>
      </w:pPr>
      <w:r w:rsidRPr="00AC4D6F">
        <w:lastRenderedPageBreak/>
        <w:t>When to Test and What the Test Results Mean</w:t>
      </w:r>
    </w:p>
    <w:p w14:paraId="506D9D8C" w14:textId="77777777" w:rsidR="000036C5" w:rsidRDefault="000036C5" w:rsidP="00AC4D6F">
      <w:pPr>
        <w:tabs>
          <w:tab w:val="left" w:pos="1104"/>
        </w:tabs>
        <w:spacing w:before="0" w:after="160"/>
        <w:rPr>
          <w:szCs w:val="24"/>
        </w:rPr>
      </w:pPr>
      <w:r>
        <w:rPr>
          <w:szCs w:val="24"/>
        </w:rPr>
        <w:t xml:space="preserve">After a radon system is installed, it is required that a radon test be performed to make sure it is working properly and effectively reducing the radon levels. This testing can be done by a licensed radon mitigation professional, an independent licensed measurement professional, or a homeowner. To meet this retesting requirement, a short-term radon test needs to be done between 24 hours and 30 days after the radon mitigation system is installed. </w:t>
      </w:r>
    </w:p>
    <w:p w14:paraId="1841F202" w14:textId="77777777" w:rsidR="000036C5" w:rsidRPr="009E7393" w:rsidRDefault="000036C5" w:rsidP="00AC4D6F">
      <w:pPr>
        <w:tabs>
          <w:tab w:val="left" w:pos="1104"/>
        </w:tabs>
        <w:spacing w:before="0" w:after="160"/>
        <w:rPr>
          <w:b/>
          <w:bCs/>
          <w:sz w:val="32"/>
          <w:szCs w:val="32"/>
        </w:rPr>
      </w:pPr>
      <w:r>
        <w:rPr>
          <w:szCs w:val="24"/>
        </w:rPr>
        <w:t xml:space="preserve">After the initial retest is complete and the radon levels are low, it is important to continue to test the building every two years because radon levels can change. </w:t>
      </w:r>
      <w:r w:rsidRPr="009E7393">
        <w:rPr>
          <w:szCs w:val="24"/>
        </w:rPr>
        <w:t>If possible,</w:t>
      </w:r>
      <w:r>
        <w:rPr>
          <w:b/>
          <w:bCs/>
          <w:sz w:val="32"/>
          <w:szCs w:val="32"/>
        </w:rPr>
        <w:t xml:space="preserve"> </w:t>
      </w:r>
      <w:r>
        <w:rPr>
          <w:szCs w:val="24"/>
        </w:rPr>
        <w:t>perform r</w:t>
      </w:r>
      <w:r w:rsidRPr="009E7393">
        <w:rPr>
          <w:szCs w:val="24"/>
        </w:rPr>
        <w:t>adon test</w:t>
      </w:r>
      <w:r>
        <w:rPr>
          <w:szCs w:val="24"/>
        </w:rPr>
        <w:t>ing</w:t>
      </w:r>
      <w:r w:rsidRPr="009E7393">
        <w:rPr>
          <w:szCs w:val="24"/>
        </w:rPr>
        <w:t xml:space="preserve"> during the winter season</w:t>
      </w:r>
      <w:r>
        <w:rPr>
          <w:szCs w:val="24"/>
        </w:rPr>
        <w:t xml:space="preserve">, </w:t>
      </w:r>
      <w:r w:rsidRPr="009E7393">
        <w:rPr>
          <w:szCs w:val="24"/>
        </w:rPr>
        <w:t>when the heating system is run throughout the day and night</w:t>
      </w:r>
      <w:r>
        <w:rPr>
          <w:szCs w:val="24"/>
        </w:rPr>
        <w:t>. This is</w:t>
      </w:r>
      <w:r w:rsidRPr="009E7393">
        <w:rPr>
          <w:szCs w:val="24"/>
        </w:rPr>
        <w:t xml:space="preserve"> more likely to give an accurate test result.</w:t>
      </w:r>
    </w:p>
    <w:p w14:paraId="53670903" w14:textId="71A366C4" w:rsidR="003E1D52" w:rsidRDefault="003E1D52" w:rsidP="00AC4D6F">
      <w:pPr>
        <w:tabs>
          <w:tab w:val="left" w:pos="1104"/>
        </w:tabs>
        <w:spacing w:before="0" w:after="160"/>
        <w:rPr>
          <w:szCs w:val="24"/>
        </w:rPr>
      </w:pPr>
      <w:r w:rsidRPr="003E1D52">
        <w:rPr>
          <w:szCs w:val="24"/>
        </w:rPr>
        <w:t>Information on what your radon test results mean and the action you should take based on the test results are below.</w:t>
      </w:r>
    </w:p>
    <w:p w14:paraId="24AA6F6E" w14:textId="77777777" w:rsidR="00E241F9" w:rsidRDefault="00E241F9" w:rsidP="003E1D52">
      <w:pPr>
        <w:tabs>
          <w:tab w:val="left" w:pos="1104"/>
        </w:tabs>
        <w:rPr>
          <w:szCs w:val="24"/>
        </w:rPr>
      </w:pPr>
    </w:p>
    <w:p w14:paraId="709C6D2A" w14:textId="77777777" w:rsidR="00BA4BCA" w:rsidRDefault="00BA4BCA" w:rsidP="003E1D52">
      <w:pPr>
        <w:tabs>
          <w:tab w:val="left" w:pos="1104"/>
        </w:tabs>
        <w:rPr>
          <w:szCs w:val="24"/>
        </w:rPr>
        <w:sectPr w:rsidR="00BA4BCA" w:rsidSect="00BE1934">
          <w:pgSz w:w="12240" w:h="15840"/>
          <w:pgMar w:top="1440" w:right="1440" w:bottom="1440" w:left="1440" w:header="432" w:footer="518" w:gutter="0"/>
          <w:cols w:space="720"/>
          <w:titlePg/>
          <w:docGrid w:linePitch="360"/>
        </w:sectPr>
      </w:pPr>
    </w:p>
    <w:p w14:paraId="0065901D" w14:textId="77777777" w:rsidR="008D6643" w:rsidRDefault="008D6643" w:rsidP="00E241F9">
      <w:pPr>
        <w:tabs>
          <w:tab w:val="left" w:pos="1104"/>
        </w:tabs>
        <w:spacing w:before="360"/>
        <w:jc w:val="right"/>
        <w:rPr>
          <w:b/>
          <w:bCs/>
          <w:szCs w:val="24"/>
        </w:rPr>
      </w:pPr>
      <w:r>
        <w:rPr>
          <w:b/>
          <w:bCs/>
          <w:noProof/>
          <w:szCs w:val="24"/>
        </w:rPr>
        <w:drawing>
          <wp:inline distT="0" distB="0" distL="0" distR="0" wp14:anchorId="7151BD00" wp14:editId="67CC8C34">
            <wp:extent cx="719051" cy="989215"/>
            <wp:effectExtent l="0" t="0" r="5080" b="1905"/>
            <wp:docPr id="9" name="Picture 9" descr="Graphic of high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 of high results"/>
                    <pic:cNvPicPr/>
                  </pic:nvPicPr>
                  <pic:blipFill>
                    <a:blip r:embed="rId20">
                      <a:extLst>
                        <a:ext uri="{28A0092B-C50C-407E-A947-70E740481C1C}">
                          <a14:useLocalDpi xmlns:a14="http://schemas.microsoft.com/office/drawing/2010/main" val="0"/>
                        </a:ext>
                      </a:extLst>
                    </a:blip>
                    <a:stretch>
                      <a:fillRect/>
                    </a:stretch>
                  </pic:blipFill>
                  <pic:spPr>
                    <a:xfrm>
                      <a:off x="0" y="0"/>
                      <a:ext cx="719051" cy="989215"/>
                    </a:xfrm>
                    <a:prstGeom prst="rect">
                      <a:avLst/>
                    </a:prstGeom>
                  </pic:spPr>
                </pic:pic>
              </a:graphicData>
            </a:graphic>
          </wp:inline>
        </w:drawing>
      </w:r>
    </w:p>
    <w:p w14:paraId="410F9E07" w14:textId="795C8F45" w:rsidR="008D6643" w:rsidRPr="003E1D52" w:rsidRDefault="008D6643" w:rsidP="008D6643">
      <w:pPr>
        <w:tabs>
          <w:tab w:val="left" w:pos="1104"/>
        </w:tabs>
        <w:rPr>
          <w:b/>
          <w:bCs/>
          <w:szCs w:val="24"/>
        </w:rPr>
      </w:pPr>
      <w:r w:rsidRPr="003E1D52">
        <w:rPr>
          <w:b/>
          <w:bCs/>
          <w:szCs w:val="24"/>
        </w:rPr>
        <w:t xml:space="preserve">If Test Results are 4.0 </w:t>
      </w:r>
      <w:proofErr w:type="spellStart"/>
      <w:r w:rsidRPr="003E1D52">
        <w:rPr>
          <w:b/>
          <w:bCs/>
          <w:szCs w:val="24"/>
        </w:rPr>
        <w:t>pCi</w:t>
      </w:r>
      <w:proofErr w:type="spellEnd"/>
      <w:r w:rsidRPr="003E1D52">
        <w:rPr>
          <w:b/>
          <w:bCs/>
          <w:szCs w:val="24"/>
        </w:rPr>
        <w:t>/L or Greater</w:t>
      </w:r>
    </w:p>
    <w:p w14:paraId="0F2E44AB" w14:textId="27420CA9" w:rsidR="008D6643" w:rsidRPr="003E1D52" w:rsidRDefault="008D6643" w:rsidP="008D6643">
      <w:pPr>
        <w:spacing w:after="840"/>
      </w:pPr>
      <w:r w:rsidRPr="003E1D52">
        <w:t xml:space="preserve">Fix the building if test results indicate occupants may be exposed to radon concentrations that meet or exceed the Environmental Protection Agency’s action level of 4.0 </w:t>
      </w:r>
      <w:proofErr w:type="spellStart"/>
      <w:r w:rsidRPr="003E1D52">
        <w:t>pCi</w:t>
      </w:r>
      <w:proofErr w:type="spellEnd"/>
      <w:r w:rsidRPr="003E1D52">
        <w:t>/L or above. If a radon mitigation system is already installed, then additional work may need to be performed to further lower the radon levels.</w:t>
      </w:r>
      <w:r w:rsidRPr="008D6643">
        <w:rPr>
          <w:b/>
          <w:bCs/>
          <w:noProof/>
          <w:szCs w:val="24"/>
        </w:rPr>
        <w:t xml:space="preserve"> </w:t>
      </w:r>
    </w:p>
    <w:p w14:paraId="2D2B939D" w14:textId="77777777" w:rsidR="008D6643" w:rsidRDefault="008D6643" w:rsidP="003E1D52">
      <w:pPr>
        <w:tabs>
          <w:tab w:val="left" w:pos="1104"/>
        </w:tabs>
        <w:rPr>
          <w:szCs w:val="24"/>
        </w:rPr>
        <w:sectPr w:rsidR="008D6643" w:rsidSect="00157D79">
          <w:type w:val="continuous"/>
          <w:pgSz w:w="12240" w:h="15840"/>
          <w:pgMar w:top="1440" w:right="1440" w:bottom="1440" w:left="1440" w:header="432" w:footer="518" w:gutter="0"/>
          <w:cols w:num="2" w:space="720" w:equalWidth="0">
            <w:col w:w="1728" w:space="720"/>
            <w:col w:w="6912"/>
          </w:cols>
          <w:titlePg/>
          <w:docGrid w:linePitch="360"/>
        </w:sectPr>
      </w:pPr>
    </w:p>
    <w:p w14:paraId="55FADEC9" w14:textId="77777777" w:rsidR="008D6643" w:rsidRDefault="008D6643" w:rsidP="008D6643">
      <w:pPr>
        <w:tabs>
          <w:tab w:val="left" w:pos="1104"/>
        </w:tabs>
        <w:jc w:val="right"/>
        <w:rPr>
          <w:b/>
          <w:bCs/>
          <w:szCs w:val="24"/>
        </w:rPr>
      </w:pPr>
      <w:r>
        <w:rPr>
          <w:b/>
          <w:bCs/>
          <w:noProof/>
          <w:szCs w:val="24"/>
        </w:rPr>
        <w:drawing>
          <wp:inline distT="0" distB="0" distL="0" distR="0" wp14:anchorId="28928D47" wp14:editId="1942A181">
            <wp:extent cx="818804" cy="989215"/>
            <wp:effectExtent l="0" t="0" r="635" b="1905"/>
            <wp:docPr id="11" name="Picture 11" descr="Graphic of medium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 of medium results"/>
                    <pic:cNvPicPr/>
                  </pic:nvPicPr>
                  <pic:blipFill>
                    <a:blip r:embed="rId21">
                      <a:extLst>
                        <a:ext uri="{28A0092B-C50C-407E-A947-70E740481C1C}">
                          <a14:useLocalDpi xmlns:a14="http://schemas.microsoft.com/office/drawing/2010/main" val="0"/>
                        </a:ext>
                      </a:extLst>
                    </a:blip>
                    <a:stretch>
                      <a:fillRect/>
                    </a:stretch>
                  </pic:blipFill>
                  <pic:spPr>
                    <a:xfrm>
                      <a:off x="0" y="0"/>
                      <a:ext cx="818804" cy="989215"/>
                    </a:xfrm>
                    <a:prstGeom prst="rect">
                      <a:avLst/>
                    </a:prstGeom>
                  </pic:spPr>
                </pic:pic>
              </a:graphicData>
            </a:graphic>
          </wp:inline>
        </w:drawing>
      </w:r>
    </w:p>
    <w:p w14:paraId="24648FC7" w14:textId="36FAFE4F" w:rsidR="003E1D52" w:rsidRPr="003E1D52" w:rsidRDefault="003E1D52" w:rsidP="003E1D52">
      <w:pPr>
        <w:tabs>
          <w:tab w:val="left" w:pos="1104"/>
        </w:tabs>
        <w:rPr>
          <w:b/>
          <w:bCs/>
          <w:szCs w:val="24"/>
        </w:rPr>
      </w:pPr>
      <w:r w:rsidRPr="003E1D52">
        <w:rPr>
          <w:b/>
          <w:bCs/>
          <w:szCs w:val="24"/>
        </w:rPr>
        <w:t xml:space="preserve">If Test Results are Between 2.0 </w:t>
      </w:r>
      <w:proofErr w:type="spellStart"/>
      <w:r w:rsidRPr="003E1D52">
        <w:rPr>
          <w:b/>
          <w:bCs/>
          <w:szCs w:val="24"/>
        </w:rPr>
        <w:t>pCi</w:t>
      </w:r>
      <w:proofErr w:type="spellEnd"/>
      <w:r w:rsidRPr="003E1D52">
        <w:rPr>
          <w:b/>
          <w:bCs/>
          <w:szCs w:val="24"/>
        </w:rPr>
        <w:t xml:space="preserve">/L and 4.0 </w:t>
      </w:r>
      <w:proofErr w:type="spellStart"/>
      <w:r w:rsidRPr="003E1D52">
        <w:rPr>
          <w:b/>
          <w:bCs/>
          <w:szCs w:val="24"/>
        </w:rPr>
        <w:t>pCi</w:t>
      </w:r>
      <w:proofErr w:type="spellEnd"/>
      <w:r w:rsidRPr="003E1D52">
        <w:rPr>
          <w:b/>
          <w:bCs/>
          <w:szCs w:val="24"/>
        </w:rPr>
        <w:t xml:space="preserve">/L </w:t>
      </w:r>
    </w:p>
    <w:p w14:paraId="4B85C7DE" w14:textId="44CFDEFC" w:rsidR="003E1D52" w:rsidRPr="003E1D52" w:rsidRDefault="003E1D52" w:rsidP="000D1499">
      <w:pPr>
        <w:spacing w:after="840"/>
      </w:pPr>
      <w:r w:rsidRPr="003E1D52">
        <w:t xml:space="preserve">Consider fixing the building if the test result is above 2 </w:t>
      </w:r>
      <w:proofErr w:type="spellStart"/>
      <w:r w:rsidRPr="003E1D52">
        <w:t>pCi</w:t>
      </w:r>
      <w:proofErr w:type="spellEnd"/>
      <w:r w:rsidRPr="003E1D52">
        <w:t>/L. If a radon mitigation system is already installed, then additional work may need to be performed to further lower the radon levels.</w:t>
      </w:r>
      <w:r w:rsidR="008D6643" w:rsidRPr="008D6643">
        <w:rPr>
          <w:b/>
          <w:bCs/>
          <w:noProof/>
          <w:szCs w:val="24"/>
        </w:rPr>
        <w:t xml:space="preserve"> </w:t>
      </w:r>
    </w:p>
    <w:p w14:paraId="147CE573" w14:textId="77777777" w:rsidR="008D6643" w:rsidRDefault="008D6643" w:rsidP="003E1D52">
      <w:pPr>
        <w:tabs>
          <w:tab w:val="left" w:pos="1104"/>
        </w:tabs>
        <w:rPr>
          <w:b/>
          <w:bCs/>
          <w:szCs w:val="24"/>
        </w:rPr>
        <w:sectPr w:rsidR="008D6643" w:rsidSect="00157D79">
          <w:type w:val="continuous"/>
          <w:pgSz w:w="12240" w:h="15840"/>
          <w:pgMar w:top="1440" w:right="1440" w:bottom="1440" w:left="1440" w:header="432" w:footer="518" w:gutter="0"/>
          <w:cols w:num="2" w:space="720" w:equalWidth="0">
            <w:col w:w="1728" w:space="720"/>
            <w:col w:w="6912"/>
          </w:cols>
          <w:titlePg/>
          <w:docGrid w:linePitch="360"/>
        </w:sectPr>
      </w:pPr>
    </w:p>
    <w:p w14:paraId="53ACF83D" w14:textId="77777777" w:rsidR="008D6643" w:rsidRDefault="008D6643" w:rsidP="00E241F9">
      <w:pPr>
        <w:tabs>
          <w:tab w:val="left" w:pos="1104"/>
        </w:tabs>
        <w:jc w:val="right"/>
        <w:rPr>
          <w:b/>
          <w:bCs/>
          <w:szCs w:val="24"/>
        </w:rPr>
      </w:pPr>
      <w:r>
        <w:rPr>
          <w:b/>
          <w:bCs/>
          <w:noProof/>
          <w:szCs w:val="24"/>
        </w:rPr>
        <w:drawing>
          <wp:inline distT="0" distB="0" distL="0" distR="0" wp14:anchorId="0F77D9F6" wp14:editId="03F15F2E">
            <wp:extent cx="818515" cy="984885"/>
            <wp:effectExtent l="0" t="0" r="635" b="5715"/>
            <wp:docPr id="12" name="Picture 12" descr="Graphic of low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 of low results"/>
                    <pic:cNvPicPr/>
                  </pic:nvPicPr>
                  <pic:blipFill>
                    <a:blip r:embed="rId22">
                      <a:extLst>
                        <a:ext uri="{28A0092B-C50C-407E-A947-70E740481C1C}">
                          <a14:useLocalDpi xmlns:a14="http://schemas.microsoft.com/office/drawing/2010/main" val="0"/>
                        </a:ext>
                      </a:extLst>
                    </a:blip>
                    <a:stretch>
                      <a:fillRect/>
                    </a:stretch>
                  </pic:blipFill>
                  <pic:spPr>
                    <a:xfrm>
                      <a:off x="0" y="0"/>
                      <a:ext cx="818515" cy="984885"/>
                    </a:xfrm>
                    <a:prstGeom prst="rect">
                      <a:avLst/>
                    </a:prstGeom>
                  </pic:spPr>
                </pic:pic>
              </a:graphicData>
            </a:graphic>
          </wp:inline>
        </w:drawing>
      </w:r>
    </w:p>
    <w:p w14:paraId="66516451" w14:textId="713D31D0" w:rsidR="003E1D52" w:rsidRPr="003E1D52" w:rsidRDefault="003E1D52" w:rsidP="003E1D52">
      <w:pPr>
        <w:tabs>
          <w:tab w:val="left" w:pos="1104"/>
        </w:tabs>
        <w:rPr>
          <w:b/>
          <w:bCs/>
          <w:szCs w:val="24"/>
        </w:rPr>
      </w:pPr>
      <w:r w:rsidRPr="003E1D52">
        <w:rPr>
          <w:b/>
          <w:bCs/>
          <w:szCs w:val="24"/>
        </w:rPr>
        <w:t xml:space="preserve">If Test Result is 2.0 </w:t>
      </w:r>
      <w:proofErr w:type="spellStart"/>
      <w:r w:rsidRPr="003E1D52">
        <w:rPr>
          <w:b/>
          <w:bCs/>
          <w:szCs w:val="24"/>
        </w:rPr>
        <w:t>pCi</w:t>
      </w:r>
      <w:proofErr w:type="spellEnd"/>
      <w:r w:rsidRPr="003E1D52">
        <w:rPr>
          <w:b/>
          <w:bCs/>
          <w:szCs w:val="24"/>
        </w:rPr>
        <w:t xml:space="preserve">/L or Below </w:t>
      </w:r>
    </w:p>
    <w:p w14:paraId="637D39C3" w14:textId="056F9174" w:rsidR="000036C5" w:rsidRPr="000036C5" w:rsidRDefault="003E1D52" w:rsidP="007A6ADF">
      <w:r w:rsidRPr="003E1D52">
        <w:t>The radon levels are considered low.</w:t>
      </w:r>
    </w:p>
    <w:p w14:paraId="3C14E609" w14:textId="77777777" w:rsidR="00BA4BCA" w:rsidRDefault="00BA4BCA">
      <w:pPr>
        <w:suppressAutoHyphens w:val="0"/>
        <w:spacing w:before="60" w:after="60"/>
        <w:sectPr w:rsidR="00BA4BCA" w:rsidSect="00157D79">
          <w:type w:val="continuous"/>
          <w:pgSz w:w="12240" w:h="15840"/>
          <w:pgMar w:top="1440" w:right="1440" w:bottom="1440" w:left="1440" w:header="432" w:footer="518" w:gutter="0"/>
          <w:cols w:num="2" w:space="720" w:equalWidth="0">
            <w:col w:w="1728" w:space="720"/>
            <w:col w:w="6912"/>
          </w:cols>
          <w:titlePg/>
          <w:docGrid w:linePitch="360"/>
        </w:sectPr>
      </w:pPr>
    </w:p>
    <w:p w14:paraId="3F67099F" w14:textId="77777777" w:rsidR="007A6ADF" w:rsidRDefault="007A6ADF">
      <w:pPr>
        <w:suppressAutoHyphens w:val="0"/>
        <w:spacing w:before="60" w:after="60"/>
        <w:rPr>
          <w:rFonts w:asciiTheme="minorHAnsi" w:eastAsiaTheme="majorEastAsia" w:hAnsiTheme="minorHAnsi" w:cstheme="majorBidi"/>
          <w:color w:val="003865" w:themeColor="accent1"/>
          <w:sz w:val="32"/>
          <w:szCs w:val="48"/>
        </w:rPr>
      </w:pPr>
      <w:r>
        <w:br w:type="page"/>
      </w:r>
    </w:p>
    <w:p w14:paraId="3CA4E2B7" w14:textId="064926ED" w:rsidR="000036C5" w:rsidRDefault="003E1D52" w:rsidP="008E1A95">
      <w:pPr>
        <w:pStyle w:val="Heading3"/>
      </w:pPr>
      <w:r w:rsidRPr="003E1D52">
        <w:lastRenderedPageBreak/>
        <w:t>When to Retest</w:t>
      </w:r>
    </w:p>
    <w:p w14:paraId="193725A7" w14:textId="77777777" w:rsidR="003E1D52" w:rsidRDefault="003E1D52" w:rsidP="00AC4D6F">
      <w:pPr>
        <w:spacing w:before="0" w:after="160"/>
      </w:pPr>
      <w:r>
        <w:t>Retest every 2 years if you have a radon mitigation system installed to make sure it is still effectively lowering the radon levels. For buildings without a radon mitigation system, a retest is recommended every 5 years.</w:t>
      </w:r>
    </w:p>
    <w:p w14:paraId="66CD59B9" w14:textId="4538644A" w:rsidR="000036C5" w:rsidRDefault="001E68DA" w:rsidP="00AC4D6F">
      <w:pPr>
        <w:spacing w:before="0" w:after="160"/>
      </w:pPr>
      <w:r>
        <w:t>T</w:t>
      </w:r>
      <w:r w:rsidR="003E1D52">
        <w:t xml:space="preserve">esting </w:t>
      </w:r>
      <w:r>
        <w:t xml:space="preserve">to verify continued effectiveness is to be </w:t>
      </w:r>
      <w:r w:rsidR="008512E8">
        <w:t>c</w:t>
      </w:r>
      <w:r>
        <w:t xml:space="preserve">onducted in conjunction with any </w:t>
      </w:r>
      <w:r w:rsidR="003E1D52">
        <w:t xml:space="preserve">sale of a building and </w:t>
      </w:r>
      <w:r w:rsidR="008512E8">
        <w:t>after</w:t>
      </w:r>
      <w:r w:rsidR="003E1D52">
        <w:t xml:space="preserve"> any of the following </w:t>
      </w:r>
      <w:r w:rsidR="008512E8">
        <w:t>events</w:t>
      </w:r>
      <w:r w:rsidR="003E1D52">
        <w:t xml:space="preserve"> occur:</w:t>
      </w:r>
    </w:p>
    <w:p w14:paraId="6AD7FC88" w14:textId="6923B0EE" w:rsidR="008512E8" w:rsidRDefault="008512E8" w:rsidP="003E1D52">
      <w:pPr>
        <w:pStyle w:val="ListBullet"/>
      </w:pPr>
      <w:r>
        <w:t>N</w:t>
      </w:r>
      <w:r w:rsidR="003E1D52">
        <w:t xml:space="preserve">ew </w:t>
      </w:r>
      <w:r>
        <w:t xml:space="preserve">adjoining </w:t>
      </w:r>
      <w:r w:rsidR="003E1D52">
        <w:t>addition</w:t>
      </w:r>
      <w:r>
        <w:t>s, structures</w:t>
      </w:r>
      <w:r w:rsidR="00504F9F">
        <w:t>,</w:t>
      </w:r>
      <w:r>
        <w:t xml:space="preserve"> or parking </w:t>
      </w:r>
      <w:proofErr w:type="gramStart"/>
      <w:r>
        <w:t>lots;</w:t>
      </w:r>
      <w:proofErr w:type="gramEnd"/>
    </w:p>
    <w:p w14:paraId="252A4E71" w14:textId="364BF51A" w:rsidR="003E1D52" w:rsidRDefault="008512E8" w:rsidP="003E1D52">
      <w:pPr>
        <w:pStyle w:val="ListBullet"/>
      </w:pPr>
      <w:r>
        <w:t>Bu</w:t>
      </w:r>
      <w:r w:rsidR="003E1D52">
        <w:t>ilding reconfiguration</w:t>
      </w:r>
      <w:r>
        <w:t xml:space="preserve"> or </w:t>
      </w:r>
      <w:proofErr w:type="gramStart"/>
      <w:r>
        <w:t>rehabilitation</w:t>
      </w:r>
      <w:r w:rsidR="003E1D52">
        <w:t>;</w:t>
      </w:r>
      <w:proofErr w:type="gramEnd"/>
    </w:p>
    <w:p w14:paraId="63100FFA" w14:textId="3DF4BEEC" w:rsidR="003E1D52" w:rsidRDefault="003E1D52" w:rsidP="003E1D52">
      <w:pPr>
        <w:pStyle w:val="ListBullet"/>
      </w:pPr>
      <w:r>
        <w:t xml:space="preserve">A ground contact area not previously tested is occupied or a home is newly </w:t>
      </w:r>
      <w:proofErr w:type="gramStart"/>
      <w:r>
        <w:t>occupied;</w:t>
      </w:r>
      <w:proofErr w:type="gramEnd"/>
    </w:p>
    <w:p w14:paraId="7A41DC3C" w14:textId="3871390C" w:rsidR="003E1D52" w:rsidRDefault="003E1D52" w:rsidP="003E1D52">
      <w:pPr>
        <w:pStyle w:val="ListBullet"/>
      </w:pPr>
      <w:r>
        <w:t>Heating or cooling systems are altered</w:t>
      </w:r>
      <w:r w:rsidR="008512E8">
        <w:t xml:space="preserve"> with changes to air distribution or pressure </w:t>
      </w:r>
      <w:proofErr w:type="gramStart"/>
      <w:r w:rsidR="008512E8">
        <w:t>relationships;</w:t>
      </w:r>
      <w:proofErr w:type="gramEnd"/>
    </w:p>
    <w:p w14:paraId="4BAAD1A6" w14:textId="0BEE5ABA" w:rsidR="003E1D52" w:rsidRDefault="003E1D52" w:rsidP="003E1D52">
      <w:pPr>
        <w:pStyle w:val="ListBullet"/>
      </w:pPr>
      <w:r>
        <w:t>Ventilation is altered by extensive weatherization</w:t>
      </w:r>
      <w:r w:rsidR="008512E8">
        <w:t xml:space="preserve"> </w:t>
      </w:r>
      <w:proofErr w:type="gramStart"/>
      <w:r w:rsidR="008512E8">
        <w:t>efforts;</w:t>
      </w:r>
      <w:proofErr w:type="gramEnd"/>
    </w:p>
    <w:p w14:paraId="73399DDA" w14:textId="7CDB3C04" w:rsidR="003E1D52" w:rsidRDefault="003E1D52" w:rsidP="003E1D52">
      <w:pPr>
        <w:pStyle w:val="ListBullet"/>
      </w:pPr>
      <w:r>
        <w:t>Si</w:t>
      </w:r>
      <w:r w:rsidR="008512E8">
        <w:t xml:space="preserve">zable openings </w:t>
      </w:r>
      <w:r>
        <w:t>to soil occur due to:</w:t>
      </w:r>
    </w:p>
    <w:p w14:paraId="04699827" w14:textId="1947999E" w:rsidR="003E1D52" w:rsidRDefault="003E1D52" w:rsidP="003E1D52">
      <w:pPr>
        <w:pStyle w:val="ListBullet"/>
        <w:numPr>
          <w:ilvl w:val="1"/>
          <w:numId w:val="8"/>
        </w:numPr>
      </w:pPr>
      <w:r>
        <w:t xml:space="preserve">Groundwater or slab surface water control systems </w:t>
      </w:r>
      <w:r w:rsidR="008512E8">
        <w:t xml:space="preserve">or sewer lines are added or altered. </w:t>
      </w:r>
      <w:r>
        <w:t xml:space="preserve">Examples include </w:t>
      </w:r>
      <w:r w:rsidR="008512E8">
        <w:t>su</w:t>
      </w:r>
      <w:r>
        <w:t>mps, drain tile</w:t>
      </w:r>
      <w:r w:rsidR="008512E8">
        <w:t>s</w:t>
      </w:r>
      <w:r>
        <w:t>, shower/tub retrofits</w:t>
      </w:r>
      <w:r w:rsidR="00504F9F">
        <w:t>,</w:t>
      </w:r>
      <w:r>
        <w:t xml:space="preserve"> or</w:t>
      </w:r>
    </w:p>
    <w:p w14:paraId="61FECFA1" w14:textId="6ADCFF3D" w:rsidR="003E1D52" w:rsidRDefault="003E1D52" w:rsidP="003E1D52">
      <w:pPr>
        <w:pStyle w:val="ListBullet"/>
        <w:numPr>
          <w:ilvl w:val="1"/>
          <w:numId w:val="8"/>
        </w:numPr>
      </w:pPr>
      <w:r>
        <w:t>Natural settlement causing major cracks to develop</w:t>
      </w:r>
      <w:r w:rsidR="00504F9F">
        <w:t>.</w:t>
      </w:r>
    </w:p>
    <w:p w14:paraId="07704DED" w14:textId="3627DE12" w:rsidR="003E1D52" w:rsidRDefault="003E1D52" w:rsidP="003E1D52">
      <w:pPr>
        <w:pStyle w:val="ListBullet"/>
      </w:pPr>
      <w:r>
        <w:t xml:space="preserve">Earthquakes, blasting, </w:t>
      </w:r>
      <w:r w:rsidR="00C914CA">
        <w:t xml:space="preserve">fracking, </w:t>
      </w:r>
      <w:r>
        <w:t>or formation of sink holes nearby; or</w:t>
      </w:r>
    </w:p>
    <w:p w14:paraId="7F31FE53" w14:textId="3669155D" w:rsidR="003E1D52" w:rsidRDefault="003E1D52" w:rsidP="003E1D52">
      <w:pPr>
        <w:pStyle w:val="ListBullet"/>
      </w:pPr>
      <w:r>
        <w:t>A</w:t>
      </w:r>
      <w:r w:rsidR="00C914CA">
        <w:t>n installed</w:t>
      </w:r>
      <w:r>
        <w:t xml:space="preserve"> mitigation system is altered.</w:t>
      </w:r>
    </w:p>
    <w:p w14:paraId="4953DA5E" w14:textId="77777777" w:rsidR="003E1D52" w:rsidRDefault="003E1D52" w:rsidP="008E1A95">
      <w:pPr>
        <w:pStyle w:val="Heading3"/>
      </w:pPr>
      <w:r w:rsidRPr="003E1D52">
        <w:t xml:space="preserve">Radon Test Results </w:t>
      </w:r>
    </w:p>
    <w:p w14:paraId="4092E4AF" w14:textId="015663B4" w:rsidR="003E1D52" w:rsidRDefault="003E1D52" w:rsidP="003E1D52">
      <w:pPr>
        <w:spacing w:before="0" w:after="240"/>
      </w:pPr>
      <w:r w:rsidRPr="003E1D52">
        <w:t>(Include test reports in OM&amp;M packet if available)</w:t>
      </w:r>
    </w:p>
    <w:p w14:paraId="0D108C00" w14:textId="2920A91A" w:rsidR="00106F77" w:rsidRPr="00757537" w:rsidRDefault="00106F77" w:rsidP="00AF5C2A">
      <w:pPr>
        <w:tabs>
          <w:tab w:val="left" w:pos="2160"/>
          <w:tab w:val="left" w:pos="8640"/>
          <w:tab w:val="left" w:pos="10620"/>
        </w:tabs>
        <w:spacing w:before="360" w:after="240"/>
        <w:rPr>
          <w:sz w:val="22"/>
          <w:lang w:bidi="en-US"/>
        </w:rPr>
      </w:pPr>
      <w:bookmarkStart w:id="3" w:name="_Hlk146880183"/>
      <w:r w:rsidRPr="00106F77">
        <w:rPr>
          <w:sz w:val="22"/>
          <w:lang w:bidi="en-US"/>
        </w:rPr>
        <w:t>Pre-mitigation</w:t>
      </w:r>
      <w:r>
        <w:rPr>
          <w:sz w:val="22"/>
          <w:lang w:bidi="en-US"/>
        </w:rPr>
        <w:t>:</w:t>
      </w:r>
      <w:r w:rsidRPr="00757537">
        <w:rPr>
          <w:sz w:val="22"/>
          <w:lang w:bidi="en-US"/>
        </w:rPr>
        <w:t xml:space="preserve"> </w:t>
      </w:r>
      <w:r w:rsidRPr="00757537">
        <w:rPr>
          <w:sz w:val="22"/>
          <w:u w:val="single"/>
          <w:lang w:bidi="en-US"/>
        </w:rPr>
        <w:tab/>
      </w:r>
      <w:r w:rsidRPr="00757537">
        <w:rPr>
          <w:sz w:val="22"/>
          <w:lang w:bidi="en-US"/>
        </w:rPr>
        <w:t xml:space="preserve"> </w:t>
      </w:r>
      <w:proofErr w:type="spellStart"/>
      <w:r w:rsidRPr="003E1D52">
        <w:rPr>
          <w:rFonts w:eastAsia="Calibri" w:cs="Times New Roman"/>
          <w:szCs w:val="24"/>
        </w:rPr>
        <w:t>pCi</w:t>
      </w:r>
      <w:proofErr w:type="spellEnd"/>
      <w:r w:rsidRPr="003E1D52">
        <w:rPr>
          <w:rFonts w:eastAsia="Calibri" w:cs="Times New Roman"/>
          <w:szCs w:val="24"/>
        </w:rPr>
        <w:t>/L</w:t>
      </w:r>
      <w:r>
        <w:rPr>
          <w:rFonts w:eastAsia="Calibri" w:cs="Times New Roman"/>
          <w:szCs w:val="24"/>
        </w:rPr>
        <w:t xml:space="preserve">   </w:t>
      </w:r>
      <w:r w:rsidRPr="003E1D52">
        <w:rPr>
          <w:rFonts w:eastAsia="Calibri" w:cs="Times New Roman"/>
          <w:szCs w:val="24"/>
        </w:rPr>
        <w:t>Test location:</w:t>
      </w:r>
      <w:r w:rsidRPr="00757537">
        <w:rPr>
          <w:sz w:val="22"/>
          <w:u w:val="single"/>
          <w:lang w:bidi="en-US"/>
        </w:rPr>
        <w:tab/>
      </w:r>
      <w:r w:rsidRPr="00757537">
        <w:rPr>
          <w:sz w:val="22"/>
          <w:lang w:bidi="en-US"/>
        </w:rPr>
        <w:t xml:space="preserve"> </w:t>
      </w:r>
      <w:r>
        <w:rPr>
          <w:sz w:val="22"/>
          <w:lang w:bidi="en-US"/>
        </w:rPr>
        <w:t>Date</w:t>
      </w:r>
      <w:r w:rsidRPr="00757537">
        <w:rPr>
          <w:sz w:val="22"/>
          <w:u w:val="single"/>
          <w:lang w:bidi="en-US"/>
        </w:rPr>
        <w:tab/>
      </w:r>
    </w:p>
    <w:bookmarkEnd w:id="3"/>
    <w:p w14:paraId="3DCC2815" w14:textId="77777777" w:rsidR="00106F77" w:rsidRPr="00993BF3" w:rsidRDefault="00106F77" w:rsidP="00AF5C2A">
      <w:pPr>
        <w:tabs>
          <w:tab w:val="right" w:pos="4320"/>
          <w:tab w:val="right" w:pos="6480"/>
        </w:tabs>
        <w:suppressAutoHyphens w:val="0"/>
        <w:spacing w:before="360" w:after="240" w:line="259" w:lineRule="auto"/>
        <w:rPr>
          <w:rFonts w:eastAsia="Calibri" w:cs="Times New Roman"/>
          <w:szCs w:val="24"/>
          <w:u w:val="single"/>
        </w:rPr>
      </w:pPr>
      <w:r>
        <w:rPr>
          <w:rFonts w:eastAsia="Calibri" w:cs="Times New Roman"/>
          <w:szCs w:val="24"/>
        </w:rPr>
        <w:t xml:space="preserve">Installation date of radon mitigation system: </w:t>
      </w:r>
      <w:r>
        <w:rPr>
          <w:rFonts w:eastAsia="Calibri" w:cs="Times New Roman"/>
          <w:szCs w:val="24"/>
          <w:u w:val="single"/>
        </w:rPr>
        <w:tab/>
      </w:r>
    </w:p>
    <w:p w14:paraId="76AA543C" w14:textId="4390A6FC" w:rsidR="00106F77" w:rsidRPr="00757537" w:rsidRDefault="00C67B09" w:rsidP="00AF5C2A">
      <w:pPr>
        <w:tabs>
          <w:tab w:val="left" w:pos="2160"/>
          <w:tab w:val="left" w:pos="8640"/>
          <w:tab w:val="left" w:pos="10620"/>
        </w:tabs>
        <w:spacing w:before="360" w:after="240"/>
        <w:rPr>
          <w:sz w:val="22"/>
          <w:lang w:bidi="en-US"/>
        </w:rPr>
      </w:pPr>
      <w:bookmarkStart w:id="4" w:name="_Hlk146880219"/>
      <w:r>
        <w:rPr>
          <w:sz w:val="22"/>
          <w:lang w:bidi="en-US"/>
        </w:rPr>
        <w:t>Post</w:t>
      </w:r>
      <w:r w:rsidR="00106F77" w:rsidRPr="00106F77">
        <w:rPr>
          <w:sz w:val="22"/>
          <w:lang w:bidi="en-US"/>
        </w:rPr>
        <w:t>-mitigation</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106F77" w:rsidRPr="00757537">
        <w:rPr>
          <w:sz w:val="22"/>
          <w:lang w:bidi="en-US"/>
        </w:rPr>
        <w:t xml:space="preserve"> </w:t>
      </w:r>
      <w:r w:rsidR="00106F77">
        <w:rPr>
          <w:sz w:val="22"/>
          <w:lang w:bidi="en-US"/>
        </w:rPr>
        <w:t>Date</w:t>
      </w:r>
      <w:r w:rsidR="00106F77" w:rsidRPr="00757537">
        <w:rPr>
          <w:sz w:val="22"/>
          <w:u w:val="single"/>
          <w:lang w:bidi="en-US"/>
        </w:rPr>
        <w:tab/>
      </w:r>
    </w:p>
    <w:bookmarkEnd w:id="4"/>
    <w:p w14:paraId="3B75C843" w14:textId="4F09460F" w:rsidR="00106F77" w:rsidRPr="00757537" w:rsidRDefault="00C67B09" w:rsidP="00AF5C2A">
      <w:pPr>
        <w:tabs>
          <w:tab w:val="left" w:pos="2160"/>
          <w:tab w:val="left" w:pos="8640"/>
          <w:tab w:val="left" w:pos="10620"/>
        </w:tabs>
        <w:spacing w:before="360" w:after="240"/>
        <w:rPr>
          <w:sz w:val="22"/>
          <w:lang w:bidi="en-US"/>
        </w:rPr>
      </w:pPr>
      <w:r>
        <w:rPr>
          <w:sz w:val="22"/>
          <w:lang w:bidi="en-US"/>
        </w:rPr>
        <w:t>Retested Level</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106F77" w:rsidRPr="00757537">
        <w:rPr>
          <w:sz w:val="22"/>
          <w:lang w:bidi="en-US"/>
        </w:rPr>
        <w:t xml:space="preserve"> </w:t>
      </w:r>
      <w:r w:rsidR="00106F77">
        <w:rPr>
          <w:sz w:val="22"/>
          <w:lang w:bidi="en-US"/>
        </w:rPr>
        <w:t>Date</w:t>
      </w:r>
      <w:r w:rsidR="00106F77" w:rsidRPr="00757537">
        <w:rPr>
          <w:sz w:val="22"/>
          <w:u w:val="single"/>
          <w:lang w:bidi="en-US"/>
        </w:rPr>
        <w:tab/>
      </w:r>
    </w:p>
    <w:p w14:paraId="30907361" w14:textId="6E999BF7" w:rsidR="00106F77" w:rsidRPr="00757537" w:rsidRDefault="00C67B09" w:rsidP="00AF5C2A">
      <w:pPr>
        <w:tabs>
          <w:tab w:val="left" w:pos="2160"/>
          <w:tab w:val="left" w:pos="8640"/>
          <w:tab w:val="left" w:pos="10620"/>
        </w:tabs>
        <w:spacing w:before="360" w:after="240"/>
        <w:rPr>
          <w:sz w:val="22"/>
          <w:lang w:bidi="en-US"/>
        </w:rPr>
      </w:pPr>
      <w:r>
        <w:rPr>
          <w:sz w:val="22"/>
          <w:lang w:bidi="en-US"/>
        </w:rPr>
        <w:t>Retested Level</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D41A57">
        <w:rPr>
          <w:sz w:val="22"/>
          <w:lang w:bidi="en-US"/>
        </w:rPr>
        <w:t xml:space="preserve"> </w:t>
      </w:r>
      <w:r w:rsidR="00106F77">
        <w:rPr>
          <w:sz w:val="22"/>
          <w:lang w:bidi="en-US"/>
        </w:rPr>
        <w:t>Date</w:t>
      </w:r>
      <w:r w:rsidR="00106F77" w:rsidRPr="00757537">
        <w:rPr>
          <w:sz w:val="22"/>
          <w:u w:val="single"/>
          <w:lang w:bidi="en-US"/>
        </w:rPr>
        <w:tab/>
      </w:r>
    </w:p>
    <w:p w14:paraId="0F56306D" w14:textId="65593FC6" w:rsidR="00106F77" w:rsidRPr="00757537" w:rsidRDefault="00C67B09" w:rsidP="00AF5C2A">
      <w:pPr>
        <w:tabs>
          <w:tab w:val="left" w:pos="2160"/>
          <w:tab w:val="left" w:pos="8640"/>
          <w:tab w:val="left" w:pos="10620"/>
        </w:tabs>
        <w:spacing w:before="360" w:after="240"/>
        <w:rPr>
          <w:sz w:val="22"/>
          <w:lang w:bidi="en-US"/>
        </w:rPr>
      </w:pPr>
      <w:r>
        <w:rPr>
          <w:sz w:val="22"/>
          <w:lang w:bidi="en-US"/>
        </w:rPr>
        <w:t>Retested Level</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106F77" w:rsidRPr="00757537">
        <w:rPr>
          <w:sz w:val="22"/>
          <w:lang w:bidi="en-US"/>
        </w:rPr>
        <w:t xml:space="preserve"> </w:t>
      </w:r>
      <w:r w:rsidR="00106F77">
        <w:rPr>
          <w:sz w:val="22"/>
          <w:lang w:bidi="en-US"/>
        </w:rPr>
        <w:t>Date</w:t>
      </w:r>
      <w:r w:rsidR="00106F77" w:rsidRPr="00757537">
        <w:rPr>
          <w:sz w:val="22"/>
          <w:u w:val="single"/>
          <w:lang w:bidi="en-US"/>
        </w:rPr>
        <w:tab/>
      </w:r>
    </w:p>
    <w:p w14:paraId="56418F9D" w14:textId="5E5BFCC2" w:rsidR="00106F77" w:rsidRPr="00757537" w:rsidRDefault="00C67B09" w:rsidP="00AF5C2A">
      <w:pPr>
        <w:tabs>
          <w:tab w:val="left" w:pos="2160"/>
          <w:tab w:val="left" w:pos="8640"/>
          <w:tab w:val="left" w:pos="10620"/>
        </w:tabs>
        <w:spacing w:before="360" w:after="240"/>
        <w:rPr>
          <w:sz w:val="22"/>
          <w:lang w:bidi="en-US"/>
        </w:rPr>
      </w:pPr>
      <w:r>
        <w:rPr>
          <w:sz w:val="22"/>
          <w:lang w:bidi="en-US"/>
        </w:rPr>
        <w:t>Retested Level</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106F77" w:rsidRPr="00757537">
        <w:rPr>
          <w:sz w:val="22"/>
          <w:lang w:bidi="en-US"/>
        </w:rPr>
        <w:t xml:space="preserve"> </w:t>
      </w:r>
      <w:r w:rsidR="00106F77">
        <w:rPr>
          <w:sz w:val="22"/>
          <w:lang w:bidi="en-US"/>
        </w:rPr>
        <w:t>Date</w:t>
      </w:r>
      <w:r w:rsidR="00106F77" w:rsidRPr="00757537">
        <w:rPr>
          <w:sz w:val="22"/>
          <w:u w:val="single"/>
          <w:lang w:bidi="en-US"/>
        </w:rPr>
        <w:tab/>
      </w:r>
    </w:p>
    <w:p w14:paraId="2C2F4CFB" w14:textId="71ACA953" w:rsidR="007235AF" w:rsidRDefault="00C67B09" w:rsidP="00AF5C2A">
      <w:pPr>
        <w:tabs>
          <w:tab w:val="left" w:pos="2160"/>
          <w:tab w:val="left" w:pos="2790"/>
          <w:tab w:val="left" w:pos="8640"/>
          <w:tab w:val="left" w:pos="10620"/>
        </w:tabs>
        <w:spacing w:before="360" w:after="240"/>
        <w:rPr>
          <w:sz w:val="22"/>
          <w:u w:val="single"/>
          <w:lang w:bidi="en-US"/>
        </w:rPr>
      </w:pPr>
      <w:r>
        <w:rPr>
          <w:sz w:val="22"/>
          <w:lang w:bidi="en-US"/>
        </w:rPr>
        <w:t>Retested Level</w:t>
      </w:r>
      <w:r w:rsidR="00106F77">
        <w:rPr>
          <w:sz w:val="22"/>
          <w:lang w:bidi="en-US"/>
        </w:rPr>
        <w:t>:</w:t>
      </w:r>
      <w:r w:rsidR="00106F77" w:rsidRPr="00757537">
        <w:rPr>
          <w:sz w:val="22"/>
          <w:lang w:bidi="en-US"/>
        </w:rPr>
        <w:t xml:space="preserve"> </w:t>
      </w:r>
      <w:r w:rsidR="00106F77" w:rsidRPr="00757537">
        <w:rPr>
          <w:sz w:val="22"/>
          <w:u w:val="single"/>
          <w:lang w:bidi="en-US"/>
        </w:rPr>
        <w:tab/>
      </w:r>
      <w:r w:rsidR="00106F77" w:rsidRPr="00757537">
        <w:rPr>
          <w:sz w:val="22"/>
          <w:lang w:bidi="en-US"/>
        </w:rPr>
        <w:t xml:space="preserve"> </w:t>
      </w:r>
      <w:proofErr w:type="spellStart"/>
      <w:r w:rsidR="00106F77" w:rsidRPr="003E1D52">
        <w:rPr>
          <w:rFonts w:eastAsia="Calibri" w:cs="Times New Roman"/>
          <w:szCs w:val="24"/>
        </w:rPr>
        <w:t>pCi</w:t>
      </w:r>
      <w:proofErr w:type="spellEnd"/>
      <w:r w:rsidR="00106F77" w:rsidRPr="003E1D52">
        <w:rPr>
          <w:rFonts w:eastAsia="Calibri" w:cs="Times New Roman"/>
          <w:szCs w:val="24"/>
        </w:rPr>
        <w:t>/L</w:t>
      </w:r>
      <w:r w:rsidR="00106F77">
        <w:rPr>
          <w:rFonts w:eastAsia="Calibri" w:cs="Times New Roman"/>
          <w:szCs w:val="24"/>
        </w:rPr>
        <w:t xml:space="preserve">   </w:t>
      </w:r>
      <w:r w:rsidR="00106F77" w:rsidRPr="003E1D52">
        <w:rPr>
          <w:rFonts w:eastAsia="Calibri" w:cs="Times New Roman"/>
          <w:szCs w:val="24"/>
        </w:rPr>
        <w:t>Test location:</w:t>
      </w:r>
      <w:r w:rsidR="00106F77" w:rsidRPr="00757537">
        <w:rPr>
          <w:sz w:val="22"/>
          <w:u w:val="single"/>
          <w:lang w:bidi="en-US"/>
        </w:rPr>
        <w:tab/>
      </w:r>
      <w:r w:rsidR="00106F77" w:rsidRPr="00757537">
        <w:rPr>
          <w:sz w:val="22"/>
          <w:lang w:bidi="en-US"/>
        </w:rPr>
        <w:t xml:space="preserve"> </w:t>
      </w:r>
      <w:r w:rsidR="00106F77">
        <w:rPr>
          <w:sz w:val="22"/>
          <w:lang w:bidi="en-US"/>
        </w:rPr>
        <w:t>Date</w:t>
      </w:r>
      <w:r w:rsidR="00106F77" w:rsidRPr="00757537">
        <w:rPr>
          <w:sz w:val="22"/>
          <w:u w:val="single"/>
          <w:lang w:bidi="en-US"/>
        </w:rPr>
        <w:tab/>
      </w:r>
    </w:p>
    <w:p w14:paraId="07E8DC2D" w14:textId="77777777" w:rsidR="007235AF" w:rsidRDefault="007235AF">
      <w:pPr>
        <w:suppressAutoHyphens w:val="0"/>
        <w:spacing w:before="60" w:after="60"/>
        <w:rPr>
          <w:sz w:val="22"/>
          <w:u w:val="single"/>
          <w:lang w:bidi="en-US"/>
        </w:rPr>
      </w:pPr>
      <w:r>
        <w:rPr>
          <w:sz w:val="22"/>
          <w:u w:val="single"/>
          <w:lang w:bidi="en-US"/>
        </w:rPr>
        <w:br w:type="page"/>
      </w:r>
    </w:p>
    <w:p w14:paraId="12CAE945" w14:textId="382CB1F4" w:rsidR="003E1D52" w:rsidRDefault="003E1D52" w:rsidP="008E1A95">
      <w:pPr>
        <w:pStyle w:val="Heading3"/>
      </w:pPr>
      <w:r w:rsidRPr="003E1D52">
        <w:lastRenderedPageBreak/>
        <w:t>Important Factors Affecting the Radon Mitigation System</w:t>
      </w:r>
    </w:p>
    <w:p w14:paraId="25B3B635" w14:textId="71FCF2BF" w:rsidR="003E1D52" w:rsidRDefault="003E1D52" w:rsidP="00AC4D6F">
      <w:pPr>
        <w:spacing w:before="0" w:after="160"/>
      </w:pPr>
      <w:r w:rsidRPr="003E1D52">
        <w:t xml:space="preserve">Radon levels in a building can be affected by many different things. Below are some items that the homeowner should be made aware of that may affect the radon mitigation system or the radon </w:t>
      </w:r>
      <w:r w:rsidR="00993BF3" w:rsidRPr="003E1D52">
        <w:t>levels and</w:t>
      </w:r>
      <w:r w:rsidRPr="003E1D52">
        <w:t xml:space="preserve"> may need to be addressed in the future.</w:t>
      </w:r>
    </w:p>
    <w:p w14:paraId="40D065A4" w14:textId="2776780A" w:rsidR="003E1D52" w:rsidRPr="00752E38" w:rsidRDefault="003E1D52" w:rsidP="00AF5C2A">
      <w:pPr>
        <w:spacing w:before="240"/>
        <w:rPr>
          <w:b/>
          <w:bCs/>
        </w:rPr>
      </w:pPr>
      <w:r w:rsidRPr="00752E38">
        <w:rPr>
          <w:b/>
          <w:bCs/>
        </w:rPr>
        <w:t>Openings to the soil</w:t>
      </w:r>
    </w:p>
    <w:p w14:paraId="06E7DA19" w14:textId="1D1F83D6" w:rsidR="003E1D52" w:rsidRDefault="003F51DE" w:rsidP="00AC4D6F">
      <w:pPr>
        <w:spacing w:before="0" w:after="160"/>
      </w:pPr>
      <w:r w:rsidRPr="003F51DE">
        <w:t>Some openings to the soil cannot be accessed or sealed by the licensed mitigation professional. This could make the radon system less efficient, less effective, or more costly to operate. In instances where this could not be done by the licensed mitigator it is noted below.</w:t>
      </w:r>
    </w:p>
    <w:p w14:paraId="23E5CE98" w14:textId="658E2A0F" w:rsidR="003F51DE" w:rsidRPr="003F51DE" w:rsidRDefault="00FC0B44" w:rsidP="00D16C1D">
      <w:pPr>
        <w:tabs>
          <w:tab w:val="left" w:pos="1104"/>
        </w:tabs>
        <w:suppressAutoHyphens w:val="0"/>
        <w:spacing w:before="240" w:after="160" w:line="259" w:lineRule="auto"/>
        <w:ind w:left="720" w:hanging="540"/>
        <w:rPr>
          <w:rFonts w:eastAsia="Calibri" w:cs="Times New Roman"/>
          <w:szCs w:val="24"/>
        </w:rPr>
      </w:pPr>
      <w:sdt>
        <w:sdtPr>
          <w:rPr>
            <w:rFonts w:eastAsia="Calibri" w:cs="Times New Roman"/>
            <w:szCs w:val="24"/>
          </w:rPr>
          <w:id w:val="1019514793"/>
          <w14:checkbox>
            <w14:checked w14:val="0"/>
            <w14:checkedState w14:val="2612" w14:font="MS Gothic"/>
            <w14:uncheckedState w14:val="2610" w14:font="MS Gothic"/>
          </w14:checkbox>
        </w:sdtPr>
        <w:sdtEndPr/>
        <w:sdtContent>
          <w:r w:rsidR="00D16C1D">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Openings to the soil under the basement bathtub/shower cannot be accessed to be sealed</w:t>
      </w:r>
      <w:r w:rsidR="00D41877">
        <w:rPr>
          <w:rFonts w:eastAsia="Calibri" w:cs="Times New Roman"/>
          <w:szCs w:val="24"/>
        </w:rPr>
        <w:t>.</w:t>
      </w:r>
    </w:p>
    <w:p w14:paraId="42335411" w14:textId="2C510A5D" w:rsidR="003F51DE" w:rsidRPr="003F51DE" w:rsidRDefault="00FC0B44" w:rsidP="00D16C1D">
      <w:pPr>
        <w:tabs>
          <w:tab w:val="left" w:pos="1104"/>
        </w:tabs>
        <w:suppressAutoHyphens w:val="0"/>
        <w:spacing w:before="240" w:after="160" w:line="259" w:lineRule="auto"/>
        <w:ind w:left="720" w:hanging="540"/>
        <w:rPr>
          <w:rFonts w:eastAsia="Calibri" w:cs="Times New Roman"/>
          <w:szCs w:val="24"/>
        </w:rPr>
      </w:pPr>
      <w:sdt>
        <w:sdtPr>
          <w:rPr>
            <w:rFonts w:eastAsia="Calibri" w:cs="Times New Roman"/>
            <w:szCs w:val="24"/>
          </w:rPr>
          <w:id w:val="-1769150713"/>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Large cracks in the floor that are covered and cannot be accessed to be sealed</w:t>
      </w:r>
      <w:r w:rsidR="00D41877">
        <w:rPr>
          <w:rFonts w:eastAsia="Calibri" w:cs="Times New Roman"/>
          <w:szCs w:val="24"/>
        </w:rPr>
        <w:t>.</w:t>
      </w:r>
    </w:p>
    <w:p w14:paraId="462CE884" w14:textId="274C1BA3" w:rsidR="003F51DE" w:rsidRPr="003F51DE" w:rsidRDefault="00FC0B44" w:rsidP="00D16C1D">
      <w:pPr>
        <w:suppressAutoHyphens w:val="0"/>
        <w:spacing w:before="240" w:after="160" w:line="259" w:lineRule="auto"/>
        <w:ind w:left="450" w:hanging="270"/>
        <w:rPr>
          <w:rFonts w:eastAsia="Calibri" w:cs="Times New Roman"/>
          <w:szCs w:val="24"/>
        </w:rPr>
      </w:pPr>
      <w:sdt>
        <w:sdtPr>
          <w:rPr>
            <w:rFonts w:eastAsia="Calibri" w:cs="Times New Roman"/>
            <w:szCs w:val="24"/>
          </w:rPr>
          <w:id w:val="1027525581"/>
          <w14:checkbox>
            <w14:checked w14:val="0"/>
            <w14:checkedState w14:val="2612" w14:font="MS Gothic"/>
            <w14:uncheckedState w14:val="2610" w14:font="MS Gothic"/>
          </w14:checkbox>
        </w:sdtPr>
        <w:sdtEndPr/>
        <w:sdtContent>
          <w:r w:rsidR="00D16C1D">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Gap between the floor and wall around the basement perimeter that cannot be completely</w:t>
      </w:r>
      <w:r w:rsidR="00106F77">
        <w:rPr>
          <w:rFonts w:eastAsia="Calibri" w:cs="Times New Roman"/>
          <w:szCs w:val="24"/>
        </w:rPr>
        <w:t xml:space="preserve"> </w:t>
      </w:r>
      <w:r w:rsidR="003F51DE" w:rsidRPr="003F51DE">
        <w:rPr>
          <w:rFonts w:eastAsia="Calibri" w:cs="Times New Roman"/>
          <w:szCs w:val="24"/>
        </w:rPr>
        <w:t>sealed because it allows groundwater to drain into a waterproofing system</w:t>
      </w:r>
      <w:r w:rsidR="00D41877">
        <w:rPr>
          <w:rFonts w:eastAsia="Calibri" w:cs="Times New Roman"/>
          <w:szCs w:val="24"/>
        </w:rPr>
        <w:t>.</w:t>
      </w:r>
      <w:r w:rsidR="003F51DE" w:rsidRPr="003F51DE">
        <w:rPr>
          <w:rFonts w:eastAsia="Calibri" w:cs="Times New Roman"/>
          <w:szCs w:val="24"/>
        </w:rPr>
        <w:tab/>
      </w:r>
    </w:p>
    <w:p w14:paraId="43E0EFB6" w14:textId="3A41CA19" w:rsidR="003F51DE" w:rsidRDefault="00FC0B44" w:rsidP="00D16C1D">
      <w:pPr>
        <w:tabs>
          <w:tab w:val="left" w:pos="1104"/>
        </w:tabs>
        <w:suppressAutoHyphens w:val="0"/>
        <w:spacing w:before="240" w:after="160" w:line="259" w:lineRule="auto"/>
        <w:ind w:left="720" w:hanging="540"/>
        <w:rPr>
          <w:rFonts w:eastAsia="Calibri" w:cs="Times New Roman"/>
          <w:szCs w:val="24"/>
        </w:rPr>
      </w:pPr>
      <w:sdt>
        <w:sdtPr>
          <w:rPr>
            <w:rFonts w:eastAsia="Calibri" w:cs="Times New Roman"/>
            <w:szCs w:val="24"/>
          </w:rPr>
          <w:id w:val="-1725363081"/>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Crawlspace areas or sections of the soil barrier cannot be accessed to be sealed</w:t>
      </w:r>
      <w:r w:rsidR="00D41877">
        <w:rPr>
          <w:rFonts w:eastAsia="Calibri" w:cs="Times New Roman"/>
          <w:szCs w:val="24"/>
        </w:rPr>
        <w:t>.</w:t>
      </w:r>
    </w:p>
    <w:p w14:paraId="60990750" w14:textId="7DE9342B" w:rsidR="0039245C" w:rsidRPr="003F51DE" w:rsidRDefault="00FC0B44" w:rsidP="00D16C1D">
      <w:pPr>
        <w:tabs>
          <w:tab w:val="left" w:pos="1104"/>
        </w:tabs>
        <w:suppressAutoHyphens w:val="0"/>
        <w:spacing w:before="240" w:after="160" w:line="259" w:lineRule="auto"/>
        <w:ind w:left="720" w:hanging="540"/>
        <w:rPr>
          <w:rFonts w:eastAsia="Calibri" w:cs="Times New Roman"/>
          <w:szCs w:val="24"/>
        </w:rPr>
      </w:pPr>
      <w:sdt>
        <w:sdtPr>
          <w:rPr>
            <w:rFonts w:eastAsia="Calibri" w:cs="Times New Roman"/>
            <w:szCs w:val="24"/>
          </w:rPr>
          <w:id w:val="-488871210"/>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9245C">
        <w:rPr>
          <w:rFonts w:eastAsia="Calibri" w:cs="Times New Roman"/>
          <w:szCs w:val="24"/>
        </w:rPr>
        <w:t xml:space="preserve">Opening to a well casing within the building that </w:t>
      </w:r>
      <w:r w:rsidR="0069596A">
        <w:rPr>
          <w:rFonts w:eastAsia="Calibri" w:cs="Times New Roman"/>
          <w:szCs w:val="24"/>
        </w:rPr>
        <w:t>must be sealed by a licensed contractor</w:t>
      </w:r>
      <w:r w:rsidR="00D41877">
        <w:rPr>
          <w:rFonts w:eastAsia="Calibri" w:cs="Times New Roman"/>
          <w:szCs w:val="24"/>
        </w:rPr>
        <w:t>.</w:t>
      </w:r>
    </w:p>
    <w:p w14:paraId="2758F834" w14:textId="5E5928E4" w:rsidR="003F51DE" w:rsidRPr="00C51646" w:rsidRDefault="00FC0B44" w:rsidP="00D16C1D">
      <w:pPr>
        <w:tabs>
          <w:tab w:val="left" w:pos="1104"/>
          <w:tab w:val="right" w:pos="4050"/>
          <w:tab w:val="right" w:pos="10710"/>
        </w:tabs>
        <w:suppressAutoHyphens w:val="0"/>
        <w:spacing w:before="240" w:after="160" w:line="259" w:lineRule="auto"/>
        <w:ind w:left="720" w:hanging="540"/>
        <w:rPr>
          <w:rFonts w:eastAsia="Calibri" w:cs="Times New Roman"/>
          <w:szCs w:val="24"/>
          <w:u w:val="single"/>
        </w:rPr>
      </w:pPr>
      <w:sdt>
        <w:sdtPr>
          <w:rPr>
            <w:rFonts w:eastAsia="Calibri" w:cs="Times New Roman"/>
            <w:szCs w:val="24"/>
          </w:rPr>
          <w:id w:val="-366526730"/>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Other openings that cannot be sealed </w:t>
      </w:r>
      <w:r w:rsidR="00C51646">
        <w:rPr>
          <w:rFonts w:eastAsia="Calibri" w:cs="Times New Roman"/>
          <w:szCs w:val="24"/>
          <w:u w:val="single"/>
        </w:rPr>
        <w:tab/>
      </w:r>
    </w:p>
    <w:p w14:paraId="137D83C1" w14:textId="4DEC8B79" w:rsidR="003F51DE" w:rsidRPr="00752E38" w:rsidRDefault="003F51DE" w:rsidP="00AF5C2A">
      <w:pPr>
        <w:spacing w:before="240"/>
        <w:rPr>
          <w:b/>
          <w:bCs/>
        </w:rPr>
      </w:pPr>
      <w:r w:rsidRPr="00752E38">
        <w:rPr>
          <w:b/>
          <w:bCs/>
        </w:rPr>
        <w:t>Air Exchanger</w:t>
      </w:r>
    </w:p>
    <w:p w14:paraId="06AF8DC2" w14:textId="270B4310" w:rsidR="003F51DE" w:rsidRDefault="003F51DE" w:rsidP="003F51DE">
      <w:r w:rsidRPr="003F51DE">
        <w:t xml:space="preserve">Heat recovery ventilators (air exchangers) can greatly affect the radon levels in a building and can sometimes be used as, or in conjunction with, a radon mitigation system.  </w:t>
      </w:r>
    </w:p>
    <w:p w14:paraId="3ADD1ACC" w14:textId="7B7F9A4A" w:rsidR="003F51DE" w:rsidRPr="003F51DE" w:rsidRDefault="00FC0B44" w:rsidP="00D16C1D">
      <w:pPr>
        <w:tabs>
          <w:tab w:val="left" w:pos="1104"/>
        </w:tabs>
        <w:suppressAutoHyphens w:val="0"/>
        <w:spacing w:before="240" w:after="160" w:line="259" w:lineRule="auto"/>
        <w:ind w:left="180"/>
        <w:rPr>
          <w:rFonts w:eastAsia="Calibri" w:cs="Times New Roman"/>
          <w:szCs w:val="24"/>
        </w:rPr>
      </w:pPr>
      <w:sdt>
        <w:sdtPr>
          <w:rPr>
            <w:rFonts w:eastAsia="Calibri" w:cs="Times New Roman"/>
            <w:szCs w:val="24"/>
          </w:rPr>
          <w:id w:val="-2139400548"/>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This building does not have an air exchanger.</w:t>
      </w:r>
    </w:p>
    <w:p w14:paraId="4F59C632" w14:textId="0EB96EB7" w:rsidR="003F51DE" w:rsidRPr="003F51DE" w:rsidRDefault="00FC0B44" w:rsidP="0084010B">
      <w:pPr>
        <w:tabs>
          <w:tab w:val="left" w:pos="1104"/>
          <w:tab w:val="right" w:pos="7380"/>
          <w:tab w:val="right" w:pos="8550"/>
        </w:tabs>
        <w:suppressAutoHyphens w:val="0"/>
        <w:spacing w:before="240" w:after="160" w:line="259" w:lineRule="auto"/>
        <w:ind w:left="450" w:hanging="270"/>
        <w:rPr>
          <w:rFonts w:eastAsia="Calibri" w:cs="Times New Roman"/>
          <w:szCs w:val="24"/>
        </w:rPr>
      </w:pPr>
      <w:sdt>
        <w:sdtPr>
          <w:rPr>
            <w:rFonts w:eastAsia="Calibri" w:cs="Times New Roman"/>
            <w:szCs w:val="24"/>
          </w:rPr>
          <w:id w:val="598221068"/>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An air exchanger is installed in this building and needs to always run at </w:t>
      </w:r>
      <w:r w:rsidR="00C51646">
        <w:rPr>
          <w:rFonts w:eastAsia="Calibri" w:cs="Times New Roman"/>
          <w:szCs w:val="24"/>
          <w:u w:val="single"/>
        </w:rPr>
        <w:tab/>
      </w:r>
      <w:r w:rsidR="00C51646">
        <w:rPr>
          <w:rFonts w:eastAsia="Calibri" w:cs="Times New Roman"/>
          <w:szCs w:val="24"/>
          <w:u w:val="single"/>
        </w:rPr>
        <w:tab/>
      </w:r>
      <w:r w:rsidR="00A06023">
        <w:rPr>
          <w:rFonts w:eastAsia="Calibri" w:cs="Times New Roman"/>
          <w:szCs w:val="24"/>
          <w:u w:val="single"/>
        </w:rPr>
        <w:t>____</w:t>
      </w:r>
      <w:r w:rsidR="00AF5C2A">
        <w:rPr>
          <w:rFonts w:eastAsia="Calibri" w:cs="Times New Roman"/>
          <w:szCs w:val="24"/>
        </w:rPr>
        <w:t xml:space="preserve"> </w:t>
      </w:r>
      <w:r w:rsidR="003F51DE" w:rsidRPr="003F51DE">
        <w:rPr>
          <w:rFonts w:eastAsia="Calibri" w:cs="Times New Roman"/>
          <w:szCs w:val="24"/>
        </w:rPr>
        <w:t xml:space="preserve">setting to maintain lowered radon levels. Filters need to be cleaned and maintained as recommended by the manufacturer. </w:t>
      </w:r>
    </w:p>
    <w:p w14:paraId="7618941A" w14:textId="50B6A8C5" w:rsidR="003F51DE" w:rsidRPr="00752E38" w:rsidRDefault="003F51DE" w:rsidP="00AF5C2A">
      <w:pPr>
        <w:spacing w:before="240"/>
        <w:rPr>
          <w:b/>
          <w:bCs/>
        </w:rPr>
      </w:pPr>
      <w:r w:rsidRPr="00752E38">
        <w:rPr>
          <w:b/>
          <w:bCs/>
        </w:rPr>
        <w:t>System Freeze-up</w:t>
      </w:r>
    </w:p>
    <w:p w14:paraId="04821970" w14:textId="5C63526D" w:rsidR="003E1D52" w:rsidRDefault="003F51DE" w:rsidP="00B94C9F">
      <w:r w:rsidRPr="003F51DE">
        <w:t xml:space="preserve">System freeze-up means there is an accumulation of ice in the pipe that does not allow radon to vent out of the pipe properly. Extended periods of cold temperatures can cause a system freeze-up. Radon levels in the building will increase if this happens. If this occurs the u-tube manometer fluid will be </w:t>
      </w:r>
      <w:proofErr w:type="gramStart"/>
      <w:r w:rsidRPr="003F51DE">
        <w:t>even</w:t>
      </w:r>
      <w:proofErr w:type="gramEnd"/>
      <w:r w:rsidRPr="003F51DE">
        <w:t xml:space="preserve"> and the active monitor should alert you. If this happens on a regular basis (annually or every few years) then the pipe will need to be insulated in unconditioned areas or other changes will need to be made to prevent a system freeze-up. Call the licensed installer to make these changes.</w:t>
      </w:r>
    </w:p>
    <w:p w14:paraId="3BDBA17A" w14:textId="335F7579" w:rsidR="003F51DE" w:rsidRPr="00C51646" w:rsidRDefault="00FC0B44" w:rsidP="00D16C1D">
      <w:pPr>
        <w:tabs>
          <w:tab w:val="left" w:pos="1104"/>
          <w:tab w:val="right" w:pos="3600"/>
          <w:tab w:val="right" w:pos="10710"/>
        </w:tabs>
        <w:suppressAutoHyphens w:val="0"/>
        <w:spacing w:before="240" w:after="160" w:line="259" w:lineRule="auto"/>
        <w:ind w:left="180"/>
        <w:rPr>
          <w:rFonts w:eastAsia="Calibri" w:cs="Times New Roman"/>
          <w:szCs w:val="24"/>
          <w:u w:val="single"/>
        </w:rPr>
      </w:pPr>
      <w:sdt>
        <w:sdtPr>
          <w:rPr>
            <w:rFonts w:eastAsia="Calibri" w:cs="Times New Roman"/>
            <w:szCs w:val="24"/>
          </w:rPr>
          <w:id w:val="-625936412"/>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This vent pipe is insulated in the </w:t>
      </w:r>
      <w:r w:rsidR="00C51646">
        <w:rPr>
          <w:rFonts w:eastAsia="Calibri" w:cs="Times New Roman"/>
          <w:szCs w:val="24"/>
          <w:u w:val="single"/>
        </w:rPr>
        <w:tab/>
      </w:r>
    </w:p>
    <w:p w14:paraId="05E749FB" w14:textId="474F3D3B" w:rsidR="007235AF" w:rsidRDefault="00FC0B44" w:rsidP="00D16C1D">
      <w:pPr>
        <w:tabs>
          <w:tab w:val="left" w:pos="1104"/>
        </w:tabs>
        <w:suppressAutoHyphens w:val="0"/>
        <w:spacing w:before="240" w:after="160" w:line="259" w:lineRule="auto"/>
        <w:ind w:left="180"/>
        <w:rPr>
          <w:rFonts w:eastAsia="Calibri" w:cs="Times New Roman"/>
          <w:szCs w:val="24"/>
        </w:rPr>
      </w:pPr>
      <w:sdt>
        <w:sdtPr>
          <w:rPr>
            <w:rFonts w:eastAsia="Calibri" w:cs="Times New Roman"/>
            <w:szCs w:val="24"/>
          </w:rPr>
          <w:id w:val="607552114"/>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This vent pipe is not </w:t>
      </w:r>
      <w:r w:rsidR="00C51646" w:rsidRPr="003F51DE">
        <w:rPr>
          <w:rFonts w:eastAsia="Calibri" w:cs="Times New Roman"/>
          <w:szCs w:val="24"/>
        </w:rPr>
        <w:t>insulated.</w:t>
      </w:r>
      <w:r w:rsidR="007235AF">
        <w:rPr>
          <w:rFonts w:eastAsia="Calibri" w:cs="Times New Roman"/>
          <w:szCs w:val="24"/>
        </w:rPr>
        <w:br w:type="page"/>
      </w:r>
    </w:p>
    <w:p w14:paraId="695DFBE8" w14:textId="13F426BE" w:rsidR="003F51DE" w:rsidRDefault="003F51DE" w:rsidP="005F45EE">
      <w:pPr>
        <w:pStyle w:val="Heading3"/>
        <w:spacing w:before="240"/>
      </w:pPr>
      <w:r w:rsidRPr="003F51DE">
        <w:lastRenderedPageBreak/>
        <w:t>Estimated Annual Operating Costs</w:t>
      </w:r>
    </w:p>
    <w:p w14:paraId="192C0B61" w14:textId="61BCA50C" w:rsidR="00E039E1" w:rsidRDefault="003F51DE" w:rsidP="003F51DE">
      <w:r w:rsidRPr="003F51DE">
        <w:t>The radon mitigation system fan continuously uses electricity, and the cost to run that fan is estimated below based on a price of $0.10 per kilowatt hour (kwh).  This does not include additional energy costs that may occur because heated or cooled air from the building is vented to the outside by the radon mitigation system through unsealed openings to the soil.</w:t>
      </w:r>
    </w:p>
    <w:bookmarkStart w:id="5" w:name="_Hlk72431309"/>
    <w:p w14:paraId="2B22BDFF" w14:textId="40EE93A4" w:rsidR="003F51DE" w:rsidRPr="003F51DE" w:rsidRDefault="00FC0B44" w:rsidP="00D16C1D">
      <w:pPr>
        <w:tabs>
          <w:tab w:val="left" w:pos="1104"/>
        </w:tabs>
        <w:suppressAutoHyphens w:val="0"/>
        <w:spacing w:after="160" w:line="259" w:lineRule="auto"/>
        <w:ind w:left="180"/>
        <w:rPr>
          <w:rFonts w:eastAsia="Calibri" w:cs="Times New Roman"/>
          <w:szCs w:val="24"/>
        </w:rPr>
      </w:pPr>
      <w:sdt>
        <w:sdtPr>
          <w:rPr>
            <w:rFonts w:eastAsia="Calibri" w:cs="Times New Roman"/>
            <w:szCs w:val="24"/>
          </w:rPr>
          <w:id w:val="-1948690957"/>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Small fan (20 watts = $17.47 per year)</w:t>
      </w:r>
    </w:p>
    <w:bookmarkEnd w:id="5"/>
    <w:p w14:paraId="6EDFBA39" w14:textId="456D2C1B" w:rsidR="003F51DE" w:rsidRPr="003F51DE" w:rsidRDefault="00FC0B44" w:rsidP="00D16C1D">
      <w:pPr>
        <w:tabs>
          <w:tab w:val="left" w:pos="1104"/>
        </w:tabs>
        <w:suppressAutoHyphens w:val="0"/>
        <w:spacing w:after="160" w:line="259" w:lineRule="auto"/>
        <w:ind w:left="180"/>
        <w:rPr>
          <w:rFonts w:eastAsia="Calibri" w:cs="Times New Roman"/>
          <w:szCs w:val="24"/>
        </w:rPr>
      </w:pPr>
      <w:sdt>
        <w:sdtPr>
          <w:rPr>
            <w:rFonts w:eastAsia="Calibri" w:cs="Times New Roman"/>
            <w:szCs w:val="24"/>
          </w:rPr>
          <w:id w:val="-1147356361"/>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Medium fan (60 watts = $52.42 per year)</w:t>
      </w:r>
    </w:p>
    <w:p w14:paraId="17F80DB4" w14:textId="4C4536E2" w:rsidR="003F51DE" w:rsidRPr="003F51DE" w:rsidRDefault="00FC0B44" w:rsidP="00D16C1D">
      <w:pPr>
        <w:tabs>
          <w:tab w:val="left" w:pos="1104"/>
        </w:tabs>
        <w:suppressAutoHyphens w:val="0"/>
        <w:spacing w:after="160" w:line="259" w:lineRule="auto"/>
        <w:ind w:left="180"/>
        <w:rPr>
          <w:rFonts w:eastAsia="Calibri" w:cs="Times New Roman"/>
          <w:szCs w:val="24"/>
        </w:rPr>
      </w:pPr>
      <w:sdt>
        <w:sdtPr>
          <w:rPr>
            <w:rFonts w:eastAsia="Calibri" w:cs="Times New Roman"/>
            <w:szCs w:val="24"/>
          </w:rPr>
          <w:id w:val="229666279"/>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Large fan (150 watts = $131.04 per year)</w:t>
      </w:r>
    </w:p>
    <w:p w14:paraId="22326292" w14:textId="55A9B016" w:rsidR="003F51DE" w:rsidRDefault="00FC0B44" w:rsidP="00D16C1D">
      <w:pPr>
        <w:tabs>
          <w:tab w:val="left" w:pos="1104"/>
        </w:tabs>
        <w:suppressAutoHyphens w:val="0"/>
        <w:spacing w:after="160" w:line="259" w:lineRule="auto"/>
        <w:ind w:left="180"/>
        <w:rPr>
          <w:rFonts w:eastAsia="Calibri" w:cs="Times New Roman"/>
          <w:szCs w:val="24"/>
        </w:rPr>
      </w:pPr>
      <w:sdt>
        <w:sdtPr>
          <w:rPr>
            <w:rFonts w:eastAsia="Calibri" w:cs="Times New Roman"/>
            <w:szCs w:val="24"/>
          </w:rPr>
          <w:id w:val="1374347684"/>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proofErr w:type="spellStart"/>
      <w:r w:rsidR="003F51DE" w:rsidRPr="003F51DE">
        <w:rPr>
          <w:rFonts w:eastAsia="Calibri" w:cs="Times New Roman"/>
          <w:szCs w:val="24"/>
        </w:rPr>
        <w:t>Extra large</w:t>
      </w:r>
      <w:proofErr w:type="spellEnd"/>
      <w:r w:rsidR="003F51DE" w:rsidRPr="003F51DE">
        <w:rPr>
          <w:rFonts w:eastAsia="Calibri" w:cs="Times New Roman"/>
          <w:szCs w:val="24"/>
        </w:rPr>
        <w:t xml:space="preserve"> fan or fans that are stacked (300 watts = $262.08 per year)</w:t>
      </w:r>
    </w:p>
    <w:p w14:paraId="2F1B0E61" w14:textId="4FFE06EA" w:rsidR="003F51DE" w:rsidRDefault="003F51DE" w:rsidP="005F45EE">
      <w:pPr>
        <w:pStyle w:val="Heading3"/>
        <w:spacing w:before="240"/>
        <w:rPr>
          <w:rFonts w:eastAsia="Calibri"/>
        </w:rPr>
      </w:pPr>
      <w:r w:rsidRPr="003F51DE">
        <w:rPr>
          <w:rFonts w:eastAsia="Calibri"/>
        </w:rPr>
        <w:t>Limitations of Work and Responsibilities</w:t>
      </w:r>
    </w:p>
    <w:p w14:paraId="5F5C316C" w14:textId="3B29DEA7" w:rsidR="003F51DE" w:rsidRPr="003F51DE" w:rsidRDefault="003F51DE" w:rsidP="003F51DE">
      <w:r w:rsidRPr="003F51DE">
        <w:rPr>
          <w:b/>
          <w:bCs/>
        </w:rPr>
        <w:t>Electrical Work</w:t>
      </w:r>
      <w:r w:rsidRPr="003F51DE">
        <w:t xml:space="preserve"> - If electrical work is necessary to power the fan, this is the responsibility of:</w:t>
      </w:r>
    </w:p>
    <w:p w14:paraId="5CB74F8E" w14:textId="175D214F" w:rsidR="003F51DE" w:rsidRPr="003F51DE" w:rsidRDefault="00FC0B44" w:rsidP="00D16C1D">
      <w:pPr>
        <w:tabs>
          <w:tab w:val="left" w:pos="1104"/>
        </w:tabs>
        <w:suppressAutoHyphens w:val="0"/>
        <w:spacing w:after="160" w:line="259" w:lineRule="auto"/>
        <w:ind w:left="270" w:hanging="90"/>
        <w:rPr>
          <w:rFonts w:eastAsia="Calibri" w:cs="Times New Roman"/>
          <w:szCs w:val="24"/>
        </w:rPr>
      </w:pPr>
      <w:sdt>
        <w:sdtPr>
          <w:rPr>
            <w:rFonts w:eastAsia="Calibri" w:cs="Times New Roman"/>
            <w:szCs w:val="24"/>
          </w:rPr>
          <w:id w:val="525295512"/>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The radon mitigation company or their subcontractor </w:t>
      </w:r>
    </w:p>
    <w:p w14:paraId="7F73DB2A" w14:textId="336C39F0" w:rsidR="003F51DE" w:rsidRPr="003F51DE" w:rsidRDefault="00FC0B44" w:rsidP="00D16C1D">
      <w:pPr>
        <w:tabs>
          <w:tab w:val="left" w:pos="1104"/>
        </w:tabs>
        <w:suppressAutoHyphens w:val="0"/>
        <w:spacing w:after="160" w:line="259" w:lineRule="auto"/>
        <w:ind w:left="270" w:hanging="90"/>
        <w:rPr>
          <w:rFonts w:eastAsia="Calibri" w:cs="Times New Roman"/>
          <w:szCs w:val="24"/>
        </w:rPr>
      </w:pPr>
      <w:sdt>
        <w:sdtPr>
          <w:rPr>
            <w:rFonts w:eastAsia="Calibri" w:cs="Times New Roman"/>
            <w:szCs w:val="24"/>
          </w:rPr>
          <w:id w:val="-1212726743"/>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The property owner</w:t>
      </w:r>
    </w:p>
    <w:p w14:paraId="09463F8C" w14:textId="2421F207" w:rsidR="003F51DE" w:rsidRDefault="003F51DE" w:rsidP="003F51DE">
      <w:r w:rsidRPr="003F51DE">
        <w:rPr>
          <w:b/>
          <w:bCs/>
        </w:rPr>
        <w:t>Initial Retest after System Installation</w:t>
      </w:r>
      <w:r w:rsidRPr="003F51DE">
        <w:t xml:space="preserve"> is the responsibility of:</w:t>
      </w:r>
    </w:p>
    <w:p w14:paraId="51D0BD23" w14:textId="0BC92641" w:rsidR="003F51DE" w:rsidRPr="003F51DE" w:rsidRDefault="00FC0B44" w:rsidP="00D16C1D">
      <w:pPr>
        <w:tabs>
          <w:tab w:val="left" w:pos="1104"/>
        </w:tabs>
        <w:suppressAutoHyphens w:val="0"/>
        <w:spacing w:after="160" w:line="259" w:lineRule="auto"/>
        <w:ind w:left="450" w:hanging="270"/>
        <w:rPr>
          <w:rFonts w:eastAsia="Calibri" w:cs="Times New Roman"/>
          <w:szCs w:val="24"/>
        </w:rPr>
      </w:pPr>
      <w:sdt>
        <w:sdtPr>
          <w:rPr>
            <w:rFonts w:eastAsia="Calibri" w:cs="Times New Roman"/>
            <w:szCs w:val="24"/>
          </w:rPr>
          <w:id w:val="675846541"/>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The radon mitigation company or their subcontractor</w:t>
      </w:r>
    </w:p>
    <w:p w14:paraId="4FF4D961" w14:textId="30196734" w:rsidR="003F51DE" w:rsidRPr="003F51DE" w:rsidRDefault="00FC0B44" w:rsidP="00D16C1D">
      <w:pPr>
        <w:tabs>
          <w:tab w:val="left" w:pos="1104"/>
        </w:tabs>
        <w:suppressAutoHyphens w:val="0"/>
        <w:spacing w:after="160" w:line="259" w:lineRule="auto"/>
        <w:ind w:left="450" w:hanging="270"/>
        <w:rPr>
          <w:rFonts w:eastAsia="Calibri" w:cs="Times New Roman"/>
          <w:szCs w:val="24"/>
        </w:rPr>
      </w:pPr>
      <w:sdt>
        <w:sdtPr>
          <w:rPr>
            <w:rFonts w:eastAsia="Calibri" w:cs="Times New Roman"/>
            <w:szCs w:val="24"/>
          </w:rPr>
          <w:id w:val="-747103193"/>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The property owner</w:t>
      </w:r>
    </w:p>
    <w:p w14:paraId="7F444D21" w14:textId="142B0B21" w:rsidR="003F51DE" w:rsidRPr="003F51DE" w:rsidRDefault="00FC0B44" w:rsidP="00D16C1D">
      <w:pPr>
        <w:tabs>
          <w:tab w:val="left" w:pos="1104"/>
        </w:tabs>
        <w:suppressAutoHyphens w:val="0"/>
        <w:spacing w:after="160" w:line="259" w:lineRule="auto"/>
        <w:ind w:left="450" w:hanging="270"/>
        <w:rPr>
          <w:rFonts w:eastAsia="Calibri" w:cs="Times New Roman"/>
          <w:szCs w:val="24"/>
        </w:rPr>
      </w:pPr>
      <w:sdt>
        <w:sdtPr>
          <w:rPr>
            <w:rFonts w:eastAsia="Calibri" w:cs="Times New Roman"/>
            <w:szCs w:val="24"/>
          </w:rPr>
          <w:id w:val="-1294199003"/>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Licensed radon measurement professional</w:t>
      </w:r>
    </w:p>
    <w:p w14:paraId="4B111463" w14:textId="77777777" w:rsidR="007235AF" w:rsidRDefault="003F51DE" w:rsidP="00D16C1D">
      <w:pPr>
        <w:tabs>
          <w:tab w:val="left" w:pos="1104"/>
          <w:tab w:val="right" w:pos="3060"/>
          <w:tab w:val="right" w:pos="9270"/>
        </w:tabs>
        <w:suppressAutoHyphens w:val="0"/>
        <w:spacing w:before="0" w:line="259" w:lineRule="auto"/>
        <w:rPr>
          <w:rFonts w:eastAsia="Calibri" w:cs="Times New Roman"/>
          <w:szCs w:val="24"/>
        </w:rPr>
      </w:pPr>
      <w:r w:rsidRPr="003F51DE">
        <w:rPr>
          <w:rFonts w:eastAsia="Calibri" w:cs="Times New Roman"/>
          <w:b/>
          <w:bCs/>
          <w:szCs w:val="24"/>
        </w:rPr>
        <w:t xml:space="preserve">Other Limitations </w:t>
      </w:r>
      <w:r w:rsidRPr="007235AF">
        <w:rPr>
          <w:rFonts w:eastAsia="Calibri" w:cs="Times New Roman"/>
          <w:szCs w:val="24"/>
        </w:rPr>
        <w:t>(</w:t>
      </w:r>
      <w:r w:rsidRPr="007235AF">
        <w:rPr>
          <w:rFonts w:eastAsia="Calibri" w:cs="Times New Roman"/>
          <w:i/>
          <w:iCs/>
          <w:szCs w:val="24"/>
        </w:rPr>
        <w:t>includ</w:t>
      </w:r>
      <w:r w:rsidR="007235AF">
        <w:rPr>
          <w:rFonts w:eastAsia="Calibri" w:cs="Times New Roman"/>
          <w:i/>
          <w:iCs/>
          <w:szCs w:val="24"/>
        </w:rPr>
        <w:t>ing</w:t>
      </w:r>
      <w:r w:rsidRPr="007235AF">
        <w:rPr>
          <w:rFonts w:eastAsia="Calibri" w:cs="Times New Roman"/>
          <w:b/>
          <w:bCs/>
          <w:szCs w:val="24"/>
        </w:rPr>
        <w:t xml:space="preserve"> </w:t>
      </w:r>
      <w:r w:rsidRPr="007235AF">
        <w:rPr>
          <w:rFonts w:eastAsia="Calibri" w:cs="Times New Roman"/>
          <w:i/>
          <w:iCs/>
          <w:szCs w:val="24"/>
        </w:rPr>
        <w:t>permanent sump pipe installation or extension, flexible sump pump piping replacement, drywall repair, spray foam installation, homeowner installed items, concrete patching, etc.)</w:t>
      </w:r>
      <w:r w:rsidRPr="007235AF">
        <w:rPr>
          <w:rFonts w:eastAsia="Calibri" w:cs="Times New Roman"/>
          <w:szCs w:val="24"/>
        </w:rPr>
        <w:t xml:space="preserve"> </w:t>
      </w:r>
    </w:p>
    <w:p w14:paraId="6687316B" w14:textId="0FA86AAC" w:rsidR="003F51DE" w:rsidRPr="00C51646" w:rsidRDefault="00C51646" w:rsidP="007235AF">
      <w:pPr>
        <w:tabs>
          <w:tab w:val="left" w:pos="1104"/>
          <w:tab w:val="right" w:pos="10710"/>
        </w:tabs>
        <w:suppressAutoHyphens w:val="0"/>
        <w:spacing w:before="0" w:after="160" w:line="259" w:lineRule="auto"/>
        <w:rPr>
          <w:rFonts w:eastAsia="Calibri" w:cs="Times New Roman"/>
          <w:szCs w:val="24"/>
          <w:u w:val="single"/>
        </w:rPr>
      </w:pPr>
      <w:r>
        <w:rPr>
          <w:rFonts w:eastAsia="Calibri" w:cs="Times New Roman"/>
          <w:szCs w:val="24"/>
          <w:u w:val="single"/>
        </w:rPr>
        <w:tab/>
      </w:r>
      <w:r>
        <w:rPr>
          <w:rFonts w:eastAsia="Calibri" w:cs="Times New Roman"/>
          <w:szCs w:val="24"/>
          <w:u w:val="single"/>
        </w:rPr>
        <w:tab/>
      </w:r>
    </w:p>
    <w:p w14:paraId="454EBE2D" w14:textId="3040CB67" w:rsidR="003F51DE" w:rsidRDefault="003F51DE" w:rsidP="005F45EE">
      <w:pPr>
        <w:pStyle w:val="Heading3"/>
        <w:spacing w:before="240"/>
      </w:pPr>
      <w:r w:rsidRPr="003F51DE">
        <w:t>Guarantees and Warranties</w:t>
      </w:r>
    </w:p>
    <w:p w14:paraId="40C7F8F9" w14:textId="318B802A" w:rsidR="003F51DE" w:rsidRPr="008E1A95" w:rsidRDefault="003F51DE" w:rsidP="00752E38">
      <w:pPr>
        <w:spacing w:before="0" w:after="0"/>
        <w:rPr>
          <w:b/>
          <w:bCs/>
        </w:rPr>
      </w:pPr>
      <w:r w:rsidRPr="008E1A95">
        <w:rPr>
          <w:b/>
          <w:bCs/>
        </w:rPr>
        <w:t xml:space="preserve">Radon Reduction Guarantee  </w:t>
      </w:r>
    </w:p>
    <w:p w14:paraId="4FC09835" w14:textId="0E7C9D1B" w:rsidR="003F51DE" w:rsidRDefault="003F51DE" w:rsidP="00A66A98">
      <w:pPr>
        <w:spacing w:before="0"/>
      </w:pPr>
      <w:r w:rsidRPr="003F51DE">
        <w:t>The installed radon mitigation system:</w:t>
      </w:r>
    </w:p>
    <w:p w14:paraId="79DF535D" w14:textId="2D9B9FEE" w:rsidR="003F51DE" w:rsidRPr="003F51DE" w:rsidRDefault="00FC0B44" w:rsidP="00D16C1D">
      <w:pPr>
        <w:suppressAutoHyphens w:val="0"/>
        <w:spacing w:before="0" w:after="160"/>
        <w:ind w:left="180"/>
        <w:rPr>
          <w:rFonts w:eastAsia="Calibri" w:cs="Times New Roman"/>
          <w:szCs w:val="24"/>
        </w:rPr>
      </w:pPr>
      <w:sdt>
        <w:sdtPr>
          <w:rPr>
            <w:rFonts w:eastAsia="Calibri" w:cs="Times New Roman"/>
            <w:szCs w:val="24"/>
          </w:rPr>
          <w:id w:val="-1721517252"/>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is not guaranteed to reduce radon levels.</w:t>
      </w:r>
    </w:p>
    <w:p w14:paraId="3C30A34F" w14:textId="34FD443F" w:rsidR="003F51DE" w:rsidRDefault="00FC0B44" w:rsidP="00D16C1D">
      <w:pPr>
        <w:tabs>
          <w:tab w:val="left" w:pos="1104"/>
          <w:tab w:val="right" w:pos="4500"/>
          <w:tab w:val="right" w:pos="5580"/>
          <w:tab w:val="right" w:pos="6840"/>
          <w:tab w:val="right" w:pos="8370"/>
        </w:tabs>
        <w:suppressAutoHyphens w:val="0"/>
        <w:spacing w:before="0" w:after="160"/>
        <w:ind w:left="180"/>
        <w:rPr>
          <w:rFonts w:eastAsia="Calibri" w:cs="Times New Roman"/>
          <w:szCs w:val="24"/>
        </w:rPr>
      </w:pPr>
      <w:sdt>
        <w:sdtPr>
          <w:rPr>
            <w:rFonts w:eastAsia="Calibri" w:cs="Times New Roman"/>
            <w:szCs w:val="24"/>
          </w:rPr>
          <w:id w:val="890847538"/>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 xml:space="preserve">is guaranteed to reduce radon levels below </w:t>
      </w:r>
      <w:r w:rsidR="007E7510">
        <w:rPr>
          <w:rFonts w:eastAsia="Calibri" w:cs="Times New Roman"/>
          <w:szCs w:val="24"/>
          <w:u w:val="single"/>
        </w:rPr>
        <w:tab/>
      </w:r>
      <w:r w:rsidR="007E7510">
        <w:rPr>
          <w:rFonts w:eastAsia="Calibri" w:cs="Times New Roman"/>
          <w:szCs w:val="24"/>
          <w:u w:val="single"/>
        </w:rPr>
        <w:tab/>
      </w:r>
      <w:r w:rsidR="003F51DE" w:rsidRPr="003F51DE">
        <w:rPr>
          <w:rFonts w:eastAsia="Calibri" w:cs="Times New Roman"/>
          <w:szCs w:val="24"/>
        </w:rPr>
        <w:t xml:space="preserve"> </w:t>
      </w:r>
      <w:proofErr w:type="spellStart"/>
      <w:r w:rsidR="003F51DE" w:rsidRPr="003F51DE">
        <w:rPr>
          <w:rFonts w:eastAsia="Calibri" w:cs="Times New Roman"/>
          <w:szCs w:val="24"/>
        </w:rPr>
        <w:t>pCi</w:t>
      </w:r>
      <w:proofErr w:type="spellEnd"/>
      <w:r w:rsidR="003F51DE" w:rsidRPr="003F51DE">
        <w:rPr>
          <w:rFonts w:eastAsia="Calibri" w:cs="Times New Roman"/>
          <w:szCs w:val="24"/>
        </w:rPr>
        <w:t xml:space="preserve">/L for </w:t>
      </w:r>
      <w:r w:rsidR="00C51646">
        <w:rPr>
          <w:rFonts w:eastAsia="Calibri" w:cs="Times New Roman"/>
          <w:szCs w:val="24"/>
          <w:u w:val="single"/>
        </w:rPr>
        <w:tab/>
      </w:r>
      <w:r w:rsidR="003F51DE" w:rsidRPr="003F51DE">
        <w:rPr>
          <w:rFonts w:eastAsia="Calibri" w:cs="Times New Roman"/>
          <w:szCs w:val="24"/>
        </w:rPr>
        <w:t>years.</w:t>
      </w:r>
    </w:p>
    <w:p w14:paraId="602B1D7F" w14:textId="687E54A1" w:rsidR="007235AF" w:rsidRDefault="005608FD" w:rsidP="00D16C1D">
      <w:pPr>
        <w:tabs>
          <w:tab w:val="left" w:pos="1104"/>
          <w:tab w:val="right" w:pos="4320"/>
          <w:tab w:val="left" w:pos="9270"/>
        </w:tabs>
        <w:suppressAutoHyphens w:val="0"/>
        <w:spacing w:before="0"/>
        <w:ind w:left="446"/>
        <w:rPr>
          <w:rFonts w:eastAsia="Calibri" w:cs="Times New Roman"/>
          <w:szCs w:val="24"/>
        </w:rPr>
      </w:pPr>
      <w:r>
        <w:rPr>
          <w:rFonts w:eastAsia="Calibri" w:cs="Times New Roman"/>
          <w:szCs w:val="24"/>
        </w:rPr>
        <w:t>Conditions of the guarantee are</w:t>
      </w:r>
      <w:r w:rsidR="00106F77">
        <w:rPr>
          <w:rFonts w:eastAsia="Calibri" w:cs="Times New Roman"/>
          <w:szCs w:val="24"/>
        </w:rPr>
        <w:tab/>
      </w:r>
      <w:r w:rsidR="00A65C59">
        <w:rPr>
          <w:rFonts w:eastAsia="Calibri" w:cs="Times New Roman"/>
          <w:szCs w:val="24"/>
        </w:rPr>
        <w:t xml:space="preserve">  </w:t>
      </w:r>
      <w:sdt>
        <w:sdtPr>
          <w:rPr>
            <w:rFonts w:eastAsia="Calibri" w:cs="Times New Roman"/>
            <w:szCs w:val="24"/>
          </w:rPr>
          <w:id w:val="-794373386"/>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A65C59">
        <w:rPr>
          <w:rFonts w:eastAsia="Calibri" w:cs="Times New Roman"/>
          <w:szCs w:val="24"/>
        </w:rPr>
        <w:t xml:space="preserve"> </w:t>
      </w:r>
      <w:r>
        <w:rPr>
          <w:rFonts w:eastAsia="Calibri" w:cs="Times New Roman"/>
          <w:szCs w:val="24"/>
        </w:rPr>
        <w:t>attached</w:t>
      </w:r>
      <w:r w:rsidR="002A79A6">
        <w:rPr>
          <w:rFonts w:eastAsia="Calibri" w:cs="Times New Roman"/>
          <w:szCs w:val="24"/>
        </w:rPr>
        <w:t xml:space="preserve"> or</w:t>
      </w:r>
      <w:r w:rsidR="00D16C1D">
        <w:rPr>
          <w:rFonts w:eastAsia="Calibri" w:cs="Times New Roman"/>
          <w:szCs w:val="24"/>
        </w:rPr>
        <w:t xml:space="preserve"> </w:t>
      </w:r>
      <w:r w:rsidR="00A65C59">
        <w:rPr>
          <w:rFonts w:eastAsia="Calibri" w:cs="Times New Roman"/>
          <w:szCs w:val="24"/>
        </w:rPr>
        <w:t xml:space="preserve"> </w:t>
      </w:r>
      <w:sdt>
        <w:sdtPr>
          <w:rPr>
            <w:rFonts w:eastAsia="Calibri" w:cs="Times New Roman"/>
            <w:szCs w:val="24"/>
          </w:rPr>
          <w:id w:val="1790164644"/>
          <w14:checkbox>
            <w14:checked w14:val="0"/>
            <w14:checkedState w14:val="2612" w14:font="MS Gothic"/>
            <w14:uncheckedState w14:val="2610" w14:font="MS Gothic"/>
          </w14:checkbox>
        </w:sdtPr>
        <w:sdtEndPr/>
        <w:sdtContent>
          <w:r w:rsidR="00B40081">
            <w:rPr>
              <w:rFonts w:ascii="MS Gothic" w:eastAsia="MS Gothic" w:hAnsi="MS Gothic" w:cs="Times New Roman" w:hint="eastAsia"/>
              <w:szCs w:val="24"/>
            </w:rPr>
            <w:t>☐</w:t>
          </w:r>
        </w:sdtContent>
      </w:sdt>
      <w:r w:rsidR="00D16C1D">
        <w:rPr>
          <w:rFonts w:eastAsia="Calibri" w:cs="Times New Roman"/>
          <w:szCs w:val="24"/>
        </w:rPr>
        <w:t xml:space="preserve"> described below:</w:t>
      </w:r>
    </w:p>
    <w:p w14:paraId="3BF9E46C" w14:textId="59A1B68E" w:rsidR="005608FD" w:rsidRDefault="00A65C59" w:rsidP="00D16C1D">
      <w:pPr>
        <w:tabs>
          <w:tab w:val="left" w:pos="1104"/>
          <w:tab w:val="left" w:pos="10800"/>
        </w:tabs>
        <w:suppressAutoHyphens w:val="0"/>
        <w:spacing w:before="0" w:after="160"/>
        <w:ind w:left="450"/>
        <w:rPr>
          <w:rFonts w:eastAsia="Calibri" w:cs="Times New Roman"/>
          <w:szCs w:val="24"/>
          <w:u w:val="single"/>
        </w:rPr>
      </w:pPr>
      <w:r>
        <w:rPr>
          <w:rFonts w:eastAsia="Calibri" w:cs="Times New Roman"/>
          <w:szCs w:val="24"/>
          <w:u w:val="single"/>
        </w:rPr>
        <w:tab/>
      </w:r>
      <w:r w:rsidR="007235AF">
        <w:rPr>
          <w:rFonts w:eastAsia="Calibri" w:cs="Times New Roman"/>
          <w:szCs w:val="24"/>
          <w:u w:val="single"/>
        </w:rPr>
        <w:tab/>
      </w:r>
    </w:p>
    <w:p w14:paraId="5DA3D16D" w14:textId="27DAB152" w:rsidR="003F51DE" w:rsidRPr="008E1A95" w:rsidRDefault="003F51DE" w:rsidP="00752E38">
      <w:pPr>
        <w:spacing w:before="240" w:after="0"/>
        <w:rPr>
          <w:b/>
          <w:bCs/>
        </w:rPr>
      </w:pPr>
      <w:r w:rsidRPr="008E1A95">
        <w:rPr>
          <w:b/>
          <w:bCs/>
        </w:rPr>
        <w:t xml:space="preserve">System Warranty  </w:t>
      </w:r>
    </w:p>
    <w:p w14:paraId="2C7AA4EB" w14:textId="59DD5944" w:rsidR="00CC4911" w:rsidRDefault="00FC0B44" w:rsidP="00D16C1D">
      <w:pPr>
        <w:tabs>
          <w:tab w:val="left" w:pos="1104"/>
          <w:tab w:val="left" w:pos="5040"/>
          <w:tab w:val="left" w:pos="7380"/>
        </w:tabs>
        <w:suppressAutoHyphens w:val="0"/>
        <w:spacing w:after="160"/>
        <w:ind w:left="180"/>
        <w:rPr>
          <w:rFonts w:eastAsia="Calibri" w:cs="Times New Roman"/>
          <w:szCs w:val="24"/>
        </w:rPr>
      </w:pPr>
      <w:sdt>
        <w:sdtPr>
          <w:rPr>
            <w:rFonts w:eastAsia="Calibri" w:cs="Times New Roman"/>
            <w:szCs w:val="24"/>
          </w:rPr>
          <w:id w:val="-269933072"/>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sidRPr="003F51DE">
        <w:rPr>
          <w:rFonts w:eastAsia="Calibri" w:cs="Times New Roman"/>
          <w:szCs w:val="24"/>
        </w:rPr>
        <w:t xml:space="preserve"> </w:t>
      </w:r>
      <w:r w:rsidR="003F51DE" w:rsidRPr="003F51DE">
        <w:rPr>
          <w:rFonts w:eastAsia="Calibri" w:cs="Times New Roman"/>
          <w:szCs w:val="24"/>
        </w:rPr>
        <w:t>The installed system has a</w:t>
      </w:r>
      <w:r w:rsidR="00A65C59">
        <w:rPr>
          <w:rFonts w:eastAsia="Calibri" w:cs="Times New Roman"/>
          <w:szCs w:val="24"/>
        </w:rPr>
        <w:t xml:space="preserve"> warranty</w:t>
      </w:r>
      <w:r w:rsidR="003F51DE" w:rsidRPr="003F51DE">
        <w:rPr>
          <w:rFonts w:eastAsia="Calibri" w:cs="Times New Roman"/>
          <w:szCs w:val="24"/>
        </w:rPr>
        <w:t xml:space="preserve">: </w:t>
      </w:r>
      <w:r w:rsidR="007235AF">
        <w:rPr>
          <w:rFonts w:eastAsia="Calibri" w:cs="Times New Roman"/>
          <w:szCs w:val="24"/>
          <w:u w:val="single"/>
        </w:rPr>
        <w:tab/>
      </w:r>
      <w:r w:rsidR="003F51DE" w:rsidRPr="003F51DE">
        <w:rPr>
          <w:rFonts w:eastAsia="Calibri" w:cs="Times New Roman"/>
          <w:szCs w:val="24"/>
        </w:rPr>
        <w:t>year on parts</w:t>
      </w:r>
      <w:r w:rsidR="007E7510">
        <w:rPr>
          <w:rFonts w:eastAsia="Calibri" w:cs="Times New Roman"/>
          <w:szCs w:val="24"/>
        </w:rPr>
        <w:t xml:space="preserve"> </w:t>
      </w:r>
      <w:r w:rsidR="007235AF">
        <w:rPr>
          <w:rFonts w:eastAsia="Calibri" w:cs="Times New Roman"/>
          <w:szCs w:val="24"/>
        </w:rPr>
        <w:t>&amp;</w:t>
      </w:r>
      <w:r w:rsidR="00A65C59">
        <w:rPr>
          <w:rFonts w:eastAsia="Calibri" w:cs="Times New Roman"/>
          <w:szCs w:val="24"/>
        </w:rPr>
        <w:t xml:space="preserve"> </w:t>
      </w:r>
      <w:r w:rsidR="007235AF">
        <w:rPr>
          <w:rFonts w:eastAsia="Calibri" w:cs="Times New Roman"/>
          <w:szCs w:val="24"/>
          <w:u w:val="single"/>
        </w:rPr>
        <w:tab/>
      </w:r>
      <w:r w:rsidR="007E7510">
        <w:rPr>
          <w:rFonts w:eastAsia="Calibri" w:cs="Times New Roman"/>
          <w:szCs w:val="24"/>
        </w:rPr>
        <w:t xml:space="preserve"> </w:t>
      </w:r>
      <w:r w:rsidR="003F51DE" w:rsidRPr="003F51DE">
        <w:rPr>
          <w:rFonts w:eastAsia="Calibri" w:cs="Times New Roman"/>
          <w:szCs w:val="24"/>
        </w:rPr>
        <w:t>year on labor.</w:t>
      </w:r>
    </w:p>
    <w:p w14:paraId="609BD1D6" w14:textId="3C628B93" w:rsidR="007235AF" w:rsidRDefault="002A79A6" w:rsidP="00D16C1D">
      <w:pPr>
        <w:tabs>
          <w:tab w:val="left" w:pos="1104"/>
          <w:tab w:val="left" w:pos="3780"/>
          <w:tab w:val="left" w:pos="5670"/>
          <w:tab w:val="left" w:pos="9360"/>
        </w:tabs>
        <w:suppressAutoHyphens w:val="0"/>
        <w:ind w:firstLine="1080"/>
        <w:rPr>
          <w:rFonts w:eastAsia="Calibri" w:cs="Times New Roman"/>
          <w:szCs w:val="24"/>
        </w:rPr>
      </w:pPr>
      <w:r>
        <w:rPr>
          <w:rFonts w:eastAsia="Calibri" w:cs="Times New Roman"/>
          <w:szCs w:val="24"/>
        </w:rPr>
        <w:t>Conditions of the warranty are</w:t>
      </w:r>
      <w:r w:rsidR="0084010B">
        <w:rPr>
          <w:rFonts w:eastAsia="Calibri" w:cs="Times New Roman"/>
          <w:szCs w:val="24"/>
        </w:rPr>
        <w:t xml:space="preserve"> </w:t>
      </w:r>
      <w:r>
        <w:rPr>
          <w:rFonts w:eastAsia="Calibri" w:cs="Times New Roman"/>
          <w:szCs w:val="24"/>
        </w:rPr>
        <w:t xml:space="preserve"> </w:t>
      </w:r>
      <w:sdt>
        <w:sdtPr>
          <w:rPr>
            <w:rFonts w:eastAsia="Calibri" w:cs="Times New Roman"/>
            <w:szCs w:val="24"/>
          </w:rPr>
          <w:id w:val="-1468735765"/>
          <w14:checkbox>
            <w14:checked w14:val="0"/>
            <w14:checkedState w14:val="2612" w14:font="MS Gothic"/>
            <w14:uncheckedState w14:val="2610" w14:font="MS Gothic"/>
          </w14:checkbox>
        </w:sdtPr>
        <w:sdtEndPr/>
        <w:sdtContent>
          <w:r w:rsidR="00C34271">
            <w:rPr>
              <w:rFonts w:ascii="MS Gothic" w:eastAsia="MS Gothic" w:hAnsi="MS Gothic" w:cs="Times New Roman" w:hint="eastAsia"/>
              <w:szCs w:val="24"/>
            </w:rPr>
            <w:t>☐</w:t>
          </w:r>
        </w:sdtContent>
      </w:sdt>
      <w:r w:rsidR="00C34271">
        <w:rPr>
          <w:rFonts w:eastAsia="Calibri" w:cs="Times New Roman"/>
          <w:szCs w:val="24"/>
        </w:rPr>
        <w:t xml:space="preserve"> </w:t>
      </w:r>
      <w:r w:rsidR="007235AF">
        <w:rPr>
          <w:rFonts w:eastAsia="Calibri" w:cs="Times New Roman"/>
          <w:szCs w:val="24"/>
        </w:rPr>
        <w:t>attached or</w:t>
      </w:r>
      <w:r w:rsidR="0084010B">
        <w:rPr>
          <w:rFonts w:eastAsia="Calibri" w:cs="Times New Roman"/>
          <w:szCs w:val="24"/>
        </w:rPr>
        <w:t xml:space="preserve">  </w:t>
      </w:r>
      <w:sdt>
        <w:sdtPr>
          <w:rPr>
            <w:rFonts w:eastAsia="Calibri" w:cs="Times New Roman"/>
            <w:szCs w:val="24"/>
          </w:rPr>
          <w:id w:val="-713820832"/>
          <w14:checkbox>
            <w14:checked w14:val="0"/>
            <w14:checkedState w14:val="2612" w14:font="MS Gothic"/>
            <w14:uncheckedState w14:val="2610" w14:font="MS Gothic"/>
          </w14:checkbox>
        </w:sdtPr>
        <w:sdtEndPr/>
        <w:sdtContent>
          <w:r w:rsidR="00D16C1D">
            <w:rPr>
              <w:rFonts w:ascii="MS Gothic" w:eastAsia="MS Gothic" w:hAnsi="MS Gothic" w:cs="Times New Roman" w:hint="eastAsia"/>
              <w:szCs w:val="24"/>
            </w:rPr>
            <w:t>☐</w:t>
          </w:r>
        </w:sdtContent>
      </w:sdt>
      <w:r w:rsidR="00C34271">
        <w:rPr>
          <w:rFonts w:eastAsia="Calibri" w:cs="Times New Roman"/>
          <w:szCs w:val="24"/>
        </w:rPr>
        <w:t xml:space="preserve"> </w:t>
      </w:r>
      <w:r w:rsidR="007235AF">
        <w:rPr>
          <w:rFonts w:eastAsia="Calibri" w:cs="Times New Roman"/>
          <w:szCs w:val="24"/>
        </w:rPr>
        <w:t>described below:</w:t>
      </w:r>
    </w:p>
    <w:p w14:paraId="568D8A9B" w14:textId="1CCCE330" w:rsidR="000B7BED" w:rsidRDefault="007235AF" w:rsidP="007235AF">
      <w:pPr>
        <w:tabs>
          <w:tab w:val="left" w:pos="1104"/>
          <w:tab w:val="right" w:pos="10800"/>
        </w:tabs>
        <w:suppressAutoHyphens w:val="0"/>
        <w:spacing w:after="160"/>
        <w:rPr>
          <w:rFonts w:eastAsia="Calibri" w:cs="Times New Roman"/>
          <w:szCs w:val="24"/>
        </w:rPr>
      </w:pPr>
      <w:r>
        <w:rPr>
          <w:rFonts w:eastAsia="Calibri" w:cs="Times New Roman"/>
          <w:szCs w:val="24"/>
        </w:rPr>
        <w:tab/>
      </w:r>
      <w:r w:rsidR="00D41877">
        <w:rPr>
          <w:rFonts w:eastAsia="Calibri" w:cs="Times New Roman"/>
          <w:szCs w:val="24"/>
        </w:rPr>
        <w:t xml:space="preserve"> </w:t>
      </w:r>
      <w:r w:rsidR="00D41877">
        <w:rPr>
          <w:rFonts w:eastAsia="Calibri" w:cs="Times New Roman"/>
          <w:szCs w:val="24"/>
          <w:u w:val="single"/>
        </w:rPr>
        <w:tab/>
      </w:r>
      <w:r w:rsidR="00A06023">
        <w:rPr>
          <w:rFonts w:eastAsia="Calibri" w:cs="Times New Roman"/>
          <w:szCs w:val="24"/>
          <w:u w:val="single"/>
        </w:rPr>
        <w:t>_______</w:t>
      </w:r>
    </w:p>
    <w:p w14:paraId="6F87BAAA" w14:textId="77777777" w:rsidR="00D41877" w:rsidRDefault="00A36358" w:rsidP="0059670F">
      <w:pPr>
        <w:pStyle w:val="Heading3"/>
      </w:pPr>
      <w:r>
        <w:lastRenderedPageBreak/>
        <w:t xml:space="preserve">Appendix A: Floor Plan Sketch </w:t>
      </w:r>
    </w:p>
    <w:p w14:paraId="4CC8C76C" w14:textId="3932D7A1" w:rsidR="0059670F" w:rsidRPr="00A36358" w:rsidRDefault="00A36358" w:rsidP="00D41877">
      <w:pPr>
        <w:pStyle w:val="Heading3"/>
        <w:spacing w:before="240"/>
      </w:pPr>
      <w:r w:rsidRPr="00FA6209">
        <w:rPr>
          <w:rFonts w:ascii="Calibri" w:eastAsiaTheme="minorEastAsia" w:hAnsi="Calibri" w:cstheme="minorBidi"/>
          <w:color w:val="auto"/>
          <w:sz w:val="24"/>
          <w:szCs w:val="22"/>
        </w:rPr>
        <w:t>(</w:t>
      </w:r>
      <w:r w:rsidR="00D41877" w:rsidRPr="00FA6209">
        <w:rPr>
          <w:rFonts w:ascii="Calibri" w:eastAsiaTheme="minorEastAsia" w:hAnsi="Calibri" w:cstheme="minorBidi"/>
          <w:color w:val="auto"/>
          <w:sz w:val="24"/>
          <w:szCs w:val="22"/>
        </w:rPr>
        <w:t>Required</w:t>
      </w:r>
      <w:r w:rsidRPr="00FA6209">
        <w:rPr>
          <w:rFonts w:ascii="Calibri" w:eastAsiaTheme="minorEastAsia" w:hAnsi="Calibri" w:cstheme="minorBidi"/>
          <w:color w:val="auto"/>
          <w:sz w:val="24"/>
          <w:szCs w:val="22"/>
        </w:rPr>
        <w:t xml:space="preserve"> if system narrative is not filled out on page 3)</w:t>
      </w:r>
    </w:p>
    <w:p w14:paraId="4D976648" w14:textId="572EB16B" w:rsidR="0059670F" w:rsidRDefault="00D41877" w:rsidP="007235AF">
      <w:pPr>
        <w:spacing w:after="240"/>
      </w:pPr>
      <w:r>
        <w:t>For</w:t>
      </w:r>
      <w:r w:rsidR="0059670F">
        <w:t xml:space="preserve"> current and future occupants to understand the extent and location of the radon mitigation system installed in this building, a floor plan sketch and/or detailed narrative is included below.  The system components including fan</w:t>
      </w:r>
      <w:r w:rsidR="00D16C1D">
        <w:t xml:space="preserve"> (note model and setting)</w:t>
      </w:r>
      <w:r w:rsidR="0059670F">
        <w:t>, all system piping, suction point location(s) and any valve settings are identified.</w:t>
      </w:r>
    </w:p>
    <w:p w14:paraId="1F0FBD19" w14:textId="39D627B2" w:rsidR="007235AF" w:rsidRDefault="0059670F" w:rsidP="007235AF">
      <w:r>
        <w:rPr>
          <w:noProof/>
        </w:rPr>
        <mc:AlternateContent>
          <mc:Choice Requires="wps">
            <w:drawing>
              <wp:inline distT="0" distB="0" distL="0" distR="0" wp14:anchorId="052E40DD" wp14:editId="5B14B05E">
                <wp:extent cx="6868391" cy="7110730"/>
                <wp:effectExtent l="0" t="0" r="27940" b="13970"/>
                <wp:docPr id="2" name="Rectangle 2" descr="Blank rectangle for sketch of mitigation system in a home. &#10;"/>
                <wp:cNvGraphicFramePr/>
                <a:graphic xmlns:a="http://schemas.openxmlformats.org/drawingml/2006/main">
                  <a:graphicData uri="http://schemas.microsoft.com/office/word/2010/wordprocessingShape">
                    <wps:wsp>
                      <wps:cNvSpPr/>
                      <wps:spPr>
                        <a:xfrm>
                          <a:off x="0" y="0"/>
                          <a:ext cx="6868391" cy="71107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4361E6" id="Rectangle 2" o:spid="_x0000_s1026" alt="Blank rectangle for sketch of mitigation system in a home. &#10;" style="width:540.8pt;height:55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" filled="f" strokecolor="#001b32 [1604]" strokeweight="1.25pt">
                <w10:anchorlock/>
              </v:rect>
            </w:pict>
          </mc:Fallback>
        </mc:AlternateContent>
      </w:r>
      <w:r w:rsidR="007235AF">
        <w:br w:type="page"/>
      </w:r>
    </w:p>
    <w:p w14:paraId="4E6395E1" w14:textId="77777777" w:rsidR="00D41877" w:rsidRDefault="00D41877" w:rsidP="0059670F"/>
    <w:p w14:paraId="634D3BEB" w14:textId="08F59DBB" w:rsidR="000B7BED" w:rsidRPr="00FA6209" w:rsidRDefault="00A36358" w:rsidP="00FA6209">
      <w:pPr>
        <w:pStyle w:val="Heading3"/>
        <w:spacing w:before="240"/>
      </w:pPr>
      <w:r>
        <w:t xml:space="preserve">Appendix B: </w:t>
      </w:r>
      <w:r w:rsidR="000B7BED" w:rsidRPr="00FA6209">
        <w:t xml:space="preserve">Notice for </w:t>
      </w:r>
      <w:r w:rsidR="008B5E7E">
        <w:t>O</w:t>
      </w:r>
      <w:r w:rsidR="000B7BED" w:rsidRPr="00FA6209">
        <w:t xml:space="preserve">ccupants in a </w:t>
      </w:r>
      <w:r w:rsidR="008B5E7E">
        <w:t>B</w:t>
      </w:r>
      <w:r w:rsidR="000B7BED" w:rsidRPr="00FA6209">
        <w:t xml:space="preserve">uilding with </w:t>
      </w:r>
      <w:r w:rsidR="008B5E7E">
        <w:t>A</w:t>
      </w:r>
      <w:r w:rsidR="000B7BED" w:rsidRPr="00FA6209">
        <w:t xml:space="preserve">ttached </w:t>
      </w:r>
      <w:r w:rsidR="008B5E7E">
        <w:t>U</w:t>
      </w:r>
      <w:r w:rsidR="000B7BED" w:rsidRPr="00FA6209">
        <w:t>nits:</w:t>
      </w:r>
    </w:p>
    <w:p w14:paraId="2980DACF" w14:textId="25E3CD61" w:rsidR="003E04BA" w:rsidRDefault="000B7BED" w:rsidP="000B7BED">
      <w:pPr>
        <w:suppressAutoHyphens w:val="0"/>
        <w:autoSpaceDE w:val="0"/>
        <w:autoSpaceDN w:val="0"/>
        <w:adjustRightInd w:val="0"/>
        <w:spacing w:before="0" w:after="0"/>
      </w:pPr>
      <w:r w:rsidRPr="00FA6209">
        <w:t>There are inherent obligations to occupants of adjoining dwellings regarding disclosure of elevated radon</w:t>
      </w:r>
      <w:r w:rsidR="003E04BA" w:rsidRPr="00FA6209">
        <w:t xml:space="preserve"> </w:t>
      </w:r>
      <w:r w:rsidRPr="00FA6209">
        <w:t xml:space="preserve">concentrations and potential effects on adjoining dwellings </w:t>
      </w:r>
      <w:r w:rsidR="00D41877">
        <w:t>after installation of a</w:t>
      </w:r>
      <w:r w:rsidR="008A3BB7">
        <w:t xml:space="preserve"> radon</w:t>
      </w:r>
      <w:r w:rsidRPr="00FA6209">
        <w:t xml:space="preserve"> mitigation system.</w:t>
      </w:r>
      <w:r w:rsidR="003E04BA" w:rsidRPr="00FA6209">
        <w:t xml:space="preserve"> </w:t>
      </w:r>
    </w:p>
    <w:p w14:paraId="2C5CF586" w14:textId="0ECEAAF3" w:rsidR="000B7BED" w:rsidRPr="00FA6209" w:rsidRDefault="000B7BED" w:rsidP="00D41877">
      <w:pPr>
        <w:suppressAutoHyphens w:val="0"/>
        <w:autoSpaceDE w:val="0"/>
        <w:autoSpaceDN w:val="0"/>
        <w:adjustRightInd w:val="0"/>
        <w:spacing w:before="240" w:after="0"/>
      </w:pPr>
      <w:r w:rsidRPr="00FA6209">
        <w:t>In accordance with the ANSI/AARST standards, mitigation firms are obligated to advise the client of inherent</w:t>
      </w:r>
      <w:r w:rsidR="003E04BA" w:rsidRPr="00FA6209">
        <w:t xml:space="preserve"> </w:t>
      </w:r>
      <w:r w:rsidRPr="00FA6209">
        <w:t>obligations to neighboring occupants.</w:t>
      </w:r>
      <w:r w:rsidR="003E04BA" w:rsidRPr="00FA6209">
        <w:t xml:space="preserve"> </w:t>
      </w:r>
      <w:r w:rsidRPr="00FA6209">
        <w:t>It is strongly recommended to distribute the following message in writing to occupants of adjoining dwellings</w:t>
      </w:r>
      <w:r w:rsidR="003E04BA" w:rsidRPr="00FA6209">
        <w:t xml:space="preserve"> </w:t>
      </w:r>
      <w:r w:rsidRPr="00FA6209">
        <w:t>and, if applicable, to the homeowner’s association or management firm that provides stewardship for</w:t>
      </w:r>
      <w:r w:rsidR="003E04BA" w:rsidRPr="00FA6209">
        <w:t xml:space="preserve"> </w:t>
      </w:r>
      <w:r w:rsidRPr="00FA6209">
        <w:t>neighboring properties.</w:t>
      </w:r>
    </w:p>
    <w:p w14:paraId="136C725C" w14:textId="0CCD7FE7" w:rsidR="003E04BA" w:rsidRPr="00C914CA" w:rsidRDefault="00C914CA" w:rsidP="007235AF">
      <w:pPr>
        <w:tabs>
          <w:tab w:val="right" w:pos="90"/>
          <w:tab w:val="right" w:pos="10800"/>
        </w:tabs>
        <w:rPr>
          <w:u w:val="dash"/>
        </w:rPr>
      </w:pPr>
      <w:r w:rsidRPr="00C914CA">
        <w:rPr>
          <w:rFonts w:ascii="SeravekBasic-Regular" w:hAnsi="SeravekBasic-Regular" w:cs="SeravekBasic-Regular"/>
          <w:color w:val="000000"/>
          <w:sz w:val="22"/>
          <w:u w:val="dash"/>
        </w:rPr>
        <w:t>_</w:t>
      </w:r>
      <w:r w:rsidR="00D41877" w:rsidRPr="00C914CA">
        <w:rPr>
          <w:rFonts w:ascii="SeravekBasic-Regular" w:hAnsi="SeravekBasic-Regular" w:cs="SeravekBasic-Regular"/>
          <w:color w:val="000000"/>
          <w:sz w:val="22"/>
          <w:u w:val="dash"/>
        </w:rPr>
        <w:tab/>
      </w:r>
    </w:p>
    <w:p w14:paraId="0543D8BF" w14:textId="2B4A9A92" w:rsidR="000B7BED" w:rsidRPr="00FA6209" w:rsidRDefault="000B7BED" w:rsidP="00FA6209">
      <w:pPr>
        <w:suppressAutoHyphens w:val="0"/>
        <w:autoSpaceDE w:val="0"/>
        <w:autoSpaceDN w:val="0"/>
        <w:adjustRightInd w:val="0"/>
        <w:spacing w:before="0" w:after="0"/>
        <w:jc w:val="center"/>
        <w:rPr>
          <w:color w:val="002060"/>
          <w:sz w:val="28"/>
          <w:szCs w:val="24"/>
        </w:rPr>
      </w:pPr>
      <w:r w:rsidRPr="00FA6209">
        <w:rPr>
          <w:color w:val="002060"/>
          <w:sz w:val="28"/>
          <w:szCs w:val="24"/>
        </w:rPr>
        <w:t>Notice to Neighboring Property Owners and Occupants</w:t>
      </w:r>
    </w:p>
    <w:p w14:paraId="5A77FBCA" w14:textId="77777777" w:rsidR="003E04BA" w:rsidRPr="00FA6209" w:rsidRDefault="003E04BA" w:rsidP="000B7BED">
      <w:pPr>
        <w:suppressAutoHyphens w:val="0"/>
        <w:autoSpaceDE w:val="0"/>
        <w:autoSpaceDN w:val="0"/>
        <w:adjustRightInd w:val="0"/>
        <w:spacing w:before="0" w:after="0"/>
      </w:pPr>
    </w:p>
    <w:p w14:paraId="16DED14F" w14:textId="2DB233B5" w:rsidR="000B7BED" w:rsidRPr="00D41877" w:rsidRDefault="000B7BED" w:rsidP="007235AF">
      <w:pPr>
        <w:tabs>
          <w:tab w:val="right" w:pos="720"/>
          <w:tab w:val="right" w:pos="10710"/>
        </w:tabs>
        <w:suppressAutoHyphens w:val="0"/>
        <w:autoSpaceDE w:val="0"/>
        <w:autoSpaceDN w:val="0"/>
        <w:adjustRightInd w:val="0"/>
        <w:spacing w:after="240"/>
        <w:rPr>
          <w:u w:val="single"/>
        </w:rPr>
      </w:pPr>
      <w:r w:rsidRPr="00FA6209">
        <w:t xml:space="preserve">From: </w:t>
      </w:r>
      <w:r w:rsidR="00D41877">
        <w:rPr>
          <w:u w:val="single"/>
        </w:rPr>
        <w:tab/>
      </w:r>
      <w:r w:rsidR="00D41877">
        <w:rPr>
          <w:u w:val="single"/>
        </w:rPr>
        <w:tab/>
      </w:r>
    </w:p>
    <w:p w14:paraId="7D1086D5" w14:textId="5D95BCE2" w:rsidR="000B7BED" w:rsidRPr="00D41877" w:rsidRDefault="000B7BED" w:rsidP="007235AF">
      <w:pPr>
        <w:tabs>
          <w:tab w:val="right" w:pos="5850"/>
          <w:tab w:val="right" w:pos="10710"/>
        </w:tabs>
        <w:suppressAutoHyphens w:val="0"/>
        <w:autoSpaceDE w:val="0"/>
        <w:autoSpaceDN w:val="0"/>
        <w:adjustRightInd w:val="0"/>
        <w:spacing w:after="240"/>
        <w:rPr>
          <w:u w:val="single"/>
        </w:rPr>
      </w:pPr>
      <w:r w:rsidRPr="00FA6209">
        <w:t>Elevated radon concentrations were found at</w:t>
      </w:r>
      <w:r w:rsidR="007F167C">
        <w:t xml:space="preserve"> </w:t>
      </w:r>
      <w:r w:rsidRPr="00FA6209">
        <w:t>(addresses):</w:t>
      </w:r>
      <w:r w:rsidR="007F167C">
        <w:t xml:space="preserve"> </w:t>
      </w:r>
      <w:r w:rsidR="00D41877">
        <w:rPr>
          <w:u w:val="single"/>
        </w:rPr>
        <w:tab/>
      </w:r>
      <w:r w:rsidR="00D41877">
        <w:rPr>
          <w:u w:val="single"/>
        </w:rPr>
        <w:tab/>
      </w:r>
    </w:p>
    <w:p w14:paraId="083A86B9" w14:textId="77777777" w:rsidR="007F167C" w:rsidRDefault="007F167C" w:rsidP="000B7BED">
      <w:pPr>
        <w:suppressAutoHyphens w:val="0"/>
        <w:autoSpaceDE w:val="0"/>
        <w:autoSpaceDN w:val="0"/>
        <w:adjustRightInd w:val="0"/>
        <w:spacing w:before="0" w:after="0"/>
      </w:pPr>
    </w:p>
    <w:p w14:paraId="7E118FFD" w14:textId="73FCCC68" w:rsidR="000B7BED" w:rsidRDefault="000B7BED" w:rsidP="000B7BED">
      <w:pPr>
        <w:suppressAutoHyphens w:val="0"/>
        <w:autoSpaceDE w:val="0"/>
        <w:autoSpaceDN w:val="0"/>
        <w:adjustRightInd w:val="0"/>
        <w:spacing w:before="0" w:after="0"/>
      </w:pPr>
      <w:r w:rsidRPr="00FA6209">
        <w:t xml:space="preserve">A mitigation system </w:t>
      </w:r>
      <w:r w:rsidR="00A06023">
        <w:tab/>
      </w:r>
      <w:sdt>
        <w:sdtPr>
          <w:rPr>
            <w:rFonts w:eastAsia="Calibri" w:cs="Times New Roman"/>
            <w:szCs w:val="24"/>
          </w:rPr>
          <w:id w:val="-1737699164"/>
          <w14:checkbox>
            <w14:checked w14:val="0"/>
            <w14:checkedState w14:val="2612" w14:font="MS Gothic"/>
            <w14:uncheckedState w14:val="2610" w14:font="MS Gothic"/>
          </w14:checkbox>
        </w:sdtPr>
        <w:sdtEndPr/>
        <w:sdtContent>
          <w:r w:rsidR="00D16C1D">
            <w:rPr>
              <w:rFonts w:ascii="MS Gothic" w:eastAsia="MS Gothic" w:hAnsi="MS Gothic" w:cs="Times New Roman" w:hint="eastAsia"/>
              <w:szCs w:val="24"/>
            </w:rPr>
            <w:t>☐</w:t>
          </w:r>
        </w:sdtContent>
      </w:sdt>
      <w:r w:rsidR="00D16C1D" w:rsidRPr="003F51DE">
        <w:rPr>
          <w:rFonts w:eastAsia="Calibri" w:cs="Times New Roman"/>
          <w:szCs w:val="24"/>
        </w:rPr>
        <w:t xml:space="preserve"> </w:t>
      </w:r>
      <w:r w:rsidRPr="00FA6209">
        <w:t>has been installed, or</w:t>
      </w:r>
      <w:r w:rsidR="00D16C1D">
        <w:t xml:space="preserve">    </w:t>
      </w:r>
      <w:sdt>
        <w:sdtPr>
          <w:rPr>
            <w:rFonts w:eastAsia="Calibri" w:cs="Times New Roman"/>
            <w:szCs w:val="24"/>
          </w:rPr>
          <w:id w:val="-1969040862"/>
          <w14:checkbox>
            <w14:checked w14:val="0"/>
            <w14:checkedState w14:val="2612" w14:font="MS Gothic"/>
            <w14:uncheckedState w14:val="2610" w14:font="MS Gothic"/>
          </w14:checkbox>
        </w:sdtPr>
        <w:sdtEndPr/>
        <w:sdtContent>
          <w:r w:rsidR="00D16C1D">
            <w:rPr>
              <w:rFonts w:ascii="MS Gothic" w:eastAsia="MS Gothic" w:hAnsi="MS Gothic" w:cs="Times New Roman" w:hint="eastAsia"/>
              <w:szCs w:val="24"/>
            </w:rPr>
            <w:t>☐</w:t>
          </w:r>
        </w:sdtContent>
      </w:sdt>
      <w:r w:rsidR="00A06023">
        <w:rPr>
          <w:rFonts w:eastAsia="Calibri" w:cs="Times New Roman"/>
          <w:szCs w:val="24"/>
        </w:rPr>
        <w:tab/>
      </w:r>
      <w:r w:rsidRPr="00FA6209">
        <w:t>is planned to be installed.</w:t>
      </w:r>
    </w:p>
    <w:p w14:paraId="40D267F9" w14:textId="77777777" w:rsidR="007F167C" w:rsidRPr="00FA6209" w:rsidRDefault="007F167C" w:rsidP="000B7BED">
      <w:pPr>
        <w:suppressAutoHyphens w:val="0"/>
        <w:autoSpaceDE w:val="0"/>
        <w:autoSpaceDN w:val="0"/>
        <w:adjustRightInd w:val="0"/>
        <w:spacing w:before="0" w:after="0"/>
      </w:pPr>
    </w:p>
    <w:p w14:paraId="02CDCB6F" w14:textId="07AEAF4E" w:rsidR="000B7BED" w:rsidRDefault="000B7BED" w:rsidP="000B7BED">
      <w:pPr>
        <w:suppressAutoHyphens w:val="0"/>
        <w:autoSpaceDE w:val="0"/>
        <w:autoSpaceDN w:val="0"/>
        <w:adjustRightInd w:val="0"/>
        <w:spacing w:before="0" w:after="0"/>
      </w:pPr>
      <w:r w:rsidRPr="00FA6209">
        <w:t>In the interest of health protection, we have been advised to provide you the following messages:</w:t>
      </w:r>
    </w:p>
    <w:p w14:paraId="5387F6F6" w14:textId="77777777" w:rsidR="007F167C" w:rsidRDefault="007F167C" w:rsidP="000B7BED">
      <w:pPr>
        <w:suppressAutoHyphens w:val="0"/>
        <w:autoSpaceDE w:val="0"/>
        <w:autoSpaceDN w:val="0"/>
        <w:adjustRightInd w:val="0"/>
        <w:spacing w:before="0" w:after="0"/>
      </w:pPr>
    </w:p>
    <w:p w14:paraId="0F6F09D8" w14:textId="77777777" w:rsidR="003E04BA" w:rsidRPr="00FA6209" w:rsidRDefault="000B7BED" w:rsidP="000B7BED">
      <w:pPr>
        <w:pStyle w:val="ListParagraph"/>
        <w:numPr>
          <w:ilvl w:val="0"/>
          <w:numId w:val="11"/>
        </w:numPr>
        <w:suppressAutoHyphens w:val="0"/>
        <w:autoSpaceDE w:val="0"/>
        <w:autoSpaceDN w:val="0"/>
        <w:adjustRightInd w:val="0"/>
        <w:spacing w:before="0" w:after="0"/>
      </w:pPr>
      <w:r w:rsidRPr="003E04BA">
        <w:t>Test your home for radon — it's easy and inexpensive. Any building on any parcel of land can have a radon problem.</w:t>
      </w:r>
    </w:p>
    <w:p w14:paraId="0C5399B2" w14:textId="15D35ABE" w:rsidR="003E04BA" w:rsidRPr="00FA6209" w:rsidRDefault="000B7BED" w:rsidP="00D41877">
      <w:pPr>
        <w:pStyle w:val="ListParagraph"/>
        <w:numPr>
          <w:ilvl w:val="0"/>
          <w:numId w:val="11"/>
        </w:numPr>
        <w:suppressAutoHyphens w:val="0"/>
        <w:autoSpaceDE w:val="0"/>
        <w:autoSpaceDN w:val="0"/>
        <w:adjustRightInd w:val="0"/>
        <w:spacing w:before="240" w:after="0"/>
      </w:pPr>
      <w:r w:rsidRPr="003E04BA">
        <w:t>The radon reduction system installed or planned for installation in our dwelling can inadvertently move air and</w:t>
      </w:r>
      <w:r w:rsidR="003E04BA" w:rsidRPr="00FA6209">
        <w:t xml:space="preserve"> </w:t>
      </w:r>
      <w:r w:rsidRPr="00FA6209">
        <w:t>extend a vacuum under some adjoining units or dwellings with the intent to stop radon entry into your dwelling.</w:t>
      </w:r>
      <w:r w:rsidR="003E04BA" w:rsidRPr="00FA6209">
        <w:t xml:space="preserve"> </w:t>
      </w:r>
      <w:r w:rsidRPr="00FA6209">
        <w:t>It is recommended that occupants of adjoining units:</w:t>
      </w:r>
    </w:p>
    <w:p w14:paraId="7DAE42FD" w14:textId="77777777" w:rsidR="003E04BA" w:rsidRPr="00FA6209" w:rsidRDefault="000B7BED" w:rsidP="00D41877">
      <w:pPr>
        <w:pStyle w:val="ListParagraph"/>
        <w:numPr>
          <w:ilvl w:val="1"/>
          <w:numId w:val="11"/>
        </w:numPr>
        <w:suppressAutoHyphens w:val="0"/>
        <w:autoSpaceDE w:val="0"/>
        <w:autoSpaceDN w:val="0"/>
        <w:adjustRightInd w:val="0"/>
        <w:spacing w:after="0"/>
      </w:pPr>
      <w:r w:rsidRPr="00FA6209">
        <w:t>Seek to maximize radon reductions and energy conservation by closing openings to soil (e.g., closed covers</w:t>
      </w:r>
      <w:r w:rsidR="003E04BA" w:rsidRPr="00FA6209">
        <w:t xml:space="preserve"> </w:t>
      </w:r>
      <w:r w:rsidRPr="00FA6209">
        <w:t>over sumps and large holes).</w:t>
      </w:r>
    </w:p>
    <w:p w14:paraId="07F46EDB" w14:textId="77777777" w:rsidR="003E04BA" w:rsidRPr="00FA6209" w:rsidRDefault="000B7BED" w:rsidP="00D41877">
      <w:pPr>
        <w:pStyle w:val="ListParagraph"/>
        <w:numPr>
          <w:ilvl w:val="1"/>
          <w:numId w:val="11"/>
        </w:numPr>
        <w:suppressAutoHyphens w:val="0"/>
        <w:autoSpaceDE w:val="0"/>
        <w:autoSpaceDN w:val="0"/>
        <w:adjustRightInd w:val="0"/>
        <w:spacing w:after="0"/>
      </w:pPr>
      <w:r w:rsidRPr="00FA6209">
        <w:t>Check for any adverse impacts such as flue gas spillage from combustion appliances.</w:t>
      </w:r>
    </w:p>
    <w:p w14:paraId="368A58DB" w14:textId="0AF7F227" w:rsidR="000B7BED" w:rsidRDefault="000B7BED" w:rsidP="00D41877">
      <w:pPr>
        <w:pStyle w:val="ListParagraph"/>
        <w:numPr>
          <w:ilvl w:val="0"/>
          <w:numId w:val="11"/>
        </w:numPr>
        <w:suppressAutoHyphens w:val="0"/>
        <w:autoSpaceDE w:val="0"/>
        <w:autoSpaceDN w:val="0"/>
        <w:adjustRightInd w:val="0"/>
        <w:spacing w:before="240" w:after="0"/>
      </w:pPr>
      <w:r w:rsidRPr="003E04BA">
        <w:t>We cannot warrant any degree of radon reductions, nor can we be responsible for maintaining radon reductions,</w:t>
      </w:r>
      <w:r w:rsidR="003E04BA" w:rsidRPr="00FA6209">
        <w:t xml:space="preserve"> </w:t>
      </w:r>
      <w:r w:rsidRPr="00FA6209">
        <w:t>maximizing energy conservation, or checking for unlikely yet possible environmental impacts for adjoining units.</w:t>
      </w:r>
    </w:p>
    <w:p w14:paraId="65117651" w14:textId="77777777" w:rsidR="007F167C" w:rsidRPr="00FA6209" w:rsidRDefault="007F167C" w:rsidP="00FA6209">
      <w:pPr>
        <w:pStyle w:val="ListParagraph"/>
        <w:numPr>
          <w:ilvl w:val="0"/>
          <w:numId w:val="0"/>
        </w:numPr>
        <w:suppressAutoHyphens w:val="0"/>
        <w:autoSpaceDE w:val="0"/>
        <w:autoSpaceDN w:val="0"/>
        <w:adjustRightInd w:val="0"/>
        <w:spacing w:before="0" w:after="0"/>
        <w:ind w:left="1080"/>
      </w:pPr>
    </w:p>
    <w:p w14:paraId="43D6E1C9" w14:textId="1A68D3B2" w:rsidR="000B7BED" w:rsidRPr="00FA6209" w:rsidRDefault="000B7BED" w:rsidP="00D41877">
      <w:pPr>
        <w:suppressAutoHyphens w:val="0"/>
        <w:autoSpaceDE w:val="0"/>
        <w:autoSpaceDN w:val="0"/>
        <w:adjustRightInd w:val="0"/>
        <w:spacing w:before="0" w:after="0"/>
      </w:pPr>
      <w:r w:rsidRPr="00FA6209">
        <w:t>For additional guidance, it is recommended to contact the state or local radon office. Sources include</w:t>
      </w:r>
      <w:r w:rsidR="003E04BA">
        <w:t xml:space="preserve"> </w:t>
      </w:r>
      <w:r w:rsidRPr="00FA6209">
        <w:t xml:space="preserve">the </w:t>
      </w:r>
      <w:r w:rsidR="003B2FB2">
        <w:t>N</w:t>
      </w:r>
      <w:r w:rsidRPr="00FA6209">
        <w:t xml:space="preserve">ational </w:t>
      </w:r>
      <w:r w:rsidR="003B2FB2">
        <w:t>R</w:t>
      </w:r>
      <w:r w:rsidRPr="00FA6209">
        <w:t xml:space="preserve">adon </w:t>
      </w:r>
      <w:r w:rsidR="003B2FB2">
        <w:t>H</w:t>
      </w:r>
      <w:r w:rsidRPr="00FA6209">
        <w:t xml:space="preserve">otline at 1-800-SOS-RADON (1-800-767-7236) and </w:t>
      </w:r>
      <w:r w:rsidR="003B2FB2">
        <w:t xml:space="preserve">the Minnesota Department of Health at 651-201-4601 and at mn.gov/radon. </w:t>
      </w:r>
    </w:p>
    <w:sectPr w:rsidR="000B7BED" w:rsidRPr="00FA6209" w:rsidSect="007235AF">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CBB4" w14:textId="77777777" w:rsidR="00575E34" w:rsidRDefault="00575E34" w:rsidP="00D36495">
      <w:r>
        <w:separator/>
      </w:r>
    </w:p>
  </w:endnote>
  <w:endnote w:type="continuationSeparator" w:id="0">
    <w:p w14:paraId="64F188AF" w14:textId="77777777" w:rsidR="00575E34" w:rsidRDefault="00575E3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altName w:val="Consolas"/>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ravekBasic-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A135D0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130503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8F62" w14:textId="77777777" w:rsidR="00575E34" w:rsidRDefault="00575E34" w:rsidP="00D36495">
      <w:r>
        <w:separator/>
      </w:r>
    </w:p>
  </w:footnote>
  <w:footnote w:type="continuationSeparator" w:id="0">
    <w:p w14:paraId="75A27AD1" w14:textId="77777777" w:rsidR="00575E34" w:rsidRDefault="00575E34"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222931E7"/>
    <w:multiLevelType w:val="hybridMultilevel"/>
    <w:tmpl w:val="9EDA93EE"/>
    <w:lvl w:ilvl="0" w:tplc="3252DC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2147EF"/>
    <w:multiLevelType w:val="multilevel"/>
    <w:tmpl w:val="88B4C196"/>
    <w:numStyleLink w:val="Listbullets"/>
  </w:abstractNum>
  <w:abstractNum w:abstractNumId="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8" w15:restartNumberingAfterBreak="0">
    <w:nsid w:val="47067BB2"/>
    <w:multiLevelType w:val="hybridMultilevel"/>
    <w:tmpl w:val="F9C45CD8"/>
    <w:lvl w:ilvl="0" w:tplc="2BAEFC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68441385">
    <w:abstractNumId w:val="1"/>
  </w:num>
  <w:num w:numId="2" w16cid:durableId="290788809">
    <w:abstractNumId w:val="0"/>
  </w:num>
  <w:num w:numId="3" w16cid:durableId="1858420329">
    <w:abstractNumId w:val="7"/>
  </w:num>
  <w:num w:numId="4" w16cid:durableId="2147312830">
    <w:abstractNumId w:val="11"/>
  </w:num>
  <w:num w:numId="5" w16cid:durableId="1180195771">
    <w:abstractNumId w:val="3"/>
  </w:num>
  <w:num w:numId="6" w16cid:durableId="292752872">
    <w:abstractNumId w:val="2"/>
  </w:num>
  <w:num w:numId="7" w16cid:durableId="1935506788">
    <w:abstractNumId w:val="6"/>
  </w:num>
  <w:num w:numId="8" w16cid:durableId="1252007197">
    <w:abstractNumId w:val="4"/>
  </w:num>
  <w:num w:numId="9" w16cid:durableId="2131389502">
    <w:abstractNumId w:val="10"/>
  </w:num>
  <w:num w:numId="10" w16cid:durableId="171115921">
    <w:abstractNumId w:val="9"/>
  </w:num>
  <w:num w:numId="11" w16cid:durableId="921524103">
    <w:abstractNumId w:val="5"/>
  </w:num>
  <w:num w:numId="12" w16cid:durableId="104840808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C5"/>
    <w:rsid w:val="000009FC"/>
    <w:rsid w:val="00001775"/>
    <w:rsid w:val="000021B3"/>
    <w:rsid w:val="000036C5"/>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B7BED"/>
    <w:rsid w:val="000C0AB6"/>
    <w:rsid w:val="000C1F9F"/>
    <w:rsid w:val="000C1FE7"/>
    <w:rsid w:val="000C290E"/>
    <w:rsid w:val="000C2EA1"/>
    <w:rsid w:val="000C361C"/>
    <w:rsid w:val="000C4421"/>
    <w:rsid w:val="000C5301"/>
    <w:rsid w:val="000C7331"/>
    <w:rsid w:val="000D130A"/>
    <w:rsid w:val="000D1432"/>
    <w:rsid w:val="000D1499"/>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6F77"/>
    <w:rsid w:val="00107681"/>
    <w:rsid w:val="00107B89"/>
    <w:rsid w:val="00107EC1"/>
    <w:rsid w:val="001112D6"/>
    <w:rsid w:val="0011130C"/>
    <w:rsid w:val="00112490"/>
    <w:rsid w:val="001127AB"/>
    <w:rsid w:val="00112B06"/>
    <w:rsid w:val="00112CA9"/>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57D79"/>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50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8DA"/>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25"/>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5BC"/>
    <w:rsid w:val="00281FCC"/>
    <w:rsid w:val="002820AF"/>
    <w:rsid w:val="002821AC"/>
    <w:rsid w:val="00282C1C"/>
    <w:rsid w:val="00283081"/>
    <w:rsid w:val="0028349C"/>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9A6"/>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2F2"/>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1BC"/>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72A"/>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1FD1"/>
    <w:rsid w:val="003623E9"/>
    <w:rsid w:val="00362C76"/>
    <w:rsid w:val="003631FA"/>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5C"/>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2FB2"/>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B07"/>
    <w:rsid w:val="003D2D4D"/>
    <w:rsid w:val="003D37A9"/>
    <w:rsid w:val="003D5A89"/>
    <w:rsid w:val="003D5A98"/>
    <w:rsid w:val="003D5F14"/>
    <w:rsid w:val="003D6119"/>
    <w:rsid w:val="003D7468"/>
    <w:rsid w:val="003E018E"/>
    <w:rsid w:val="003E025D"/>
    <w:rsid w:val="003E04BA"/>
    <w:rsid w:val="003E086B"/>
    <w:rsid w:val="003E0A72"/>
    <w:rsid w:val="003E11C3"/>
    <w:rsid w:val="003E1482"/>
    <w:rsid w:val="003E170C"/>
    <w:rsid w:val="003E183F"/>
    <w:rsid w:val="003E1B1D"/>
    <w:rsid w:val="003E1D52"/>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1DE"/>
    <w:rsid w:val="003F52E1"/>
    <w:rsid w:val="003F555C"/>
    <w:rsid w:val="003F5D47"/>
    <w:rsid w:val="003F5D83"/>
    <w:rsid w:val="003F67FB"/>
    <w:rsid w:val="003F6906"/>
    <w:rsid w:val="003F7BEE"/>
    <w:rsid w:val="0040140E"/>
    <w:rsid w:val="00401494"/>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390C"/>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0D3"/>
    <w:rsid w:val="0045153C"/>
    <w:rsid w:val="00451B82"/>
    <w:rsid w:val="00452D38"/>
    <w:rsid w:val="004533CB"/>
    <w:rsid w:val="0045353A"/>
    <w:rsid w:val="004535FC"/>
    <w:rsid w:val="00453829"/>
    <w:rsid w:val="004540CD"/>
    <w:rsid w:val="004546F8"/>
    <w:rsid w:val="00455A21"/>
    <w:rsid w:val="004560B0"/>
    <w:rsid w:val="00457FA9"/>
    <w:rsid w:val="004608DD"/>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1EC4"/>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89D"/>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4F9F"/>
    <w:rsid w:val="00505D35"/>
    <w:rsid w:val="00507AA4"/>
    <w:rsid w:val="00510504"/>
    <w:rsid w:val="00510810"/>
    <w:rsid w:val="00510862"/>
    <w:rsid w:val="00511187"/>
    <w:rsid w:val="005113F6"/>
    <w:rsid w:val="005119A7"/>
    <w:rsid w:val="00511F4A"/>
    <w:rsid w:val="005127EA"/>
    <w:rsid w:val="00512C8A"/>
    <w:rsid w:val="005131AF"/>
    <w:rsid w:val="00513442"/>
    <w:rsid w:val="00513B93"/>
    <w:rsid w:val="00513C5F"/>
    <w:rsid w:val="00515B20"/>
    <w:rsid w:val="00516A92"/>
    <w:rsid w:val="00520CC9"/>
    <w:rsid w:val="00521929"/>
    <w:rsid w:val="00521A75"/>
    <w:rsid w:val="00522182"/>
    <w:rsid w:val="005239F8"/>
    <w:rsid w:val="005262AE"/>
    <w:rsid w:val="00526BF2"/>
    <w:rsid w:val="00526DE5"/>
    <w:rsid w:val="00526EB5"/>
    <w:rsid w:val="0053089E"/>
    <w:rsid w:val="00530950"/>
    <w:rsid w:val="005311BF"/>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15E"/>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08F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E34"/>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670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5EE"/>
    <w:rsid w:val="005F4648"/>
    <w:rsid w:val="005F4F96"/>
    <w:rsid w:val="005F5E9E"/>
    <w:rsid w:val="005F69F1"/>
    <w:rsid w:val="005F6DD2"/>
    <w:rsid w:val="005F7AA9"/>
    <w:rsid w:val="00602D69"/>
    <w:rsid w:val="00604865"/>
    <w:rsid w:val="0060553B"/>
    <w:rsid w:val="00605C1B"/>
    <w:rsid w:val="0060648F"/>
    <w:rsid w:val="006066E3"/>
    <w:rsid w:val="00607162"/>
    <w:rsid w:val="00607189"/>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A56"/>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96A"/>
    <w:rsid w:val="00695ECF"/>
    <w:rsid w:val="006A0227"/>
    <w:rsid w:val="006A05D9"/>
    <w:rsid w:val="006A06AC"/>
    <w:rsid w:val="006A1D79"/>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4A1"/>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1B17"/>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5A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0EB"/>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2E38"/>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0A"/>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6ADF"/>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E7510"/>
    <w:rsid w:val="007F0B18"/>
    <w:rsid w:val="007F1103"/>
    <w:rsid w:val="007F14C2"/>
    <w:rsid w:val="007F167C"/>
    <w:rsid w:val="007F1911"/>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10B"/>
    <w:rsid w:val="0084061F"/>
    <w:rsid w:val="00843E84"/>
    <w:rsid w:val="00844445"/>
    <w:rsid w:val="008445DD"/>
    <w:rsid w:val="008450E3"/>
    <w:rsid w:val="0084516F"/>
    <w:rsid w:val="0084760B"/>
    <w:rsid w:val="008512E8"/>
    <w:rsid w:val="0085140B"/>
    <w:rsid w:val="008529CC"/>
    <w:rsid w:val="008531CA"/>
    <w:rsid w:val="00853AD4"/>
    <w:rsid w:val="008541ED"/>
    <w:rsid w:val="008545C9"/>
    <w:rsid w:val="00855393"/>
    <w:rsid w:val="008558C6"/>
    <w:rsid w:val="00855A83"/>
    <w:rsid w:val="00857C0B"/>
    <w:rsid w:val="0086006C"/>
    <w:rsid w:val="008608A9"/>
    <w:rsid w:val="00860EEE"/>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7CD"/>
    <w:rsid w:val="008A3BB7"/>
    <w:rsid w:val="008A3E0A"/>
    <w:rsid w:val="008A4327"/>
    <w:rsid w:val="008A438D"/>
    <w:rsid w:val="008A4700"/>
    <w:rsid w:val="008A4774"/>
    <w:rsid w:val="008A5755"/>
    <w:rsid w:val="008A6188"/>
    <w:rsid w:val="008B04A7"/>
    <w:rsid w:val="008B0813"/>
    <w:rsid w:val="008B0A11"/>
    <w:rsid w:val="008B0A18"/>
    <w:rsid w:val="008B0B57"/>
    <w:rsid w:val="008B0F02"/>
    <w:rsid w:val="008B32CC"/>
    <w:rsid w:val="008B34C8"/>
    <w:rsid w:val="008B3A6E"/>
    <w:rsid w:val="008B3ED6"/>
    <w:rsid w:val="008B4BA1"/>
    <w:rsid w:val="008B5734"/>
    <w:rsid w:val="008B58FD"/>
    <w:rsid w:val="008B5E7E"/>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6643"/>
    <w:rsid w:val="008E0E9A"/>
    <w:rsid w:val="008E126C"/>
    <w:rsid w:val="008E13CD"/>
    <w:rsid w:val="008E1A95"/>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68BF"/>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A"/>
    <w:rsid w:val="009452FD"/>
    <w:rsid w:val="0094639D"/>
    <w:rsid w:val="00946758"/>
    <w:rsid w:val="00946F4B"/>
    <w:rsid w:val="00947B41"/>
    <w:rsid w:val="00950BEE"/>
    <w:rsid w:val="00951109"/>
    <w:rsid w:val="00951378"/>
    <w:rsid w:val="00951603"/>
    <w:rsid w:val="00952470"/>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2A64"/>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BF3"/>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4C"/>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E7FFB"/>
    <w:rsid w:val="009F09CF"/>
    <w:rsid w:val="009F1425"/>
    <w:rsid w:val="009F18AC"/>
    <w:rsid w:val="009F32F4"/>
    <w:rsid w:val="009F3697"/>
    <w:rsid w:val="009F36FB"/>
    <w:rsid w:val="009F430E"/>
    <w:rsid w:val="009F43F7"/>
    <w:rsid w:val="009F4843"/>
    <w:rsid w:val="009F5C64"/>
    <w:rsid w:val="009F64F2"/>
    <w:rsid w:val="009F67FF"/>
    <w:rsid w:val="009F6CD0"/>
    <w:rsid w:val="009F7A93"/>
    <w:rsid w:val="00A003CF"/>
    <w:rsid w:val="00A013A2"/>
    <w:rsid w:val="00A02F9C"/>
    <w:rsid w:val="00A03F6E"/>
    <w:rsid w:val="00A04493"/>
    <w:rsid w:val="00A044B1"/>
    <w:rsid w:val="00A04D3B"/>
    <w:rsid w:val="00A04F54"/>
    <w:rsid w:val="00A0564D"/>
    <w:rsid w:val="00A0585B"/>
    <w:rsid w:val="00A05D52"/>
    <w:rsid w:val="00A06023"/>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358"/>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454"/>
    <w:rsid w:val="00A57A54"/>
    <w:rsid w:val="00A57BCD"/>
    <w:rsid w:val="00A60642"/>
    <w:rsid w:val="00A6067B"/>
    <w:rsid w:val="00A60D33"/>
    <w:rsid w:val="00A613D9"/>
    <w:rsid w:val="00A61A01"/>
    <w:rsid w:val="00A61B58"/>
    <w:rsid w:val="00A631BE"/>
    <w:rsid w:val="00A63F7B"/>
    <w:rsid w:val="00A65953"/>
    <w:rsid w:val="00A65C59"/>
    <w:rsid w:val="00A65DF4"/>
    <w:rsid w:val="00A65E6D"/>
    <w:rsid w:val="00A6633D"/>
    <w:rsid w:val="00A66694"/>
    <w:rsid w:val="00A66897"/>
    <w:rsid w:val="00A669FE"/>
    <w:rsid w:val="00A66A98"/>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593B"/>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4D6F"/>
    <w:rsid w:val="00AC56A2"/>
    <w:rsid w:val="00AC6023"/>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5F4A"/>
    <w:rsid w:val="00AD61FC"/>
    <w:rsid w:val="00AD7939"/>
    <w:rsid w:val="00AE079E"/>
    <w:rsid w:val="00AE0AC3"/>
    <w:rsid w:val="00AE0B25"/>
    <w:rsid w:val="00AE2320"/>
    <w:rsid w:val="00AE2C89"/>
    <w:rsid w:val="00AE3A15"/>
    <w:rsid w:val="00AE4658"/>
    <w:rsid w:val="00AE469E"/>
    <w:rsid w:val="00AE52B9"/>
    <w:rsid w:val="00AE5F2F"/>
    <w:rsid w:val="00AE6007"/>
    <w:rsid w:val="00AE638D"/>
    <w:rsid w:val="00AE654D"/>
    <w:rsid w:val="00AE7018"/>
    <w:rsid w:val="00AE791E"/>
    <w:rsid w:val="00AF0641"/>
    <w:rsid w:val="00AF0D73"/>
    <w:rsid w:val="00AF1916"/>
    <w:rsid w:val="00AF24E5"/>
    <w:rsid w:val="00AF3C40"/>
    <w:rsid w:val="00AF3DFC"/>
    <w:rsid w:val="00AF4F7E"/>
    <w:rsid w:val="00AF5456"/>
    <w:rsid w:val="00AF5C2A"/>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5AC"/>
    <w:rsid w:val="00B117EC"/>
    <w:rsid w:val="00B11FD4"/>
    <w:rsid w:val="00B12545"/>
    <w:rsid w:val="00B12791"/>
    <w:rsid w:val="00B12E15"/>
    <w:rsid w:val="00B13393"/>
    <w:rsid w:val="00B138C2"/>
    <w:rsid w:val="00B13C42"/>
    <w:rsid w:val="00B15852"/>
    <w:rsid w:val="00B15A0A"/>
    <w:rsid w:val="00B15F3C"/>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081"/>
    <w:rsid w:val="00B40416"/>
    <w:rsid w:val="00B405E5"/>
    <w:rsid w:val="00B41234"/>
    <w:rsid w:val="00B43277"/>
    <w:rsid w:val="00B4332B"/>
    <w:rsid w:val="00B439FC"/>
    <w:rsid w:val="00B44D3C"/>
    <w:rsid w:val="00B4589D"/>
    <w:rsid w:val="00B45CED"/>
    <w:rsid w:val="00B46F9C"/>
    <w:rsid w:val="00B5004D"/>
    <w:rsid w:val="00B5042A"/>
    <w:rsid w:val="00B50662"/>
    <w:rsid w:val="00B5081C"/>
    <w:rsid w:val="00B5185F"/>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4BCA"/>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10A3"/>
    <w:rsid w:val="00BE1934"/>
    <w:rsid w:val="00BE2EE9"/>
    <w:rsid w:val="00BE3103"/>
    <w:rsid w:val="00BE382A"/>
    <w:rsid w:val="00BE3896"/>
    <w:rsid w:val="00BE3ABF"/>
    <w:rsid w:val="00BE3B26"/>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271"/>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1646"/>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67B09"/>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4CA"/>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8C4"/>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4F2"/>
    <w:rsid w:val="00CF4B1C"/>
    <w:rsid w:val="00CF55BC"/>
    <w:rsid w:val="00CF5811"/>
    <w:rsid w:val="00CF6B41"/>
    <w:rsid w:val="00CF6BF8"/>
    <w:rsid w:val="00D028B9"/>
    <w:rsid w:val="00D03522"/>
    <w:rsid w:val="00D036BF"/>
    <w:rsid w:val="00D03BE2"/>
    <w:rsid w:val="00D03F0F"/>
    <w:rsid w:val="00D0474C"/>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1D"/>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1877"/>
    <w:rsid w:val="00D41A57"/>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3A47"/>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9AD"/>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C7AEF"/>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9E1"/>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41F9"/>
    <w:rsid w:val="00E26C79"/>
    <w:rsid w:val="00E27093"/>
    <w:rsid w:val="00E30312"/>
    <w:rsid w:val="00E304ED"/>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594B"/>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18EB"/>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080F"/>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483"/>
    <w:rsid w:val="00F21C4A"/>
    <w:rsid w:val="00F21C79"/>
    <w:rsid w:val="00F22D91"/>
    <w:rsid w:val="00F22E95"/>
    <w:rsid w:val="00F23B13"/>
    <w:rsid w:val="00F24F60"/>
    <w:rsid w:val="00F25B77"/>
    <w:rsid w:val="00F26332"/>
    <w:rsid w:val="00F2788E"/>
    <w:rsid w:val="00F309AB"/>
    <w:rsid w:val="00F30C1D"/>
    <w:rsid w:val="00F30D42"/>
    <w:rsid w:val="00F319D0"/>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4520"/>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500"/>
    <w:rsid w:val="00FA1712"/>
    <w:rsid w:val="00FA272B"/>
    <w:rsid w:val="00FA2A28"/>
    <w:rsid w:val="00FA2D61"/>
    <w:rsid w:val="00FA3710"/>
    <w:rsid w:val="00FA45D6"/>
    <w:rsid w:val="00FA4AF8"/>
    <w:rsid w:val="00FA6209"/>
    <w:rsid w:val="00FA6D1D"/>
    <w:rsid w:val="00FB009E"/>
    <w:rsid w:val="00FB035A"/>
    <w:rsid w:val="00FB0AB5"/>
    <w:rsid w:val="00FB135F"/>
    <w:rsid w:val="00FB235F"/>
    <w:rsid w:val="00FB3FDE"/>
    <w:rsid w:val="00FB56BC"/>
    <w:rsid w:val="00FB60FB"/>
    <w:rsid w:val="00FB640A"/>
    <w:rsid w:val="00FB688E"/>
    <w:rsid w:val="00FC022F"/>
    <w:rsid w:val="00FC0B44"/>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68989"/>
  <w15:docId w15:val="{3B326A39-E95D-4199-BE61-B8FE5B2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62A64"/>
    <w:rPr>
      <w:color w:val="605E5C"/>
      <w:shd w:val="clear" w:color="auto" w:fill="E1DFDD"/>
    </w:rPr>
  </w:style>
  <w:style w:type="paragraph" w:styleId="Revision">
    <w:name w:val="Revision"/>
    <w:hidden/>
    <w:uiPriority w:val="99"/>
    <w:semiHidden/>
    <w:rsid w:val="00860EEE"/>
    <w:pPr>
      <w:spacing w:before="0" w:after="0"/>
    </w:pPr>
    <w:rPr>
      <w:sz w:val="24"/>
    </w:rPr>
  </w:style>
  <w:style w:type="character" w:styleId="CommentReference">
    <w:name w:val="annotation reference"/>
    <w:basedOn w:val="DefaultParagraphFont"/>
    <w:semiHidden/>
    <w:unhideWhenUsed/>
    <w:locked/>
    <w:rsid w:val="008B5E7E"/>
    <w:rPr>
      <w:sz w:val="16"/>
      <w:szCs w:val="16"/>
    </w:rPr>
  </w:style>
  <w:style w:type="paragraph" w:styleId="CommentText">
    <w:name w:val="annotation text"/>
    <w:basedOn w:val="Normal"/>
    <w:link w:val="CommentTextChar"/>
    <w:unhideWhenUsed/>
    <w:locked/>
    <w:rsid w:val="008B5E7E"/>
    <w:rPr>
      <w:sz w:val="20"/>
      <w:szCs w:val="20"/>
    </w:rPr>
  </w:style>
  <w:style w:type="character" w:customStyle="1" w:styleId="CommentTextChar">
    <w:name w:val="Comment Text Char"/>
    <w:basedOn w:val="DefaultParagraphFont"/>
    <w:link w:val="CommentText"/>
    <w:rsid w:val="008B5E7E"/>
    <w:rPr>
      <w:sz w:val="20"/>
      <w:szCs w:val="20"/>
    </w:rPr>
  </w:style>
  <w:style w:type="paragraph" w:styleId="CommentSubject">
    <w:name w:val="annotation subject"/>
    <w:basedOn w:val="CommentText"/>
    <w:next w:val="CommentText"/>
    <w:link w:val="CommentSubjectChar"/>
    <w:semiHidden/>
    <w:unhideWhenUsed/>
    <w:locked/>
    <w:rsid w:val="008B5E7E"/>
    <w:rPr>
      <w:b/>
      <w:bCs/>
    </w:rPr>
  </w:style>
  <w:style w:type="character" w:customStyle="1" w:styleId="CommentSubjectChar">
    <w:name w:val="Comment Subject Char"/>
    <w:basedOn w:val="CommentTextChar"/>
    <w:link w:val="CommentSubject"/>
    <w:semiHidden/>
    <w:rsid w:val="008B5E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alth.state.mn.us/rad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ealth.state.mn.us/rad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5.xml><?xml version="1.0" encoding="utf-8"?>
<ds:datastoreItem xmlns:ds="http://schemas.openxmlformats.org/officeDocument/2006/customXml" ds:itemID="{57BF5A84-D146-4B84-B77D-38529A5E057B}">
  <ds:schemaRefs>
    <ds:schemaRef ds:uri="http://schemas.microsoft.com/office/2006/documentManagement/types"/>
    <ds:schemaRef ds:uri="http://schemas.openxmlformats.org/package/2006/metadata/core-properties"/>
    <ds:schemaRef ds:uri="98f01fe9-c3f2-4582-9148-d87bd0c242e7"/>
    <ds:schemaRef ds:uri="fc253db8-c1a2-4032-adc2-d3fbd160fc76"/>
    <ds:schemaRef ds:uri="8837c207-459e-4c9e-ae67-73e2034e87a2"/>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10</Pages>
  <Words>2266</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RADON MITIGATION SYSTEM</vt:lpstr>
    </vt:vector>
  </TitlesOfParts>
  <Company>State of Minnesota</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RADON MITIGATION SYSTEM</dc:title>
  <dc:subject>RADON MITIGATION SYSTEM</dc:subject>
  <dc:creator>MDH-EH-Indoor Air Unit</dc:creator>
  <cp:keywords/>
  <dc:description/>
  <cp:lastModifiedBy>Rice, Nancy (MDH)</cp:lastModifiedBy>
  <cp:revision>2</cp:revision>
  <cp:lastPrinted>2016-12-14T18:03:00Z</cp:lastPrinted>
  <dcterms:created xsi:type="dcterms:W3CDTF">2023-11-06T23:23:00Z</dcterms:created>
  <dcterms:modified xsi:type="dcterms:W3CDTF">2023-11-06T23:23:00Z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