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9858" w14:textId="77777777" w:rsidR="00B94C9F" w:rsidRDefault="00B94C9F" w:rsidP="002C0187">
      <w:pPr>
        <w:pStyle w:val="LOGO"/>
      </w:pPr>
      <w:r>
        <w:drawing>
          <wp:inline distT="0" distB="0" distL="0" distR="0" wp14:anchorId="240E98C0" wp14:editId="5F06B68B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D9A80" w14:textId="77777777" w:rsidR="00195731" w:rsidRDefault="00195731" w:rsidP="00667E48">
      <w:pPr>
        <w:pStyle w:val="Subtitle"/>
        <w:rPr>
          <w:rFonts w:ascii="Calibri" w:eastAsiaTheme="majorEastAsia" w:hAnsi="Calibri" w:cstheme="majorBidi"/>
          <w:caps w:val="0"/>
          <w:spacing w:val="-10"/>
          <w:sz w:val="48"/>
          <w:szCs w:val="48"/>
        </w:rPr>
      </w:pPr>
      <w:r w:rsidRPr="00195731">
        <w:rPr>
          <w:rFonts w:ascii="Calibri" w:eastAsiaTheme="majorEastAsia" w:hAnsi="Calibri" w:cstheme="majorBidi"/>
          <w:caps w:val="0"/>
          <w:spacing w:val="-10"/>
          <w:sz w:val="48"/>
          <w:szCs w:val="48"/>
        </w:rPr>
        <w:t xml:space="preserve">Public Service Announcement (PSA) </w:t>
      </w:r>
      <w:r>
        <w:rPr>
          <w:rFonts w:ascii="Calibri" w:eastAsiaTheme="majorEastAsia" w:hAnsi="Calibri" w:cstheme="majorBidi"/>
          <w:caps w:val="0"/>
          <w:spacing w:val="-10"/>
          <w:sz w:val="48"/>
          <w:szCs w:val="48"/>
        </w:rPr>
        <w:t>t</w:t>
      </w:r>
      <w:r w:rsidRPr="00195731">
        <w:rPr>
          <w:rFonts w:ascii="Calibri" w:eastAsiaTheme="majorEastAsia" w:hAnsi="Calibri" w:cstheme="majorBidi"/>
          <w:caps w:val="0"/>
          <w:spacing w:val="-10"/>
          <w:sz w:val="48"/>
          <w:szCs w:val="48"/>
        </w:rPr>
        <w:t>emplate</w:t>
      </w:r>
    </w:p>
    <w:p w14:paraId="64466FC9" w14:textId="77777777" w:rsidR="00195731" w:rsidRDefault="00195731" w:rsidP="006464DC">
      <w:pPr>
        <w:pStyle w:val="NormalLtBlueBackground"/>
      </w:pPr>
      <w:r w:rsidRPr="00195731">
        <w:rPr>
          <w:b/>
          <w:bCs/>
        </w:rPr>
        <w:t>Provided To:</w:t>
      </w:r>
      <w:r w:rsidRPr="00195731">
        <w:t xml:space="preserve"> Radio or television stations. Submit to five radio or television stations with the largest audience in the community. </w:t>
      </w:r>
    </w:p>
    <w:p w14:paraId="73220358" w14:textId="77777777" w:rsidR="006524F5" w:rsidRDefault="00195731" w:rsidP="006464DC">
      <w:pPr>
        <w:pStyle w:val="NormalLtBlueBackground"/>
      </w:pPr>
      <w:r w:rsidRPr="007F2575">
        <w:rPr>
          <w:color w:val="000000"/>
        </w:rPr>
        <w:t>A PSA is very brief (e.g. 20 seconds).</w:t>
      </w:r>
      <w:r>
        <w:rPr>
          <w:color w:val="000000"/>
        </w:rPr>
        <w:t xml:space="preserve"> </w:t>
      </w:r>
      <w:r w:rsidRPr="007F2575">
        <w:t xml:space="preserve">If you create your own notice, you must include the language shown in italics. You must cover the topics explained in non-italicized text, but you can change the language. </w:t>
      </w:r>
    </w:p>
    <w:p w14:paraId="17A3BB98" w14:textId="1FB57534" w:rsidR="00195731" w:rsidRDefault="00195731" w:rsidP="006464DC">
      <w:pPr>
        <w:pStyle w:val="NormalLtBlueBackground"/>
        <w:rPr>
          <w:b/>
          <w:bCs/>
        </w:rPr>
      </w:pPr>
      <w:r w:rsidRPr="007F2575">
        <w:t>Fill in the areas highlighted in gray, in brackets, prior to distribution.</w:t>
      </w:r>
      <w:r>
        <w:t xml:space="preserve"> </w:t>
      </w:r>
      <w:r w:rsidR="001835EF">
        <w:rPr>
          <w:b/>
          <w:bCs/>
        </w:rPr>
        <w:t>Prior to delivery,</w:t>
      </w:r>
      <w:r w:rsidR="001835EF">
        <w:rPr>
          <w:b/>
        </w:rPr>
        <w:t xml:space="preserve"> p</w:t>
      </w:r>
      <w:r w:rsidR="001835EF" w:rsidRPr="008752B6">
        <w:rPr>
          <w:b/>
        </w:rPr>
        <w:t>rovide a copy of the notice to MDH for approval.</w:t>
      </w:r>
    </w:p>
    <w:p w14:paraId="0FCC139A" w14:textId="77777777" w:rsidR="006464DC" w:rsidRDefault="006464DC" w:rsidP="006464DC">
      <w:pPr>
        <w:tabs>
          <w:tab w:val="left" w:pos="960"/>
          <w:tab w:val="left" w:pos="7800"/>
        </w:tabs>
        <w:jc w:val="center"/>
        <w:rPr>
          <w:rFonts w:asciiTheme="minorHAnsi" w:hAnsiTheme="minorHAnsi" w:cstheme="minorHAnsi"/>
          <w:b/>
          <w:i/>
        </w:rPr>
      </w:pPr>
    </w:p>
    <w:p w14:paraId="2BD92BED" w14:textId="2318AAAD" w:rsidR="006464DC" w:rsidRPr="006464DC" w:rsidRDefault="006464DC" w:rsidP="006464DC">
      <w:pPr>
        <w:tabs>
          <w:tab w:val="left" w:pos="960"/>
          <w:tab w:val="left" w:pos="7800"/>
        </w:tabs>
        <w:jc w:val="center"/>
        <w:rPr>
          <w:rFonts w:asciiTheme="minorHAnsi" w:hAnsiTheme="minorHAnsi" w:cstheme="minorHAnsi"/>
          <w:bCs/>
        </w:rPr>
      </w:pPr>
      <w:r w:rsidRPr="00B346AC">
        <w:rPr>
          <w:rFonts w:asciiTheme="minorHAnsi" w:hAnsiTheme="minorHAnsi" w:cstheme="minorHAnsi"/>
          <w:b/>
          <w:i/>
        </w:rPr>
        <w:t>[</w:t>
      </w:r>
      <w:r w:rsidRPr="00B346AC">
        <w:rPr>
          <w:rFonts w:asciiTheme="minorHAnsi" w:hAnsiTheme="minorHAnsi" w:cstheme="minorHAnsi"/>
          <w:b/>
          <w:i/>
          <w:highlight w:val="lightGray"/>
        </w:rPr>
        <w:t>Public Water Supply Letterhead</w:t>
      </w:r>
      <w:r w:rsidRPr="00B346AC">
        <w:rPr>
          <w:rFonts w:asciiTheme="minorHAnsi" w:hAnsiTheme="minorHAnsi" w:cstheme="minorHAnsi"/>
          <w:b/>
          <w:i/>
        </w:rPr>
        <w:t>]</w:t>
      </w:r>
    </w:p>
    <w:p w14:paraId="6C3D2931" w14:textId="2B7B14C9" w:rsidR="00195731" w:rsidRPr="00195731" w:rsidRDefault="00195731" w:rsidP="00195731">
      <w:pPr>
        <w:pStyle w:val="Heading2"/>
        <w:rPr>
          <w:rFonts w:ascii="Calibri" w:hAnsi="Calibri" w:cstheme="minorBidi"/>
          <w:bCs/>
          <w:color w:val="auto"/>
        </w:rPr>
      </w:pPr>
      <w:r w:rsidRPr="007F2575">
        <w:t>IMPORTANT INFORMATION ABOUT LEAD IN YOUR DRINKING WATER</w:t>
      </w:r>
    </w:p>
    <w:p w14:paraId="304CA6CD" w14:textId="40D5BB98" w:rsidR="00195731" w:rsidRPr="00970BBD" w:rsidRDefault="00195731" w:rsidP="00195731">
      <w:pPr>
        <w:spacing w:after="0"/>
        <w:rPr>
          <w:rFonts w:asciiTheme="minorHAnsi" w:eastAsia="Roboto-Regular" w:hAnsiTheme="minorHAnsi" w:cstheme="minorHAnsi"/>
          <w:i/>
          <w:iCs/>
        </w:rPr>
      </w:pPr>
      <w:r w:rsidRPr="007F2575">
        <w:rPr>
          <w:rFonts w:asciiTheme="minorHAnsi" w:hAnsiTheme="minorHAnsi" w:cstheme="minorHAnsi"/>
        </w:rPr>
        <w:t>[</w:t>
      </w:r>
      <w:r w:rsidRPr="007F2575">
        <w:rPr>
          <w:rFonts w:asciiTheme="minorHAnsi" w:hAnsiTheme="minorHAnsi" w:cstheme="minorHAnsi"/>
          <w:i/>
          <w:highlight w:val="lightGray"/>
        </w:rPr>
        <w:t>Insert name of water system/community</w:t>
      </w:r>
      <w:r w:rsidRPr="007F2575">
        <w:rPr>
          <w:rFonts w:asciiTheme="minorHAnsi" w:hAnsiTheme="minorHAnsi" w:cstheme="minorHAnsi"/>
        </w:rPr>
        <w:t>]</w:t>
      </w:r>
      <w:r w:rsidRPr="007F2575">
        <w:rPr>
          <w:rFonts w:asciiTheme="minorHAnsi" w:hAnsiTheme="minorHAnsi" w:cstheme="minorHAnsi"/>
          <w:i/>
        </w:rPr>
        <w:t xml:space="preserve"> </w:t>
      </w:r>
      <w:r w:rsidRPr="007F2575">
        <w:rPr>
          <w:rFonts w:asciiTheme="minorHAnsi" w:hAnsiTheme="minorHAnsi" w:cstheme="minorHAnsi"/>
          <w:i/>
          <w:color w:val="000000"/>
        </w:rPr>
        <w:t xml:space="preserve">found elevated levels of lead in drinking water in some homes/buildings in our community. </w:t>
      </w:r>
      <w:r w:rsidRPr="00B43E1E">
        <w:rPr>
          <w:rFonts w:asciiTheme="minorHAnsi" w:eastAsia="Roboto-Regular" w:hAnsiTheme="minorHAnsi" w:cstheme="minorHAnsi"/>
          <w:i/>
          <w:iCs/>
        </w:rPr>
        <w:t>There is no safe level of lead in drinking water. Exposure to lead in drinking water can cause</w:t>
      </w:r>
      <w:r>
        <w:rPr>
          <w:rFonts w:asciiTheme="minorHAnsi" w:eastAsia="Roboto-Regular" w:hAnsiTheme="minorHAnsi" w:cstheme="minorHAnsi"/>
          <w:i/>
          <w:iCs/>
        </w:rPr>
        <w:t xml:space="preserve"> </w:t>
      </w:r>
      <w:r w:rsidRPr="00B43E1E">
        <w:rPr>
          <w:rFonts w:asciiTheme="minorHAnsi" w:eastAsia="Roboto-Regular" w:hAnsiTheme="minorHAnsi" w:cstheme="minorHAnsi"/>
          <w:i/>
          <w:iCs/>
        </w:rPr>
        <w:t>serious health effects in all age groups, especially pregnant people, infants (both formula-fed</w:t>
      </w:r>
      <w:r>
        <w:rPr>
          <w:rFonts w:asciiTheme="minorHAnsi" w:eastAsia="Roboto-Regular" w:hAnsiTheme="minorHAnsi" w:cstheme="minorHAnsi"/>
          <w:i/>
          <w:iCs/>
        </w:rPr>
        <w:t xml:space="preserve"> </w:t>
      </w:r>
      <w:r w:rsidRPr="00B43E1E">
        <w:rPr>
          <w:rFonts w:asciiTheme="minorHAnsi" w:eastAsia="Roboto-Regular" w:hAnsiTheme="minorHAnsi" w:cstheme="minorHAnsi"/>
          <w:i/>
          <w:iCs/>
        </w:rPr>
        <w:t>and breastfed), and young children. Some of the health effects to infants and children include</w:t>
      </w:r>
      <w:r>
        <w:rPr>
          <w:rFonts w:asciiTheme="minorHAnsi" w:eastAsia="Roboto-Regular" w:hAnsiTheme="minorHAnsi" w:cstheme="minorHAnsi"/>
          <w:i/>
          <w:iCs/>
        </w:rPr>
        <w:t xml:space="preserve"> </w:t>
      </w:r>
      <w:r w:rsidRPr="00B43E1E">
        <w:rPr>
          <w:rFonts w:asciiTheme="minorHAnsi" w:eastAsia="Roboto-Regular" w:hAnsiTheme="minorHAnsi" w:cstheme="minorHAnsi"/>
          <w:i/>
          <w:iCs/>
        </w:rPr>
        <w:t>decreases in IQ and attention span. Lead exposure can also result in new or worsened learning</w:t>
      </w:r>
      <w:r>
        <w:rPr>
          <w:rFonts w:asciiTheme="minorHAnsi" w:eastAsia="Roboto-Regular" w:hAnsiTheme="minorHAnsi" w:cstheme="minorHAnsi"/>
          <w:i/>
          <w:iCs/>
        </w:rPr>
        <w:t xml:space="preserve"> </w:t>
      </w:r>
      <w:r w:rsidRPr="00B43E1E">
        <w:rPr>
          <w:rFonts w:asciiTheme="minorHAnsi" w:eastAsia="Roboto-Regular" w:hAnsiTheme="minorHAnsi" w:cstheme="minorHAnsi"/>
          <w:i/>
          <w:iCs/>
        </w:rPr>
        <w:t>and behavior problems. The children of persons who are exposed to lead before or during</w:t>
      </w:r>
      <w:r>
        <w:rPr>
          <w:rFonts w:asciiTheme="minorHAnsi" w:eastAsia="Roboto-Regular" w:hAnsiTheme="minorHAnsi" w:cstheme="minorHAnsi"/>
          <w:i/>
          <w:iCs/>
        </w:rPr>
        <w:t xml:space="preserve"> </w:t>
      </w:r>
      <w:r w:rsidRPr="00B43E1E">
        <w:rPr>
          <w:rFonts w:asciiTheme="minorHAnsi" w:eastAsia="Roboto-Regular" w:hAnsiTheme="minorHAnsi" w:cstheme="minorHAnsi"/>
          <w:i/>
          <w:iCs/>
        </w:rPr>
        <w:t>pregnancy may be at increased risk of these harmful health effects. Adults have increased risks</w:t>
      </w:r>
      <w:r>
        <w:rPr>
          <w:rFonts w:asciiTheme="minorHAnsi" w:eastAsia="Roboto-Regular" w:hAnsiTheme="minorHAnsi" w:cstheme="minorHAnsi"/>
          <w:i/>
          <w:iCs/>
        </w:rPr>
        <w:t xml:space="preserve"> </w:t>
      </w:r>
      <w:r w:rsidRPr="00B43E1E">
        <w:rPr>
          <w:rFonts w:asciiTheme="minorHAnsi" w:eastAsia="Roboto-Regular" w:hAnsiTheme="minorHAnsi" w:cstheme="minorHAnsi"/>
          <w:i/>
          <w:iCs/>
        </w:rPr>
        <w:t>of heart disease, high blood pressure, kidney or nervous system problems. Contact your health</w:t>
      </w:r>
      <w:r>
        <w:rPr>
          <w:rFonts w:asciiTheme="minorHAnsi" w:eastAsia="Roboto-Regular" w:hAnsiTheme="minorHAnsi" w:cstheme="minorHAnsi"/>
          <w:i/>
          <w:iCs/>
        </w:rPr>
        <w:t xml:space="preserve"> </w:t>
      </w:r>
      <w:r w:rsidRPr="00B43E1E">
        <w:rPr>
          <w:rFonts w:asciiTheme="minorHAnsi" w:eastAsia="Roboto-Regular" w:hAnsiTheme="minorHAnsi" w:cstheme="minorHAnsi"/>
          <w:i/>
          <w:iCs/>
        </w:rPr>
        <w:t>care provider for more information about your risks.</w:t>
      </w:r>
    </w:p>
    <w:p w14:paraId="4DBCE117" w14:textId="77777777" w:rsidR="00195731" w:rsidRPr="007F2575" w:rsidRDefault="00195731" w:rsidP="00195731">
      <w:pPr>
        <w:rPr>
          <w:rFonts w:asciiTheme="minorHAnsi" w:hAnsiTheme="minorHAnsi" w:cstheme="minorHAnsi"/>
          <w:color w:val="000000"/>
        </w:rPr>
      </w:pPr>
      <w:r w:rsidRPr="007F2575">
        <w:rPr>
          <w:rFonts w:asciiTheme="minorHAnsi" w:hAnsiTheme="minorHAnsi" w:cstheme="minorHAnsi"/>
          <w:color w:val="000000"/>
        </w:rPr>
        <w:t>Lead is a common metal found in the environment. Drinking water is one possible source of lead exposure. The main sources of lead exposure are lead-based paint and lead-contaminated dust or soil.</w:t>
      </w:r>
    </w:p>
    <w:p w14:paraId="62140BA1" w14:textId="12A271CF" w:rsidR="00195731" w:rsidRPr="007F2575" w:rsidRDefault="00195731" w:rsidP="00195731">
      <w:pPr>
        <w:rPr>
          <w:rFonts w:asciiTheme="minorHAnsi" w:hAnsiTheme="minorHAnsi" w:cstheme="minorHAnsi"/>
          <w:color w:val="000000"/>
        </w:rPr>
      </w:pPr>
      <w:r w:rsidRPr="007F2575">
        <w:rPr>
          <w:rFonts w:asciiTheme="minorHAnsi" w:hAnsiTheme="minorHAnsi" w:cstheme="minorHAnsi"/>
          <w:b/>
          <w:color w:val="000000"/>
        </w:rPr>
        <w:t xml:space="preserve">Steps You Can Take </w:t>
      </w:r>
      <w:r w:rsidR="008756E8" w:rsidRPr="007F2575">
        <w:rPr>
          <w:rFonts w:asciiTheme="minorHAnsi" w:hAnsiTheme="minorHAnsi" w:cstheme="minorHAnsi"/>
          <w:b/>
          <w:color w:val="000000"/>
        </w:rPr>
        <w:t>to</w:t>
      </w:r>
      <w:r w:rsidRPr="007F2575">
        <w:rPr>
          <w:rFonts w:asciiTheme="minorHAnsi" w:hAnsiTheme="minorHAnsi" w:cstheme="minorHAnsi"/>
          <w:b/>
          <w:color w:val="000000"/>
        </w:rPr>
        <w:t xml:space="preserve"> Reduce Your Exposure to Lead in Your Water:</w:t>
      </w:r>
    </w:p>
    <w:p w14:paraId="360F0099" w14:textId="77777777" w:rsidR="00195731" w:rsidRPr="006524F5" w:rsidRDefault="00195731" w:rsidP="006524F5">
      <w:pPr>
        <w:pStyle w:val="ListBullet"/>
        <w:rPr>
          <w:color w:val="FF0000"/>
        </w:rPr>
      </w:pPr>
      <w:r w:rsidRPr="006524F5">
        <w:rPr>
          <w:b/>
          <w:bCs/>
          <w:lang w:val="en"/>
        </w:rPr>
        <w:t>Let the water run</w:t>
      </w:r>
      <w:r w:rsidRPr="006524F5">
        <w:rPr>
          <w:lang w:val="en"/>
        </w:rPr>
        <w:t xml:space="preserve"> before using it for drinking or cooking. If you have a lead service line, let the water run for 3-5 minutes. If you do not have a lead service line, let the water run for 30-60 seconds.</w:t>
      </w:r>
      <w:r w:rsidRPr="006524F5">
        <w:rPr>
          <w:b/>
          <w:color w:val="000000"/>
        </w:rPr>
        <w:t xml:space="preserve"> </w:t>
      </w:r>
      <w:r w:rsidRPr="006524F5">
        <w:t>The more time water has been sitting in your home’s pipes, the more lead it may contain.</w:t>
      </w:r>
    </w:p>
    <w:p w14:paraId="7896B0A4" w14:textId="77777777" w:rsidR="00195731" w:rsidRPr="006524F5" w:rsidRDefault="00195731" w:rsidP="006524F5">
      <w:pPr>
        <w:pStyle w:val="ListBullet"/>
        <w:rPr>
          <w:b/>
          <w:color w:val="000000"/>
        </w:rPr>
      </w:pPr>
      <w:r w:rsidRPr="006524F5">
        <w:rPr>
          <w:b/>
          <w:color w:val="000000"/>
        </w:rPr>
        <w:t>Use cold water</w:t>
      </w:r>
      <w:r w:rsidRPr="006524F5">
        <w:rPr>
          <w:color w:val="000000"/>
        </w:rPr>
        <w:t xml:space="preserve"> for drinking, cooking, and preparing baby formula</w:t>
      </w:r>
      <w:r w:rsidRPr="006524F5">
        <w:rPr>
          <w:b/>
          <w:color w:val="000000"/>
        </w:rPr>
        <w:t>.</w:t>
      </w:r>
    </w:p>
    <w:p w14:paraId="249043BB" w14:textId="0380C4E0" w:rsidR="00195731" w:rsidRPr="006524F5" w:rsidRDefault="00195731" w:rsidP="006524F5">
      <w:pPr>
        <w:pStyle w:val="ListBullet"/>
        <w:rPr>
          <w:b/>
          <w:bCs/>
          <w:szCs w:val="24"/>
        </w:rPr>
      </w:pPr>
      <w:r>
        <w:rPr>
          <w:b/>
          <w:color w:val="000000"/>
        </w:rPr>
        <w:t xml:space="preserve">Use a pitcher filter. </w:t>
      </w:r>
      <w:r w:rsidR="006524F5" w:rsidRPr="6CF7452C">
        <w:rPr>
          <w:szCs w:val="24"/>
        </w:rPr>
        <w:t xml:space="preserve">Make sure any device you choose is certified with </w:t>
      </w:r>
      <w:r w:rsidR="00281ABD" w:rsidRPr="6CF7452C">
        <w:rPr>
          <w:szCs w:val="24"/>
        </w:rPr>
        <w:t>NSF/ANSI Standard 42 for particulate reduction (Class I)</w:t>
      </w:r>
      <w:r w:rsidR="00281ABD">
        <w:rPr>
          <w:szCs w:val="24"/>
        </w:rPr>
        <w:t xml:space="preserve">, </w:t>
      </w:r>
      <w:r w:rsidR="001835EF">
        <w:rPr>
          <w:i/>
          <w:iCs/>
          <w:szCs w:val="24"/>
        </w:rPr>
        <w:t>and</w:t>
      </w:r>
      <w:r w:rsidR="00281ABD">
        <w:rPr>
          <w:i/>
          <w:iCs/>
          <w:szCs w:val="24"/>
        </w:rPr>
        <w:t xml:space="preserve"> </w:t>
      </w:r>
      <w:r w:rsidR="006524F5" w:rsidRPr="6CF7452C">
        <w:rPr>
          <w:szCs w:val="24"/>
        </w:rPr>
        <w:t xml:space="preserve">NSF/ANSI Standard 53 along with a claim of lead reduction. </w:t>
      </w:r>
    </w:p>
    <w:p w14:paraId="48037339" w14:textId="77777777" w:rsidR="00195731" w:rsidRPr="006524F5" w:rsidRDefault="00195731" w:rsidP="006524F5">
      <w:pPr>
        <w:pStyle w:val="ListBullet"/>
        <w:rPr>
          <w:b/>
          <w:color w:val="000000"/>
        </w:rPr>
      </w:pPr>
      <w:r w:rsidRPr="006524F5">
        <w:rPr>
          <w:b/>
          <w:color w:val="000000"/>
        </w:rPr>
        <w:t>Boiling water does not reduce lead levels</w:t>
      </w:r>
      <w:r w:rsidRPr="006524F5">
        <w:rPr>
          <w:color w:val="000000"/>
        </w:rPr>
        <w:t xml:space="preserve"> and may </w:t>
      </w:r>
      <w:proofErr w:type="gramStart"/>
      <w:r w:rsidRPr="006524F5">
        <w:rPr>
          <w:color w:val="000000"/>
        </w:rPr>
        <w:t>actually increase</w:t>
      </w:r>
      <w:proofErr w:type="gramEnd"/>
      <w:r w:rsidRPr="006524F5">
        <w:rPr>
          <w:color w:val="000000"/>
        </w:rPr>
        <w:t xml:space="preserve"> them.</w:t>
      </w:r>
    </w:p>
    <w:p w14:paraId="47681E0F" w14:textId="77777777" w:rsidR="00195731" w:rsidRPr="007F2575" w:rsidRDefault="00195731" w:rsidP="00195731">
      <w:pPr>
        <w:spacing w:before="240"/>
        <w:rPr>
          <w:rFonts w:asciiTheme="minorHAnsi" w:hAnsiTheme="minorHAnsi" w:cstheme="minorHAnsi"/>
        </w:rPr>
      </w:pPr>
      <w:r w:rsidRPr="007F2575">
        <w:rPr>
          <w:rFonts w:asciiTheme="minorHAnsi" w:hAnsiTheme="minorHAnsi" w:cstheme="minorHAnsi"/>
          <w:i/>
          <w:color w:val="000000"/>
        </w:rPr>
        <w:t xml:space="preserve">Call </w:t>
      </w:r>
      <w:r w:rsidRPr="007F2575">
        <w:rPr>
          <w:rFonts w:asciiTheme="minorHAnsi" w:hAnsiTheme="minorHAnsi" w:cstheme="minorHAnsi"/>
        </w:rPr>
        <w:t>[</w:t>
      </w:r>
      <w:r w:rsidRPr="007F2575">
        <w:rPr>
          <w:rFonts w:asciiTheme="minorHAnsi" w:hAnsiTheme="minorHAnsi" w:cstheme="minorHAnsi"/>
          <w:highlight w:val="lightGray"/>
        </w:rPr>
        <w:t>insert name of water system/community</w:t>
      </w:r>
      <w:r w:rsidRPr="007F2575">
        <w:rPr>
          <w:rFonts w:asciiTheme="minorHAnsi" w:hAnsiTheme="minorHAnsi" w:cstheme="minorHAnsi"/>
        </w:rPr>
        <w:t>]</w:t>
      </w:r>
      <w:r w:rsidRPr="007F2575">
        <w:rPr>
          <w:rFonts w:asciiTheme="minorHAnsi" w:hAnsiTheme="minorHAnsi" w:cstheme="minorHAnsi"/>
          <w:i/>
          <w:color w:val="000000"/>
        </w:rPr>
        <w:t xml:space="preserve"> at </w:t>
      </w:r>
      <w:r w:rsidRPr="007F2575">
        <w:rPr>
          <w:rFonts w:asciiTheme="minorHAnsi" w:hAnsiTheme="minorHAnsi" w:cstheme="minorHAnsi"/>
        </w:rPr>
        <w:t>[</w:t>
      </w:r>
      <w:r w:rsidRPr="007F2575">
        <w:rPr>
          <w:rFonts w:asciiTheme="minorHAnsi" w:hAnsiTheme="minorHAnsi" w:cstheme="minorHAnsi"/>
          <w:highlight w:val="lightGray"/>
        </w:rPr>
        <w:t>insert phone number for your water system</w:t>
      </w:r>
      <w:r w:rsidRPr="007F2575">
        <w:rPr>
          <w:rFonts w:asciiTheme="minorHAnsi" w:hAnsiTheme="minorHAnsi" w:cstheme="minorHAnsi"/>
        </w:rPr>
        <w:t>]</w:t>
      </w:r>
      <w:r w:rsidRPr="007F2575">
        <w:rPr>
          <w:rFonts w:asciiTheme="minorHAnsi" w:hAnsiTheme="minorHAnsi" w:cstheme="minorHAnsi"/>
          <w:i/>
        </w:rPr>
        <w:t xml:space="preserve"> </w:t>
      </w:r>
      <w:r w:rsidRPr="007F2575">
        <w:rPr>
          <w:rFonts w:asciiTheme="minorHAnsi" w:hAnsiTheme="minorHAnsi" w:cstheme="minorHAnsi"/>
          <w:i/>
          <w:color w:val="000000"/>
        </w:rPr>
        <w:t xml:space="preserve">or visit our website at </w:t>
      </w:r>
      <w:r w:rsidRPr="007F2575">
        <w:rPr>
          <w:rFonts w:asciiTheme="minorHAnsi" w:hAnsiTheme="minorHAnsi" w:cstheme="minorHAnsi"/>
        </w:rPr>
        <w:t>[</w:t>
      </w:r>
      <w:r w:rsidRPr="007F2575">
        <w:rPr>
          <w:rFonts w:asciiTheme="minorHAnsi" w:hAnsiTheme="minorHAnsi" w:cstheme="minorHAnsi"/>
          <w:highlight w:val="lightGray"/>
        </w:rPr>
        <w:t>insert website address</w:t>
      </w:r>
      <w:r w:rsidRPr="007F2575">
        <w:rPr>
          <w:rFonts w:asciiTheme="minorHAnsi" w:hAnsiTheme="minorHAnsi" w:cstheme="minorHAnsi"/>
        </w:rPr>
        <w:t>]</w:t>
      </w:r>
      <w:r w:rsidRPr="007F2575">
        <w:rPr>
          <w:rFonts w:asciiTheme="minorHAnsi" w:hAnsiTheme="minorHAnsi" w:cstheme="minorHAnsi"/>
          <w:i/>
          <w:color w:val="000000"/>
        </w:rPr>
        <w:t xml:space="preserve"> to find out how to get your water tested for lead or for more information. For more information on reducing lead exposure around your </w:t>
      </w:r>
      <w:r w:rsidRPr="007F2575">
        <w:rPr>
          <w:rFonts w:asciiTheme="minorHAnsi" w:hAnsiTheme="minorHAnsi" w:cstheme="minorHAnsi"/>
          <w:i/>
          <w:color w:val="000000"/>
        </w:rPr>
        <w:lastRenderedPageBreak/>
        <w:t xml:space="preserve">home/building and the health effects of lead, </w:t>
      </w:r>
      <w:r w:rsidRPr="007F2575">
        <w:rPr>
          <w:rFonts w:asciiTheme="minorHAnsi" w:hAnsiTheme="minorHAnsi" w:cstheme="minorHAnsi"/>
          <w:i/>
        </w:rPr>
        <w:t xml:space="preserve">visit </w:t>
      </w:r>
      <w:hyperlink r:id="rId13" w:history="1">
        <w:r w:rsidRPr="007F2575">
          <w:rPr>
            <w:rStyle w:val="Hyperlink"/>
            <w:rFonts w:asciiTheme="minorHAnsi" w:hAnsiTheme="minorHAnsi" w:cstheme="minorHAnsi"/>
            <w:i/>
            <w:color w:val="0563C1"/>
          </w:rPr>
          <w:t>Lead</w:t>
        </w:r>
        <w:r w:rsidRPr="007F2575">
          <w:rPr>
            <w:rStyle w:val="Hyperlink"/>
            <w:rFonts w:asciiTheme="minorHAnsi" w:hAnsiTheme="minorHAnsi" w:cstheme="minorHAnsi"/>
            <w:i/>
          </w:rPr>
          <w:t xml:space="preserve"> (http://www.epa.gov/lead)</w:t>
        </w:r>
      </w:hyperlink>
      <w:r w:rsidRPr="007F2575">
        <w:rPr>
          <w:rFonts w:asciiTheme="minorHAnsi" w:hAnsiTheme="minorHAnsi" w:cstheme="minorHAnsi"/>
          <w:i/>
        </w:rPr>
        <w:t xml:space="preserve"> </w:t>
      </w:r>
      <w:r w:rsidRPr="007F2575">
        <w:rPr>
          <w:rFonts w:asciiTheme="minorHAnsi" w:hAnsiTheme="minorHAnsi" w:cstheme="minorHAnsi"/>
          <w:i/>
          <w:color w:val="000000"/>
        </w:rPr>
        <w:t>or contact your health care provider.</w:t>
      </w:r>
    </w:p>
    <w:p w14:paraId="5BDF6410" w14:textId="450AF953" w:rsidR="00B94C9F" w:rsidRPr="00E177F8" w:rsidRDefault="00195731" w:rsidP="00BD50BB">
      <w:r w:rsidRPr="007F2575">
        <w:rPr>
          <w:rFonts w:asciiTheme="minorHAnsi" w:hAnsiTheme="minorHAnsi" w:cstheme="minorHAnsi"/>
          <w:color w:val="000000"/>
        </w:rPr>
        <w:t xml:space="preserve">This notice is brought to you by </w:t>
      </w:r>
      <w:r w:rsidRPr="007F2575">
        <w:rPr>
          <w:rFonts w:asciiTheme="minorHAnsi" w:hAnsiTheme="minorHAnsi" w:cstheme="minorHAnsi"/>
        </w:rPr>
        <w:t>[</w:t>
      </w:r>
      <w:r w:rsidRPr="007F2575">
        <w:rPr>
          <w:rFonts w:asciiTheme="minorHAnsi" w:hAnsiTheme="minorHAnsi" w:cstheme="minorHAnsi"/>
          <w:highlight w:val="lightGray"/>
        </w:rPr>
        <w:t>insert name of water system/community</w:t>
      </w:r>
      <w:r w:rsidRPr="007F2575">
        <w:rPr>
          <w:rFonts w:asciiTheme="minorHAnsi" w:hAnsiTheme="minorHAnsi" w:cstheme="minorHAnsi"/>
        </w:rPr>
        <w:t xml:space="preserve">]. </w:t>
      </w:r>
      <w:r>
        <w:rPr>
          <w:rFonts w:asciiTheme="minorHAnsi" w:hAnsiTheme="minorHAnsi" w:cstheme="minorHAnsi"/>
        </w:rPr>
        <w:t xml:space="preserve">Public Water System ID </w:t>
      </w:r>
      <w:r w:rsidRPr="007F2575">
        <w:rPr>
          <w:rFonts w:asciiTheme="minorHAnsi" w:hAnsiTheme="minorHAnsi" w:cstheme="minorHAnsi"/>
          <w:highlight w:val="lightGray"/>
        </w:rPr>
        <w:t>____</w:t>
      </w:r>
      <w:r w:rsidRPr="007F2575">
        <w:rPr>
          <w:rFonts w:asciiTheme="minorHAnsi" w:hAnsiTheme="minorHAnsi" w:cstheme="minorHAnsi"/>
        </w:rPr>
        <w:t xml:space="preserve">. Date distributed: </w:t>
      </w:r>
      <w:r w:rsidRPr="007F2575">
        <w:rPr>
          <w:rFonts w:asciiTheme="minorHAnsi" w:hAnsiTheme="minorHAnsi" w:cstheme="minorHAnsi"/>
          <w:highlight w:val="lightGray"/>
        </w:rPr>
        <w:t>__/__/____</w:t>
      </w:r>
      <w:r w:rsidRPr="00DA20CB">
        <w:t xml:space="preserve"> </w:t>
      </w:r>
    </w:p>
    <w:sectPr w:rsidR="00B94C9F" w:rsidRPr="00E177F8" w:rsidSect="00F61439">
      <w:headerReference w:type="default" r:id="rId14"/>
      <w:footerReference w:type="default" r:id="rId15"/>
      <w:footerReference w:type="first" r:id="rId16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4F70" w14:textId="77777777" w:rsidR="00171C62" w:rsidRDefault="00171C62" w:rsidP="00D36495">
      <w:r>
        <w:separator/>
      </w:r>
    </w:p>
  </w:endnote>
  <w:endnote w:type="continuationSeparator" w:id="0">
    <w:p w14:paraId="46ED704D" w14:textId="77777777" w:rsidR="00171C62" w:rsidRDefault="00171C62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4D70AD43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688FDDD4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103F" w14:textId="77777777" w:rsidR="00171C62" w:rsidRDefault="00171C62" w:rsidP="00D36495">
      <w:r>
        <w:separator/>
      </w:r>
    </w:p>
  </w:footnote>
  <w:footnote w:type="continuationSeparator" w:id="0">
    <w:p w14:paraId="515CC1F3" w14:textId="77777777" w:rsidR="00171C62" w:rsidRDefault="00171C62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DAED" w14:textId="4CE02DC8" w:rsidR="00782710" w:rsidRPr="00D552D7" w:rsidRDefault="00BD50BB" w:rsidP="001E09DA">
    <w:pPr>
      <w:pStyle w:val="Header"/>
    </w:pPr>
    <w:r>
      <w:t>public Service Announcement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295F52D0"/>
    <w:multiLevelType w:val="hybridMultilevel"/>
    <w:tmpl w:val="63B47194"/>
    <w:lvl w:ilvl="0" w:tplc="9C0AA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3FF31B90"/>
    <w:multiLevelType w:val="hybridMultilevel"/>
    <w:tmpl w:val="2F00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6" w15:restartNumberingAfterBreak="0">
    <w:nsid w:val="5863084D"/>
    <w:multiLevelType w:val="hybridMultilevel"/>
    <w:tmpl w:val="4DFC2364"/>
    <w:lvl w:ilvl="0" w:tplc="5C882A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9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971859475">
    <w:abstractNumId w:val="5"/>
  </w:num>
  <w:num w:numId="2" w16cid:durableId="7950105">
    <w:abstractNumId w:val="1"/>
  </w:num>
  <w:num w:numId="3" w16cid:durableId="1983347550">
    <w:abstractNumId w:val="13"/>
  </w:num>
  <w:num w:numId="4" w16cid:durableId="1695350938">
    <w:abstractNumId w:val="18"/>
  </w:num>
  <w:num w:numId="5" w16cid:durableId="995184816">
    <w:abstractNumId w:val="9"/>
  </w:num>
  <w:num w:numId="6" w16cid:durableId="592973367">
    <w:abstractNumId w:val="8"/>
  </w:num>
  <w:num w:numId="7" w16cid:durableId="1797136956">
    <w:abstractNumId w:val="11"/>
  </w:num>
  <w:num w:numId="8" w16cid:durableId="561528669">
    <w:abstractNumId w:val="10"/>
  </w:num>
  <w:num w:numId="9" w16cid:durableId="83578369">
    <w:abstractNumId w:val="17"/>
  </w:num>
  <w:num w:numId="10" w16cid:durableId="636641386">
    <w:abstractNumId w:val="15"/>
  </w:num>
  <w:num w:numId="11" w16cid:durableId="1195507891">
    <w:abstractNumId w:val="4"/>
  </w:num>
  <w:num w:numId="12" w16cid:durableId="391774912">
    <w:abstractNumId w:val="0"/>
  </w:num>
  <w:num w:numId="13" w16cid:durableId="119686664">
    <w:abstractNumId w:val="7"/>
  </w:num>
  <w:num w:numId="14" w16cid:durableId="621811447">
    <w:abstractNumId w:val="6"/>
  </w:num>
  <w:num w:numId="15" w16cid:durableId="742534609">
    <w:abstractNumId w:val="3"/>
  </w:num>
  <w:num w:numId="16" w16cid:durableId="1750731495">
    <w:abstractNumId w:val="2"/>
  </w:num>
  <w:num w:numId="17" w16cid:durableId="1664699613">
    <w:abstractNumId w:val="14"/>
  </w:num>
  <w:num w:numId="18" w16cid:durableId="1855263824">
    <w:abstractNumId w:val="16"/>
  </w:num>
  <w:num w:numId="19" w16cid:durableId="84713595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62"/>
    <w:rsid w:val="000009FC"/>
    <w:rsid w:val="000011DD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5717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1C62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35E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731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1D79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7BE6"/>
    <w:rsid w:val="00280E13"/>
    <w:rsid w:val="00281ABD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1AE6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086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2BBA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76D"/>
    <w:rsid w:val="00642B0A"/>
    <w:rsid w:val="0064370C"/>
    <w:rsid w:val="006451D1"/>
    <w:rsid w:val="0064539F"/>
    <w:rsid w:val="006457BC"/>
    <w:rsid w:val="00645BB2"/>
    <w:rsid w:val="00645F82"/>
    <w:rsid w:val="006464DC"/>
    <w:rsid w:val="00646682"/>
    <w:rsid w:val="00647AB8"/>
    <w:rsid w:val="00651B68"/>
    <w:rsid w:val="006524F5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67E48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0A82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6CAB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5CF9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56E8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11C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3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59D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949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186E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0E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0BB"/>
    <w:rsid w:val="00BD5890"/>
    <w:rsid w:val="00BD5D9B"/>
    <w:rsid w:val="00BD7419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5880"/>
    <w:rsid w:val="00E26C79"/>
    <w:rsid w:val="00E27093"/>
    <w:rsid w:val="00E30312"/>
    <w:rsid w:val="00E322BE"/>
    <w:rsid w:val="00E33195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6CC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C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000D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4DED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A28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D639D"/>
  <w15:docId w15:val="{2A758ECB-6C9C-41A2-AF70-26FB0CF8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195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195731"/>
    <w:pPr>
      <w:suppressAutoHyphens w:val="0"/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73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pa.gov/lea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s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  <SharedWithUsers xmlns="fc253db8-c1a2-4032-adc2-d3fbd160fc76">
      <UserInfo>
        <DisplayName>Lane, Kristi (MDH)</DisplayName>
        <AccountId>8680</AccountId>
        <AccountType/>
      </UserInfo>
    </SharedWithUsers>
    <Date_x0020_Last_x0020_Reviewed xmlns="98f01fe9-c3f2-4582-9148-d87bd0c242e7" xsi:nil="true"/>
    <lcf76f155ced4ddcb4097134ff3c332f xmlns="8837c207-459e-4c9e-ae67-73e2034e87a2">
      <Terms xmlns="http://schemas.microsoft.com/office/infopath/2007/PartnerControls"/>
    </lcf76f155ced4ddcb4097134ff3c332f>
    <TaxCatchAll xmlns="98f01fe9-c3f2-4582-9148-d87bd0c242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6" ma:contentTypeDescription="Create a new document." ma:contentTypeScope="" ma:versionID="cb244c9e3d32459dfc4faad6291f608a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ca91f59df8911907acb8bdac6f61b1cf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2:Date_x0020_Last_x0020_Reviewed" minOccurs="0"/>
                <xsd:element ref="ns4:lcf76f155ced4ddcb4097134ff3c332f" minOccurs="0"/>
                <xsd:element ref="ns2:TaxCatchAll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ate_x0020_Last_x0020_Reviewed" ma:index="20" nillable="true" ma:displayName="Date Last Reviewed" ma:format="DateOnly" ma:internalName="Date_x0020_Last_x0020_Reviewed">
      <xsd:simpleType>
        <xsd:restriction base="dms:DateTime"/>
      </xsd:simpleType>
    </xsd:element>
    <xsd:element name="TaxCatchAll" ma:index="23" nillable="true" ma:displayName="Taxonomy Catch All Column" ma:hidden="true" ma:list="{b4c8a8f7-747d-46cb-a0e3-9c7fbf17acba}" ma:internalName="TaxCatchAll" ma:showField="CatchAllData" ma:web="98f01fe9-c3f2-4582-9148-d87bd0c24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purl.org/dc/elements/1.1/"/>
    <ds:schemaRef ds:uri="8837c207-459e-4c9e-ae67-73e2034e87a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98f01fe9-c3f2-4582-9148-d87bd0c242e7"/>
    <ds:schemaRef ds:uri="http://schemas.microsoft.com/office/2006/metadata/properties"/>
    <ds:schemaRef ds:uri="fc253db8-c1a2-4032-adc2-d3fbd160fc7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1F3911EE-EAC3-479D-A484-425651879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35</TotalTime>
  <Pages>2</Pages>
  <Words>475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 Public Service Announcement</vt:lpstr>
    </vt:vector>
  </TitlesOfParts>
  <Company>State of Minnesota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Service Announcement (PSA) template</dc:title>
  <dc:subject>Public Service Announcement (PSA) template</dc:subject>
  <dc:creator>MN Department of Health</dc:creator>
  <cp:keywords/>
  <dc:description>Document template version 2.2</dc:description>
  <cp:lastModifiedBy>Peterson, Susan (MDH)</cp:lastModifiedBy>
  <cp:revision>9</cp:revision>
  <cp:lastPrinted>2016-12-14T18:03:00Z</cp:lastPrinted>
  <dcterms:created xsi:type="dcterms:W3CDTF">2025-08-19T21:49:00Z</dcterms:created>
  <dcterms:modified xsi:type="dcterms:W3CDTF">2025-09-15T14:07:00Z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