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BE74" w14:textId="77777777" w:rsidR="006A3584" w:rsidRDefault="006A3584" w:rsidP="00B61327">
      <w:pPr>
        <w:pStyle w:val="LOGO"/>
      </w:pPr>
      <w:r w:rsidRPr="00B61327">
        <w:drawing>
          <wp:inline distT="0" distB="0" distL="0" distR="0" wp14:anchorId="7ED14A84" wp14:editId="3E24A3F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707DDF03" w14:textId="25465797" w:rsidR="00BE3658" w:rsidRPr="00DC1E80" w:rsidRDefault="00BE3658" w:rsidP="00E83CAA">
      <w:pPr>
        <w:rPr>
          <w:rFonts w:eastAsiaTheme="majorEastAsia" w:cstheme="majorBidi"/>
          <w:b/>
          <w:color w:val="003865" w:themeColor="text1"/>
          <w:spacing w:val="-20"/>
          <w:sz w:val="44"/>
          <w:szCs w:val="44"/>
        </w:rPr>
      </w:pPr>
      <w:r w:rsidRPr="00DC1E80">
        <w:rPr>
          <w:rFonts w:eastAsiaTheme="majorEastAsia" w:cstheme="majorBidi"/>
          <w:b/>
          <w:color w:val="003865" w:themeColor="text1"/>
          <w:spacing w:val="-20"/>
          <w:sz w:val="44"/>
          <w:szCs w:val="44"/>
        </w:rPr>
        <w:t xml:space="preserve">Health Advisory: </w:t>
      </w:r>
      <w:r w:rsidR="00DC1E80" w:rsidRPr="00DC1E80">
        <w:rPr>
          <w:rFonts w:eastAsiaTheme="majorEastAsia" w:cstheme="majorBidi"/>
          <w:b/>
          <w:color w:val="003865" w:themeColor="text1"/>
          <w:spacing w:val="-20"/>
          <w:sz w:val="44"/>
          <w:szCs w:val="44"/>
        </w:rPr>
        <w:t>Updated Patients Under Investigation (PUI) Interim Guidance</w:t>
      </w:r>
    </w:p>
    <w:p w14:paraId="3FB90088" w14:textId="4D6C1842" w:rsidR="00816D57" w:rsidRPr="00E83CAA" w:rsidRDefault="00864CAD" w:rsidP="00E83CAA">
      <w:r w:rsidRPr="00E83CAA">
        <w:t>Minnesota Department of Health</w:t>
      </w:r>
      <w:r w:rsidR="001E1336" w:rsidRPr="00E83CAA">
        <w:t xml:space="preserve">, </w:t>
      </w:r>
      <w:r w:rsidR="00DC1E80">
        <w:t>Fri</w:t>
      </w:r>
      <w:r w:rsidR="00E83CAA" w:rsidRPr="00BB4FB0">
        <w:t xml:space="preserve"> </w:t>
      </w:r>
      <w:r w:rsidR="00DC1E80">
        <w:t>Jan</w:t>
      </w:r>
      <w:r w:rsidR="00B568AE" w:rsidRPr="00BB4FB0">
        <w:t xml:space="preserve"> </w:t>
      </w:r>
      <w:r w:rsidR="00DC1E80">
        <w:t>31 13</w:t>
      </w:r>
      <w:r w:rsidR="00BB4FB0" w:rsidRPr="00BB4FB0">
        <w:t>:00 CST 2020</w:t>
      </w:r>
      <w:r w:rsidR="00816D57" w:rsidRPr="00E83CAA">
        <w:rPr>
          <w:spacing w:val="-10"/>
        </w:rPr>
        <w:fldChar w:fldCharType="begin"/>
      </w:r>
      <w:r w:rsidR="00816D57" w:rsidRPr="00E83CAA">
        <w:instrText xml:space="preserve"> TOC \h \z \u \t "Heading 2,1,Heading 3,2" </w:instrText>
      </w:r>
      <w:r w:rsidR="00816D57" w:rsidRPr="00E83CAA">
        <w:rPr>
          <w:spacing w:val="-10"/>
        </w:rPr>
        <w:fldChar w:fldCharType="separate"/>
      </w:r>
    </w:p>
    <w:p w14:paraId="1E1DC8DA" w14:textId="6959B511" w:rsidR="004C2752" w:rsidRDefault="00816D57" w:rsidP="00D6617A">
      <w:pPr>
        <w:pStyle w:val="Heading2"/>
        <w:spacing w:after="0"/>
      </w:pPr>
      <w:r w:rsidRPr="00E83CAA">
        <w:fldChar w:fldCharType="end"/>
      </w:r>
      <w:r w:rsidR="004C2752">
        <w:t>Action Steps:</w:t>
      </w:r>
    </w:p>
    <w:p w14:paraId="77AF228B" w14:textId="080F9EB5" w:rsidR="004C2752" w:rsidRDefault="004C2752" w:rsidP="00D6617A">
      <w:pPr>
        <w:spacing w:before="0" w:after="0"/>
      </w:pPr>
      <w:r w:rsidRPr="004C2752">
        <w:rPr>
          <w:b/>
          <w:i/>
        </w:rPr>
        <w:t>Local and tribal health department</w:t>
      </w:r>
      <w:r w:rsidR="00D84D00">
        <w:t xml:space="preserve">: </w:t>
      </w:r>
      <w:r w:rsidR="00DC1E80" w:rsidRPr="00DC1E80">
        <w:t>Please forward to hospitals, clinics, urgent care centers, emergency departments, and convenience clinics in your jurisdiction</w:t>
      </w:r>
      <w:r>
        <w:t>.</w:t>
      </w:r>
    </w:p>
    <w:p w14:paraId="14CD160D" w14:textId="506F1CC6" w:rsidR="004C2752" w:rsidRDefault="004C2752" w:rsidP="00D6617A">
      <w:pPr>
        <w:spacing w:before="0" w:after="0"/>
      </w:pPr>
      <w:r w:rsidRPr="004C2752">
        <w:rPr>
          <w:b/>
          <w:i/>
        </w:rPr>
        <w:t xml:space="preserve">Hospitals, </w:t>
      </w:r>
      <w:proofErr w:type="gramStart"/>
      <w:r w:rsidRPr="004C2752">
        <w:rPr>
          <w:b/>
          <w:i/>
        </w:rPr>
        <w:t>clinics</w:t>
      </w:r>
      <w:proofErr w:type="gramEnd"/>
      <w:r w:rsidRPr="004C2752">
        <w:rPr>
          <w:b/>
          <w:i/>
        </w:rPr>
        <w:t xml:space="preserve"> and other facilities</w:t>
      </w:r>
      <w:r>
        <w:t xml:space="preserve">: </w:t>
      </w:r>
      <w:r w:rsidR="00DC1E80" w:rsidRPr="00DC1E80">
        <w:t>Please forward to infection preventionists, infectious disease doctors, emergency department staff, hospitalists and all other health care providers who might see patients with acute respiratory symptoms.</w:t>
      </w:r>
    </w:p>
    <w:p w14:paraId="1AD3A566" w14:textId="77777777" w:rsidR="004C2752" w:rsidRDefault="004C2752" w:rsidP="00D6617A">
      <w:pPr>
        <w:spacing w:before="0" w:after="0"/>
      </w:pPr>
      <w:r w:rsidRPr="004C2752">
        <w:rPr>
          <w:b/>
          <w:i/>
        </w:rPr>
        <w:t>Health care providers</w:t>
      </w:r>
      <w:r>
        <w:t>:</w:t>
      </w:r>
    </w:p>
    <w:p w14:paraId="4DB01D9B" w14:textId="5A705C6A" w:rsidR="00DC1E80" w:rsidRDefault="00DC1E80" w:rsidP="00D6617A">
      <w:pPr>
        <w:pStyle w:val="ListParagraph"/>
        <w:numPr>
          <w:ilvl w:val="0"/>
          <w:numId w:val="17"/>
        </w:numPr>
        <w:spacing w:before="0" w:after="0"/>
      </w:pPr>
      <w:r>
        <w:t>Update your definition and eva</w:t>
      </w:r>
      <w:r w:rsidR="009D35A8">
        <w:t>luation criteria for PUI (Patient</w:t>
      </w:r>
      <w:r>
        <w:t xml:space="preserve"> Under Investigation) to those shown in the chart below.</w:t>
      </w:r>
    </w:p>
    <w:p w14:paraId="786C9B6C" w14:textId="2F5F6CE1" w:rsidR="00DC1E80" w:rsidRDefault="00DC1E80" w:rsidP="00DC1E80">
      <w:pPr>
        <w:pStyle w:val="ListParagraph"/>
        <w:numPr>
          <w:ilvl w:val="0"/>
          <w:numId w:val="17"/>
        </w:numPr>
      </w:pPr>
      <w:r>
        <w:t>Contact MDH at 651-201-5414 (1-877-676-5414) for consultation and arrangement for testing.</w:t>
      </w:r>
    </w:p>
    <w:p w14:paraId="462D1384" w14:textId="59E5DC6C" w:rsidR="00BE3658" w:rsidRDefault="00DC1E80" w:rsidP="00DC1E80">
      <w:pPr>
        <w:pStyle w:val="ListParagraph"/>
        <w:numPr>
          <w:ilvl w:val="0"/>
          <w:numId w:val="17"/>
        </w:numPr>
      </w:pPr>
      <w:r>
        <w:t xml:space="preserve">Visit the </w:t>
      </w:r>
      <w:hyperlink r:id="rId9" w:history="1">
        <w:r w:rsidRPr="00DC1E80">
          <w:rPr>
            <w:rStyle w:val="Hyperlink"/>
          </w:rPr>
          <w:t>CDC 2019 Novel Coronavirus website</w:t>
        </w:r>
      </w:hyperlink>
      <w:r>
        <w:t xml:space="preserve"> for additional information on 2019-nCoV and testing criteria.</w:t>
      </w:r>
    </w:p>
    <w:p w14:paraId="01609FFD" w14:textId="11A7982E" w:rsidR="00BE3658" w:rsidRDefault="00BE3658" w:rsidP="009D35A8">
      <w:pPr>
        <w:pStyle w:val="Heading2"/>
        <w:spacing w:before="120" w:after="0"/>
      </w:pPr>
      <w:r>
        <w:t>Background</w:t>
      </w:r>
    </w:p>
    <w:p w14:paraId="002E3B01" w14:textId="77777777" w:rsidR="007800EF" w:rsidRDefault="007800EF" w:rsidP="00A90B13">
      <w:pPr>
        <w:spacing w:before="0"/>
      </w:pPr>
      <w:r>
        <w:t xml:space="preserve">CDC continues to monitor an outbreak of the 2019 novel coronavirus (2019-nCoV) in China. There is much unknown about the transmissibility, severity, and other features associated with 2019-nCoV; therefore, recommendations may change as more information is obtained. There have been more than 9,500 cases (including over 200 deaths) in 20 countries with a novel coronavirus as the cause of the outbreak (including cases in the U.S.). Most frequently reported symptoms include fever, cough, and myalgia or fatigue at onset. </w:t>
      </w:r>
    </w:p>
    <w:p w14:paraId="089A3E0E" w14:textId="77777777" w:rsidR="007800EF" w:rsidRDefault="007800EF" w:rsidP="007800EF">
      <w:r>
        <w:t xml:space="preserve">On January 30, 2020, CDC reported the first instance of person-to-person transmission of 2019-nCoV within the U.S. The U.S. Department of State has issued a Level 4: Do No Travel alert for China. </w:t>
      </w:r>
    </w:p>
    <w:p w14:paraId="03570EE1" w14:textId="204B4467" w:rsidR="007800EF" w:rsidRDefault="007800EF" w:rsidP="007800EF">
      <w:r>
        <w:t xml:space="preserve">Travelers arriving in the U.S. from China, will continue to be screened for signs/symptoms compatible with 2019-nCoV at airports with CDC Quarantine Stations (including MSP). Travelers with symptoms will be referred for evaluation. Asymptomatic travelers receive a card with information about what to do if symptoms appear (if they develop fever, cough or difficulty breathing they should call ahead to a doctor or emergency </w:t>
      </w:r>
      <w:proofErr w:type="gramStart"/>
      <w:r>
        <w:t>room, and</w:t>
      </w:r>
      <w:proofErr w:type="gramEnd"/>
      <w:r>
        <w:t xml:space="preserve"> let them know that they have been in China).</w:t>
      </w:r>
    </w:p>
    <w:p w14:paraId="63BFED50" w14:textId="73183931" w:rsidR="00BE3658" w:rsidRDefault="00BE3658" w:rsidP="009D35A8">
      <w:pPr>
        <w:pStyle w:val="Heading2"/>
        <w:spacing w:after="0"/>
      </w:pPr>
      <w:r>
        <w:t>Recommendations</w:t>
      </w:r>
    </w:p>
    <w:p w14:paraId="56C20300" w14:textId="01681933" w:rsidR="00DC1E80" w:rsidRDefault="00DC1E80" w:rsidP="009D35A8">
      <w:pPr>
        <w:spacing w:before="0"/>
      </w:pPr>
      <w:r w:rsidRPr="00DC1E80">
        <w:t>No vaccine or specific treatment for 2019-nCoV infection is available; care is supportive. See</w:t>
      </w:r>
      <w:r>
        <w:t xml:space="preserve"> </w:t>
      </w:r>
      <w:r w:rsidRPr="00D52680">
        <w:t>Interim Clinical Guidance for Management of Patients with Confirmed 2019 Novel Coronavirus (2019-nCoV) Infection</w:t>
      </w:r>
      <w:r w:rsidR="00D52680">
        <w:t xml:space="preserve"> (link removed 2024, no longer at CDC)</w:t>
      </w:r>
      <w:r>
        <w:t xml:space="preserve">. </w:t>
      </w:r>
      <w:r w:rsidRPr="00DC1E80">
        <w:t>The criteria for a 2019-nCoV PUI are subject to change.</w:t>
      </w:r>
      <w:r w:rsidR="008F4EF0">
        <w:t xml:space="preserve"> </w:t>
      </w:r>
      <w:r w:rsidR="008F4EF0" w:rsidRPr="008F4EF0">
        <w:t xml:space="preserve">We recognize it is difficult to cover every contingency. If a patient has a specific high-risk exposure to someone known or suspected to have probable </w:t>
      </w:r>
      <w:proofErr w:type="spellStart"/>
      <w:r w:rsidR="008F4EF0" w:rsidRPr="008F4EF0">
        <w:t>nCoV</w:t>
      </w:r>
      <w:proofErr w:type="spellEnd"/>
      <w:r w:rsidR="008F4EF0" w:rsidRPr="008F4EF0">
        <w:t xml:space="preserve"> please contact MDH to discuss.</w:t>
      </w:r>
    </w:p>
    <w:p w14:paraId="00E14BE7" w14:textId="119B7DB7" w:rsidR="00DC1E80" w:rsidRDefault="00A90B13" w:rsidP="00D52680">
      <w:pPr>
        <w:suppressAutoHyphens w:val="0"/>
        <w:spacing w:before="60" w:after="60"/>
      </w:pPr>
      <w:r>
        <w:lastRenderedPageBreak/>
        <w:br w:type="page"/>
      </w:r>
      <w:r w:rsidR="00DC1E80">
        <w:t>Criteria to Guide Evaluation of PUI for 2019-</w:t>
      </w:r>
      <w:proofErr w:type="gramStart"/>
      <w:r w:rsidR="00DC1E80">
        <w:t>nCoV</w:t>
      </w:r>
      <w:proofErr w:type="gramEnd"/>
    </w:p>
    <w:p w14:paraId="7C8F591C" w14:textId="76F154F6" w:rsidR="00DC1E80" w:rsidRDefault="00DC1E80" w:rsidP="00DC1E80">
      <w:pPr>
        <w:pStyle w:val="ListParagraph"/>
        <w:numPr>
          <w:ilvl w:val="0"/>
          <w:numId w:val="25"/>
        </w:numPr>
        <w:spacing w:after="0"/>
      </w:pPr>
      <w:r>
        <w:t>Fever AND signs/symptoms of lower respiratory illness (e.g., cough or shortness of breath) requiring hospitalization AND a history of travel from mainland China within 14 days of symptom onset.</w:t>
      </w:r>
    </w:p>
    <w:p w14:paraId="05B20381" w14:textId="12787219" w:rsidR="00DC1E80" w:rsidRDefault="00DC1E80" w:rsidP="00DC1E80">
      <w:pPr>
        <w:spacing w:before="0" w:after="0"/>
        <w:ind w:left="360"/>
        <w:jc w:val="center"/>
      </w:pPr>
      <w:r>
        <w:t>OR</w:t>
      </w:r>
    </w:p>
    <w:p w14:paraId="5B29E448" w14:textId="48864A5D" w:rsidR="00DC1E80" w:rsidRDefault="00DC1E80" w:rsidP="00DC1E80">
      <w:pPr>
        <w:pStyle w:val="ListParagraph"/>
        <w:numPr>
          <w:ilvl w:val="0"/>
          <w:numId w:val="25"/>
        </w:numPr>
        <w:spacing w:before="0" w:after="0"/>
      </w:pPr>
      <w:r>
        <w:t>Fever AND signs/symptoms of lower respiratory illness (e.g., cough or shortness of breath) AND a history of travel from Hubei Province, China within 14 days of symptom onset.</w:t>
      </w:r>
    </w:p>
    <w:p w14:paraId="147AC90F" w14:textId="3D00053B" w:rsidR="00DC1E80" w:rsidRDefault="00DC1E80" w:rsidP="00DC1E80">
      <w:pPr>
        <w:spacing w:before="0" w:after="0"/>
        <w:jc w:val="center"/>
      </w:pPr>
      <w:r>
        <w:t>OR</w:t>
      </w:r>
    </w:p>
    <w:p w14:paraId="5A65449D" w14:textId="094AA12E" w:rsidR="00DC1E80" w:rsidRDefault="00DC1E80" w:rsidP="009D35A8">
      <w:pPr>
        <w:pStyle w:val="ListParagraph"/>
        <w:numPr>
          <w:ilvl w:val="0"/>
          <w:numId w:val="25"/>
        </w:numPr>
        <w:spacing w:before="0"/>
      </w:pPr>
      <w:r>
        <w:t xml:space="preserve">Fever OR signs/symptoms of lower respiratory illness (e.g., cough or shortness of breath) AND any person, including healthcare workers, who has had close contact with a laboratory-confirmed 2019-nCoV patient within 14 days of symptom onset </w:t>
      </w:r>
      <w:r w:rsidR="00DE10C7">
        <w:br/>
      </w:r>
    </w:p>
    <w:p w14:paraId="55BAAE4A" w14:textId="5EBC5A4A" w:rsidR="00DC1E80" w:rsidRDefault="00DC1E80" w:rsidP="00DE10C7">
      <w:pPr>
        <w:pStyle w:val="ListParagraph"/>
        <w:numPr>
          <w:ilvl w:val="0"/>
          <w:numId w:val="24"/>
        </w:numPr>
        <w:ind w:left="360"/>
        <w:contextualSpacing w:val="0"/>
      </w:pPr>
      <w:r>
        <w:t xml:space="preserve">PUIs should be reported immediately to the Minnesota Department of Health (MDH) at 651-201-5414 and your facility’s infection prevention personnel. </w:t>
      </w:r>
    </w:p>
    <w:p w14:paraId="75BD2705" w14:textId="10263975" w:rsidR="00DC1E80" w:rsidRDefault="00DC1E80" w:rsidP="009D35A8">
      <w:pPr>
        <w:pStyle w:val="ListParagraph"/>
        <w:numPr>
          <w:ilvl w:val="0"/>
          <w:numId w:val="24"/>
        </w:numPr>
        <w:spacing w:after="0"/>
        <w:ind w:left="360"/>
      </w:pPr>
      <w:r>
        <w:t xml:space="preserve">Interim Healthcare Infection Prevention and Control Recommendations </w:t>
      </w:r>
    </w:p>
    <w:p w14:paraId="748ED85C" w14:textId="6C81ADF1" w:rsidR="00DC1E80" w:rsidRDefault="00DC1E80" w:rsidP="009D35A8">
      <w:pPr>
        <w:spacing w:before="0"/>
        <w:ind w:left="360"/>
      </w:pPr>
      <w:r>
        <w:t xml:space="preserve">PUIs for 2019-nCoV should be asked to wear a surgical mask and evaluated in an airborne infection isolation room (AIIR). If an AIIR is not available, the patient should be transferred to a facility with an AIIR (note: this is only for patients meeting PUI </w:t>
      </w:r>
      <w:proofErr w:type="gramStart"/>
      <w:r>
        <w:t>criteria,;</w:t>
      </w:r>
      <w:proofErr w:type="gramEnd"/>
      <w:r>
        <w:t xml:space="preserve"> for patients being evaluated but PUI criteria has not yet been determined, they can be evaluated in a private room with the door closed).  Healthcare personnel should use standard precautions, contact precautions, airborne precautions, and eye protection (e.g., goggles or a face shield). More information can be found </w:t>
      </w:r>
      <w:r w:rsidR="00F85218">
        <w:t xml:space="preserve">at the </w:t>
      </w:r>
      <w:r w:rsidR="00F85218" w:rsidRPr="00D52680">
        <w:t xml:space="preserve">CDC’s </w:t>
      </w:r>
      <w:r w:rsidR="00F85218" w:rsidRPr="00D52680">
        <w:t>I</w:t>
      </w:r>
      <w:r w:rsidR="00F85218" w:rsidRPr="00D52680">
        <w:t>nterim Infection Prevention and Control Recommendations for Patients with Known or Patients Under Investigation for 2019 Novel Coronavirus</w:t>
      </w:r>
      <w:r w:rsidR="00D52680">
        <w:t xml:space="preserve"> (</w:t>
      </w:r>
      <w:r w:rsidR="00D52680" w:rsidRPr="00D52680">
        <w:t>https://www.cdc.gov/coronavirus/2019-nCoV/hcp/infection-control.html</w:t>
      </w:r>
      <w:r w:rsidR="00D52680">
        <w:t>)</w:t>
      </w:r>
    </w:p>
    <w:p w14:paraId="5D086BDC" w14:textId="52FCD578" w:rsidR="00DC1E80" w:rsidRDefault="00DC1E80" w:rsidP="00A90B13">
      <w:pPr>
        <w:pStyle w:val="ListParagraph"/>
        <w:numPr>
          <w:ilvl w:val="0"/>
          <w:numId w:val="24"/>
        </w:numPr>
        <w:ind w:left="360"/>
      </w:pPr>
      <w:r>
        <w:t xml:space="preserve">PUIs do not require admission to a biocontainment unit. Unless clinically indicated, PUIs may not require hospital admission. However, signs and symptoms may worsen with progression in the second week of illness. All patients should be monitored closely. Recommendations for home care are available </w:t>
      </w:r>
      <w:r w:rsidR="00F85218">
        <w:t xml:space="preserve">at the </w:t>
      </w:r>
      <w:r w:rsidR="00F85218" w:rsidRPr="00D52680">
        <w:t>CDC’s Interim Guidance</w:t>
      </w:r>
      <w:r w:rsidR="00F85218" w:rsidRPr="00D52680">
        <w:t xml:space="preserve"> </w:t>
      </w:r>
      <w:r w:rsidR="00F85218" w:rsidRPr="00D52680">
        <w:t>for Implementing Home Care of People Not Requiring Hospitalization for 2019 Novel Coronavirus</w:t>
      </w:r>
      <w:r w:rsidR="00D52680">
        <w:t xml:space="preserve"> (</w:t>
      </w:r>
      <w:r w:rsidR="00D52680" w:rsidRPr="00D52680">
        <w:t>https://www.cdc.gov/coronavirus/2019-ncov/guidance-home-care.html</w:t>
      </w:r>
      <w:r w:rsidR="00D52680">
        <w:t>)</w:t>
      </w:r>
    </w:p>
    <w:p w14:paraId="271EC033" w14:textId="77777777" w:rsidR="00DC1E80" w:rsidRDefault="00DC1E80" w:rsidP="009D35A8">
      <w:pPr>
        <w:pStyle w:val="Heading2"/>
        <w:spacing w:after="0"/>
      </w:pPr>
      <w:r>
        <w:t>Additional Infection Control Practices Resources</w:t>
      </w:r>
    </w:p>
    <w:p w14:paraId="61C01FDE" w14:textId="2ED7A94C" w:rsidR="00DC1E80" w:rsidRDefault="00DC1E80" w:rsidP="009D35A8">
      <w:pPr>
        <w:pStyle w:val="ListParagraph"/>
        <w:numPr>
          <w:ilvl w:val="0"/>
          <w:numId w:val="25"/>
        </w:numPr>
        <w:spacing w:before="0"/>
        <w:ind w:left="360"/>
      </w:pPr>
      <w:r>
        <w:t>Guideline for Isolation Precautions: Preventing Transmission of Infectious Agents in Healthcare Settings (www.cdc.gov/infectioncontrol/guidelines/isolation/index.html)</w:t>
      </w:r>
    </w:p>
    <w:p w14:paraId="00CE60EA" w14:textId="00FB1976" w:rsidR="00DC1E80" w:rsidRDefault="00DC1E80" w:rsidP="00DC1E80">
      <w:r>
        <w:t xml:space="preserve">See CDC’s </w:t>
      </w:r>
      <w:r w:rsidRPr="00D52680">
        <w:t xml:space="preserve">Interim Healthcare Infection </w:t>
      </w:r>
      <w:r w:rsidRPr="00D52680">
        <w:t>P</w:t>
      </w:r>
      <w:r w:rsidRPr="00D52680">
        <w:t>revention and Control Recommendations for Patients Under Investigati</w:t>
      </w:r>
      <w:r w:rsidR="009D35A8" w:rsidRPr="00D52680">
        <w:t>on for 2019 Novel Coronavirus</w:t>
      </w:r>
      <w:r w:rsidR="009D35A8">
        <w:t xml:space="preserve"> </w:t>
      </w:r>
      <w:r w:rsidR="00D52680">
        <w:t>(</w:t>
      </w:r>
      <w:r w:rsidR="00D52680" w:rsidRPr="00D52680">
        <w:t>https://archive.cdc.gov/#/details?url=https://www.cdc.gov/coronavirus/2019-ncov/hcp/infection-control.html</w:t>
      </w:r>
      <w:r w:rsidR="00D52680">
        <w:t>)</w:t>
      </w:r>
      <w:r w:rsidR="009D35A8">
        <w:t>.</w:t>
      </w:r>
    </w:p>
    <w:p w14:paraId="0868A443" w14:textId="77777777" w:rsidR="00DC1E80" w:rsidRDefault="00DC1E80" w:rsidP="009D35A8">
      <w:pPr>
        <w:pStyle w:val="Heading2"/>
        <w:spacing w:after="0"/>
      </w:pPr>
      <w:r>
        <w:t>For More Information</w:t>
      </w:r>
    </w:p>
    <w:p w14:paraId="51F32C69" w14:textId="7C03CE1E" w:rsidR="00DC1E80" w:rsidRPr="00DC1E80" w:rsidRDefault="00DC1E80" w:rsidP="009D35A8">
      <w:pPr>
        <w:spacing w:before="0"/>
      </w:pPr>
      <w:r>
        <w:t>More information is available at</w:t>
      </w:r>
      <w:r w:rsidR="00F85218">
        <w:t xml:space="preserve"> the </w:t>
      </w:r>
      <w:hyperlink r:id="rId10" w:history="1">
        <w:r w:rsidR="00F85218" w:rsidRPr="00F85218">
          <w:rPr>
            <w:rStyle w:val="Hyperlink"/>
          </w:rPr>
          <w:t>CDC’s 2019 N</w:t>
        </w:r>
        <w:r w:rsidR="00F85218" w:rsidRPr="00F85218">
          <w:rPr>
            <w:rStyle w:val="Hyperlink"/>
          </w:rPr>
          <w:t>o</w:t>
        </w:r>
        <w:r w:rsidR="00F85218" w:rsidRPr="00F85218">
          <w:rPr>
            <w:rStyle w:val="Hyperlink"/>
          </w:rPr>
          <w:t>vel Coronavirus website</w:t>
        </w:r>
      </w:hyperlink>
      <w:r>
        <w:t xml:space="preserve"> or by calling MDH at 651-201-5414.</w:t>
      </w:r>
    </w:p>
    <w:p w14:paraId="497CF746" w14:textId="49795DAE" w:rsidR="00A4083A" w:rsidRPr="00BD4942" w:rsidRDefault="00A4083A" w:rsidP="00A90B13">
      <w:pPr>
        <w:rPr>
          <w:sz w:val="22"/>
        </w:rPr>
      </w:pPr>
      <w:r w:rsidRPr="00BD4942">
        <w:rPr>
          <w:sz w:val="22"/>
        </w:rPr>
        <w:t xml:space="preserve">A copy of this HAN is available at: </w:t>
      </w:r>
      <w:hyperlink r:id="rId11" w:history="1">
        <w:r w:rsidR="00314613">
          <w:rPr>
            <w:rStyle w:val="Hyperlink"/>
            <w:sz w:val="22"/>
          </w:rPr>
          <w:t>MDH Health Alert Network</w:t>
        </w:r>
      </w:hyperlink>
      <w:r w:rsidRPr="00BD4942">
        <w:rPr>
          <w:sz w:val="22"/>
        </w:rPr>
        <w:t xml:space="preserve"> </w:t>
      </w:r>
    </w:p>
    <w:p w14:paraId="157684CC" w14:textId="6976BC02" w:rsidR="00D05977" w:rsidRPr="00BD4942" w:rsidRDefault="00E921EC" w:rsidP="00A90B13">
      <w:pPr>
        <w:spacing w:before="0"/>
        <w:rPr>
          <w:sz w:val="22"/>
        </w:rPr>
      </w:pPr>
      <w:r w:rsidRPr="00BD4942">
        <w:rPr>
          <w:sz w:val="22"/>
        </w:rPr>
        <w:t>The content of this message is intended for public health and health care personnel and response partners who have a need to know the information to perform their duties.</w:t>
      </w:r>
      <w:r w:rsidR="000E0D2E">
        <w:rPr>
          <w:sz w:val="22"/>
        </w:rPr>
        <w:t xml:space="preserve"> </w:t>
      </w:r>
    </w:p>
    <w:sectPr w:rsidR="00D05977" w:rsidRPr="00BD4942" w:rsidSect="00A90B13">
      <w:headerReference w:type="default" r:id="rId12"/>
      <w:footerReference w:type="default" r:id="rId13"/>
      <w:type w:val="continuous"/>
      <w:pgSz w:w="12240" w:h="15840"/>
      <w:pgMar w:top="720" w:right="1296" w:bottom="576" w:left="129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9595" w14:textId="77777777" w:rsidR="00292A89" w:rsidRDefault="00292A89" w:rsidP="00D36495">
      <w:r>
        <w:separator/>
      </w:r>
    </w:p>
  </w:endnote>
  <w:endnote w:type="continuationSeparator" w:id="0">
    <w:p w14:paraId="25246BB0" w14:textId="77777777" w:rsidR="00292A89" w:rsidRDefault="00292A8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5F3790D" w14:textId="18A5C5F8" w:rsidR="000F7548" w:rsidRDefault="000F7548">
        <w:r w:rsidRPr="000F7548">
          <w:fldChar w:fldCharType="begin"/>
        </w:r>
        <w:r w:rsidRPr="000F7548">
          <w:instrText xml:space="preserve"> PAGE   \* MERGEFORMAT </w:instrText>
        </w:r>
        <w:r w:rsidRPr="000F7548">
          <w:fldChar w:fldCharType="separate"/>
        </w:r>
        <w:r w:rsidR="00DE10C7">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940D" w14:textId="77777777" w:rsidR="00292A89" w:rsidRDefault="00292A89" w:rsidP="00D36495">
      <w:r>
        <w:separator/>
      </w:r>
    </w:p>
  </w:footnote>
  <w:footnote w:type="continuationSeparator" w:id="0">
    <w:p w14:paraId="5E4698D8" w14:textId="77777777" w:rsidR="00292A89" w:rsidRDefault="00292A8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D53F" w14:textId="5591FB39" w:rsidR="00782710" w:rsidRPr="009D35A8" w:rsidRDefault="009D35A8" w:rsidP="009D35A8">
    <w:pPr>
      <w:pStyle w:val="Header"/>
    </w:pPr>
    <w:r w:rsidRPr="009D35A8">
      <w:t>Health Advisory: Updated Patients Under Investigation (PUI) Interim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E2A6BF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49A2F61"/>
    <w:multiLevelType w:val="hybridMultilevel"/>
    <w:tmpl w:val="AD88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55767"/>
    <w:multiLevelType w:val="hybridMultilevel"/>
    <w:tmpl w:val="A77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549EA"/>
    <w:multiLevelType w:val="hybridMultilevel"/>
    <w:tmpl w:val="9CAE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D561C7"/>
    <w:multiLevelType w:val="hybridMultilevel"/>
    <w:tmpl w:val="C43E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F16A5"/>
    <w:multiLevelType w:val="hybridMultilevel"/>
    <w:tmpl w:val="827C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60CEE"/>
    <w:multiLevelType w:val="hybridMultilevel"/>
    <w:tmpl w:val="7644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41F64"/>
    <w:multiLevelType w:val="hybridMultilevel"/>
    <w:tmpl w:val="4176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9A7864"/>
    <w:multiLevelType w:val="hybridMultilevel"/>
    <w:tmpl w:val="A406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5" w15:restartNumberingAfterBreak="0">
    <w:nsid w:val="40607545"/>
    <w:multiLevelType w:val="hybridMultilevel"/>
    <w:tmpl w:val="62EE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B24BB"/>
    <w:multiLevelType w:val="hybridMultilevel"/>
    <w:tmpl w:val="B3A0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150CD"/>
    <w:multiLevelType w:val="hybridMultilevel"/>
    <w:tmpl w:val="C906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2561F"/>
    <w:multiLevelType w:val="hybridMultilevel"/>
    <w:tmpl w:val="436E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633"/>
    <w:multiLevelType w:val="hybridMultilevel"/>
    <w:tmpl w:val="A32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F3322"/>
    <w:multiLevelType w:val="hybridMultilevel"/>
    <w:tmpl w:val="B49A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12667"/>
    <w:multiLevelType w:val="hybridMultilevel"/>
    <w:tmpl w:val="781A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54D1A"/>
    <w:multiLevelType w:val="hybridMultilevel"/>
    <w:tmpl w:val="6DB6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4" w15:restartNumberingAfterBreak="0">
    <w:nsid w:val="7A19625A"/>
    <w:multiLevelType w:val="hybridMultilevel"/>
    <w:tmpl w:val="CED6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095168">
    <w:abstractNumId w:val="1"/>
  </w:num>
  <w:num w:numId="2" w16cid:durableId="465121757">
    <w:abstractNumId w:val="0"/>
  </w:num>
  <w:num w:numId="3" w16cid:durableId="861211954">
    <w:abstractNumId w:val="14"/>
  </w:num>
  <w:num w:numId="4" w16cid:durableId="900092710">
    <w:abstractNumId w:val="23"/>
  </w:num>
  <w:num w:numId="5" w16cid:durableId="1383600396">
    <w:abstractNumId w:val="7"/>
  </w:num>
  <w:num w:numId="6" w16cid:durableId="1718626764">
    <w:abstractNumId w:val="3"/>
  </w:num>
  <w:num w:numId="7" w16cid:durableId="1629318919">
    <w:abstractNumId w:val="12"/>
  </w:num>
  <w:num w:numId="8" w16cid:durableId="1336497810">
    <w:abstractNumId w:val="16"/>
  </w:num>
  <w:num w:numId="9" w16cid:durableId="326396950">
    <w:abstractNumId w:val="8"/>
  </w:num>
  <w:num w:numId="10" w16cid:durableId="1938055047">
    <w:abstractNumId w:val="10"/>
  </w:num>
  <w:num w:numId="11" w16cid:durableId="1039473229">
    <w:abstractNumId w:val="11"/>
  </w:num>
  <w:num w:numId="12" w16cid:durableId="2003005121">
    <w:abstractNumId w:val="19"/>
  </w:num>
  <w:num w:numId="13" w16cid:durableId="1894610213">
    <w:abstractNumId w:val="5"/>
  </w:num>
  <w:num w:numId="14" w16cid:durableId="1565335355">
    <w:abstractNumId w:val="4"/>
  </w:num>
  <w:num w:numId="15" w16cid:durableId="1339694190">
    <w:abstractNumId w:val="15"/>
  </w:num>
  <w:num w:numId="16" w16cid:durableId="675113616">
    <w:abstractNumId w:val="21"/>
  </w:num>
  <w:num w:numId="17" w16cid:durableId="2080442219">
    <w:abstractNumId w:val="17"/>
  </w:num>
  <w:num w:numId="18" w16cid:durableId="379129992">
    <w:abstractNumId w:val="24"/>
  </w:num>
  <w:num w:numId="19" w16cid:durableId="1426003180">
    <w:abstractNumId w:val="20"/>
  </w:num>
  <w:num w:numId="20" w16cid:durableId="307899997">
    <w:abstractNumId w:val="6"/>
  </w:num>
  <w:num w:numId="21" w16cid:durableId="1706834595">
    <w:abstractNumId w:val="22"/>
  </w:num>
  <w:num w:numId="22" w16cid:durableId="166751800">
    <w:abstractNumId w:val="18"/>
  </w:num>
  <w:num w:numId="23" w16cid:durableId="1255944249">
    <w:abstractNumId w:val="2"/>
  </w:num>
  <w:num w:numId="24" w16cid:durableId="1061055033">
    <w:abstractNumId w:val="13"/>
  </w:num>
  <w:num w:numId="25" w16cid:durableId="9272770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AD"/>
    <w:rsid w:val="000009FC"/>
    <w:rsid w:val="00001775"/>
    <w:rsid w:val="000021B3"/>
    <w:rsid w:val="00004E54"/>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4674"/>
    <w:rsid w:val="00015C84"/>
    <w:rsid w:val="0001717D"/>
    <w:rsid w:val="00017AF7"/>
    <w:rsid w:val="00017D52"/>
    <w:rsid w:val="0002112F"/>
    <w:rsid w:val="00022309"/>
    <w:rsid w:val="0002249D"/>
    <w:rsid w:val="00022A4C"/>
    <w:rsid w:val="0002353B"/>
    <w:rsid w:val="00024A86"/>
    <w:rsid w:val="00024B50"/>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92B"/>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40B"/>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A4C"/>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4FCD"/>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B7C"/>
    <w:rsid w:val="000A6FE2"/>
    <w:rsid w:val="000A7336"/>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D7DFA"/>
    <w:rsid w:val="000E02EA"/>
    <w:rsid w:val="000E085A"/>
    <w:rsid w:val="000E0A52"/>
    <w:rsid w:val="000E0D2E"/>
    <w:rsid w:val="000E0DF7"/>
    <w:rsid w:val="000E1E8A"/>
    <w:rsid w:val="000E2014"/>
    <w:rsid w:val="000E2164"/>
    <w:rsid w:val="000E2233"/>
    <w:rsid w:val="000E256A"/>
    <w:rsid w:val="000E3716"/>
    <w:rsid w:val="000E3D1F"/>
    <w:rsid w:val="000E468E"/>
    <w:rsid w:val="000E542E"/>
    <w:rsid w:val="000E574F"/>
    <w:rsid w:val="000E7E99"/>
    <w:rsid w:val="000F06EF"/>
    <w:rsid w:val="000F1830"/>
    <w:rsid w:val="000F252A"/>
    <w:rsid w:val="000F30A3"/>
    <w:rsid w:val="000F3386"/>
    <w:rsid w:val="000F6971"/>
    <w:rsid w:val="000F7548"/>
    <w:rsid w:val="000F76F6"/>
    <w:rsid w:val="000F78F6"/>
    <w:rsid w:val="000F7F0E"/>
    <w:rsid w:val="001000AB"/>
    <w:rsid w:val="00101231"/>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4B1"/>
    <w:rsid w:val="001278E8"/>
    <w:rsid w:val="001306BF"/>
    <w:rsid w:val="00130B66"/>
    <w:rsid w:val="001328FE"/>
    <w:rsid w:val="00133CB3"/>
    <w:rsid w:val="001348F8"/>
    <w:rsid w:val="001358CF"/>
    <w:rsid w:val="00135E03"/>
    <w:rsid w:val="00135E3C"/>
    <w:rsid w:val="0013679F"/>
    <w:rsid w:val="00136982"/>
    <w:rsid w:val="00137273"/>
    <w:rsid w:val="00140091"/>
    <w:rsid w:val="00140303"/>
    <w:rsid w:val="0014091D"/>
    <w:rsid w:val="00140A53"/>
    <w:rsid w:val="00140A58"/>
    <w:rsid w:val="00143216"/>
    <w:rsid w:val="001433A6"/>
    <w:rsid w:val="001434B5"/>
    <w:rsid w:val="00143D9F"/>
    <w:rsid w:val="001440CA"/>
    <w:rsid w:val="00145AB2"/>
    <w:rsid w:val="00146F84"/>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823"/>
    <w:rsid w:val="0016292B"/>
    <w:rsid w:val="00163482"/>
    <w:rsid w:val="00163E0D"/>
    <w:rsid w:val="00164630"/>
    <w:rsid w:val="001652EF"/>
    <w:rsid w:val="0016594E"/>
    <w:rsid w:val="00166394"/>
    <w:rsid w:val="00166451"/>
    <w:rsid w:val="001666BE"/>
    <w:rsid w:val="00166B0F"/>
    <w:rsid w:val="0016707C"/>
    <w:rsid w:val="001672EA"/>
    <w:rsid w:val="001700D6"/>
    <w:rsid w:val="001705B3"/>
    <w:rsid w:val="00170AA4"/>
    <w:rsid w:val="0017110F"/>
    <w:rsid w:val="00171153"/>
    <w:rsid w:val="0017225D"/>
    <w:rsid w:val="00172BE7"/>
    <w:rsid w:val="00173001"/>
    <w:rsid w:val="001733FD"/>
    <w:rsid w:val="00173894"/>
    <w:rsid w:val="001753DF"/>
    <w:rsid w:val="001754B2"/>
    <w:rsid w:val="00176439"/>
    <w:rsid w:val="001767F4"/>
    <w:rsid w:val="00176AD9"/>
    <w:rsid w:val="001772FC"/>
    <w:rsid w:val="00180D8C"/>
    <w:rsid w:val="00181112"/>
    <w:rsid w:val="00181A05"/>
    <w:rsid w:val="00181AC7"/>
    <w:rsid w:val="00181E7E"/>
    <w:rsid w:val="0018265E"/>
    <w:rsid w:val="0018336F"/>
    <w:rsid w:val="001843EB"/>
    <w:rsid w:val="00184F61"/>
    <w:rsid w:val="00185912"/>
    <w:rsid w:val="00185DE4"/>
    <w:rsid w:val="0018770D"/>
    <w:rsid w:val="00190EB2"/>
    <w:rsid w:val="00191E21"/>
    <w:rsid w:val="0019225F"/>
    <w:rsid w:val="00192ED2"/>
    <w:rsid w:val="001941DC"/>
    <w:rsid w:val="0019499A"/>
    <w:rsid w:val="00194CEB"/>
    <w:rsid w:val="0019552D"/>
    <w:rsid w:val="00195CC6"/>
    <w:rsid w:val="0019774B"/>
    <w:rsid w:val="00197D68"/>
    <w:rsid w:val="001A0025"/>
    <w:rsid w:val="001A0378"/>
    <w:rsid w:val="001A03A3"/>
    <w:rsid w:val="001A0629"/>
    <w:rsid w:val="001A0E75"/>
    <w:rsid w:val="001A10A6"/>
    <w:rsid w:val="001A1F13"/>
    <w:rsid w:val="001A20E1"/>
    <w:rsid w:val="001A28E8"/>
    <w:rsid w:val="001A3E76"/>
    <w:rsid w:val="001A4DFC"/>
    <w:rsid w:val="001A5AAA"/>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0504"/>
    <w:rsid w:val="001C0DB4"/>
    <w:rsid w:val="001C0E2B"/>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36"/>
    <w:rsid w:val="001E134F"/>
    <w:rsid w:val="001E149D"/>
    <w:rsid w:val="001E14C6"/>
    <w:rsid w:val="001E22F0"/>
    <w:rsid w:val="001E2408"/>
    <w:rsid w:val="001E2E0F"/>
    <w:rsid w:val="001E3173"/>
    <w:rsid w:val="001E3E80"/>
    <w:rsid w:val="001E3F2F"/>
    <w:rsid w:val="001E40FC"/>
    <w:rsid w:val="001E4338"/>
    <w:rsid w:val="001E46EA"/>
    <w:rsid w:val="001E55CC"/>
    <w:rsid w:val="001E63E5"/>
    <w:rsid w:val="001E69DC"/>
    <w:rsid w:val="001E6C02"/>
    <w:rsid w:val="001E7102"/>
    <w:rsid w:val="001E7D5C"/>
    <w:rsid w:val="001E7FDE"/>
    <w:rsid w:val="001F1262"/>
    <w:rsid w:val="001F1783"/>
    <w:rsid w:val="001F318E"/>
    <w:rsid w:val="001F3A49"/>
    <w:rsid w:val="001F3F10"/>
    <w:rsid w:val="001F5341"/>
    <w:rsid w:val="001F70AA"/>
    <w:rsid w:val="001F75AA"/>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677"/>
    <w:rsid w:val="0021659B"/>
    <w:rsid w:val="0021718B"/>
    <w:rsid w:val="00217C67"/>
    <w:rsid w:val="00217EAF"/>
    <w:rsid w:val="002203D5"/>
    <w:rsid w:val="00222727"/>
    <w:rsid w:val="00222B5A"/>
    <w:rsid w:val="00223071"/>
    <w:rsid w:val="0022313E"/>
    <w:rsid w:val="002234BD"/>
    <w:rsid w:val="0022379B"/>
    <w:rsid w:val="00225B27"/>
    <w:rsid w:val="0022638A"/>
    <w:rsid w:val="00226BD8"/>
    <w:rsid w:val="0022773A"/>
    <w:rsid w:val="00227F03"/>
    <w:rsid w:val="00230716"/>
    <w:rsid w:val="00231357"/>
    <w:rsid w:val="00231AA8"/>
    <w:rsid w:val="00232B3F"/>
    <w:rsid w:val="0023302F"/>
    <w:rsid w:val="002335A9"/>
    <w:rsid w:val="002338C7"/>
    <w:rsid w:val="00233BDB"/>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2D24"/>
    <w:rsid w:val="00252FDF"/>
    <w:rsid w:val="002537D9"/>
    <w:rsid w:val="002546E7"/>
    <w:rsid w:val="002551A7"/>
    <w:rsid w:val="00255249"/>
    <w:rsid w:val="00255570"/>
    <w:rsid w:val="0025756C"/>
    <w:rsid w:val="00260412"/>
    <w:rsid w:val="002608BD"/>
    <w:rsid w:val="002624DF"/>
    <w:rsid w:val="00262A64"/>
    <w:rsid w:val="00262E07"/>
    <w:rsid w:val="0026364A"/>
    <w:rsid w:val="0026366F"/>
    <w:rsid w:val="00263B55"/>
    <w:rsid w:val="00264B2D"/>
    <w:rsid w:val="00265256"/>
    <w:rsid w:val="0026529E"/>
    <w:rsid w:val="00265425"/>
    <w:rsid w:val="002654DD"/>
    <w:rsid w:val="00265740"/>
    <w:rsid w:val="00266C04"/>
    <w:rsid w:val="00266F30"/>
    <w:rsid w:val="00267C61"/>
    <w:rsid w:val="00267D91"/>
    <w:rsid w:val="00270031"/>
    <w:rsid w:val="002704F1"/>
    <w:rsid w:val="00271DDA"/>
    <w:rsid w:val="002726CA"/>
    <w:rsid w:val="00272FEF"/>
    <w:rsid w:val="00273A21"/>
    <w:rsid w:val="002751BC"/>
    <w:rsid w:val="00275292"/>
    <w:rsid w:val="00276043"/>
    <w:rsid w:val="00276073"/>
    <w:rsid w:val="00280E13"/>
    <w:rsid w:val="00281FCC"/>
    <w:rsid w:val="002820AF"/>
    <w:rsid w:val="002821AC"/>
    <w:rsid w:val="00282C1C"/>
    <w:rsid w:val="00282D12"/>
    <w:rsid w:val="00282D24"/>
    <w:rsid w:val="00283081"/>
    <w:rsid w:val="00283754"/>
    <w:rsid w:val="00283810"/>
    <w:rsid w:val="00284354"/>
    <w:rsid w:val="00285A9A"/>
    <w:rsid w:val="0028675F"/>
    <w:rsid w:val="00287771"/>
    <w:rsid w:val="00287E0B"/>
    <w:rsid w:val="00290D43"/>
    <w:rsid w:val="00290D50"/>
    <w:rsid w:val="00292335"/>
    <w:rsid w:val="0029244D"/>
    <w:rsid w:val="002924BA"/>
    <w:rsid w:val="00292A89"/>
    <w:rsid w:val="00292AE0"/>
    <w:rsid w:val="00293EB5"/>
    <w:rsid w:val="00295085"/>
    <w:rsid w:val="00296931"/>
    <w:rsid w:val="002A07BD"/>
    <w:rsid w:val="002A095A"/>
    <w:rsid w:val="002A1E62"/>
    <w:rsid w:val="002A219F"/>
    <w:rsid w:val="002A2777"/>
    <w:rsid w:val="002A31DD"/>
    <w:rsid w:val="002A32C9"/>
    <w:rsid w:val="002A3440"/>
    <w:rsid w:val="002A3680"/>
    <w:rsid w:val="002A3B22"/>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15E"/>
    <w:rsid w:val="002E5A01"/>
    <w:rsid w:val="002E5D7E"/>
    <w:rsid w:val="002E68AB"/>
    <w:rsid w:val="002E6A3D"/>
    <w:rsid w:val="002E6D8D"/>
    <w:rsid w:val="002E789F"/>
    <w:rsid w:val="002E7B59"/>
    <w:rsid w:val="002F1392"/>
    <w:rsid w:val="002F23EC"/>
    <w:rsid w:val="002F28B9"/>
    <w:rsid w:val="002F2909"/>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8A"/>
    <w:rsid w:val="003050F9"/>
    <w:rsid w:val="0030560B"/>
    <w:rsid w:val="003100B0"/>
    <w:rsid w:val="003101F9"/>
    <w:rsid w:val="00311076"/>
    <w:rsid w:val="003117B4"/>
    <w:rsid w:val="00311CBD"/>
    <w:rsid w:val="00312491"/>
    <w:rsid w:val="00312E76"/>
    <w:rsid w:val="0031376E"/>
    <w:rsid w:val="0031382E"/>
    <w:rsid w:val="00314613"/>
    <w:rsid w:val="003148BF"/>
    <w:rsid w:val="00315154"/>
    <w:rsid w:val="003152C6"/>
    <w:rsid w:val="003159D8"/>
    <w:rsid w:val="00315BA0"/>
    <w:rsid w:val="00315E8D"/>
    <w:rsid w:val="003177D6"/>
    <w:rsid w:val="003202D4"/>
    <w:rsid w:val="00320C25"/>
    <w:rsid w:val="00320D1A"/>
    <w:rsid w:val="00320F20"/>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BE8"/>
    <w:rsid w:val="00334248"/>
    <w:rsid w:val="0033467F"/>
    <w:rsid w:val="00335CF3"/>
    <w:rsid w:val="0033678C"/>
    <w:rsid w:val="00337903"/>
    <w:rsid w:val="00337EC8"/>
    <w:rsid w:val="003400B7"/>
    <w:rsid w:val="0034028B"/>
    <w:rsid w:val="003404EC"/>
    <w:rsid w:val="00340CBD"/>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0ECC"/>
    <w:rsid w:val="0035195B"/>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25BD"/>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1D05"/>
    <w:rsid w:val="003920BB"/>
    <w:rsid w:val="0039216E"/>
    <w:rsid w:val="00392462"/>
    <w:rsid w:val="003924F7"/>
    <w:rsid w:val="00392C79"/>
    <w:rsid w:val="003935EE"/>
    <w:rsid w:val="00393AD9"/>
    <w:rsid w:val="003943E6"/>
    <w:rsid w:val="00394A61"/>
    <w:rsid w:val="00394F59"/>
    <w:rsid w:val="00395E29"/>
    <w:rsid w:val="00395F60"/>
    <w:rsid w:val="003960B9"/>
    <w:rsid w:val="00397F8B"/>
    <w:rsid w:val="003A02DA"/>
    <w:rsid w:val="003A05CC"/>
    <w:rsid w:val="003A0C50"/>
    <w:rsid w:val="003A10FA"/>
    <w:rsid w:val="003A14EB"/>
    <w:rsid w:val="003A1629"/>
    <w:rsid w:val="003A231A"/>
    <w:rsid w:val="003A2ABE"/>
    <w:rsid w:val="003A3852"/>
    <w:rsid w:val="003A4215"/>
    <w:rsid w:val="003A4D1D"/>
    <w:rsid w:val="003A5587"/>
    <w:rsid w:val="003A59EB"/>
    <w:rsid w:val="003A6BE3"/>
    <w:rsid w:val="003A6C29"/>
    <w:rsid w:val="003A6FED"/>
    <w:rsid w:val="003A7DA5"/>
    <w:rsid w:val="003B092A"/>
    <w:rsid w:val="003B09B2"/>
    <w:rsid w:val="003B173B"/>
    <w:rsid w:val="003B18A1"/>
    <w:rsid w:val="003B28DE"/>
    <w:rsid w:val="003B43F4"/>
    <w:rsid w:val="003B4A33"/>
    <w:rsid w:val="003B50D0"/>
    <w:rsid w:val="003B608A"/>
    <w:rsid w:val="003B64CE"/>
    <w:rsid w:val="003B6601"/>
    <w:rsid w:val="003C025C"/>
    <w:rsid w:val="003C088D"/>
    <w:rsid w:val="003C2711"/>
    <w:rsid w:val="003C291F"/>
    <w:rsid w:val="003C5238"/>
    <w:rsid w:val="003C57EA"/>
    <w:rsid w:val="003C6975"/>
    <w:rsid w:val="003C6AEC"/>
    <w:rsid w:val="003C6BB4"/>
    <w:rsid w:val="003C6E88"/>
    <w:rsid w:val="003C7BE2"/>
    <w:rsid w:val="003D04A1"/>
    <w:rsid w:val="003D12B4"/>
    <w:rsid w:val="003D2420"/>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14C"/>
    <w:rsid w:val="003E44B9"/>
    <w:rsid w:val="003E4FC2"/>
    <w:rsid w:val="003E5278"/>
    <w:rsid w:val="003E5394"/>
    <w:rsid w:val="003E55CC"/>
    <w:rsid w:val="003E6204"/>
    <w:rsid w:val="003E6882"/>
    <w:rsid w:val="003E6A73"/>
    <w:rsid w:val="003E7DF6"/>
    <w:rsid w:val="003E7EE7"/>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5CE"/>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219"/>
    <w:rsid w:val="00412567"/>
    <w:rsid w:val="0041287A"/>
    <w:rsid w:val="00412C1E"/>
    <w:rsid w:val="00412E9B"/>
    <w:rsid w:val="00414738"/>
    <w:rsid w:val="00414B25"/>
    <w:rsid w:val="00415647"/>
    <w:rsid w:val="0041571F"/>
    <w:rsid w:val="00415E16"/>
    <w:rsid w:val="00415FC0"/>
    <w:rsid w:val="00417BF2"/>
    <w:rsid w:val="00417E47"/>
    <w:rsid w:val="00420328"/>
    <w:rsid w:val="0042047C"/>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A33"/>
    <w:rsid w:val="00431F0C"/>
    <w:rsid w:val="00431F6B"/>
    <w:rsid w:val="004325BD"/>
    <w:rsid w:val="00432B8E"/>
    <w:rsid w:val="004347D0"/>
    <w:rsid w:val="0043540D"/>
    <w:rsid w:val="004355D8"/>
    <w:rsid w:val="004359ED"/>
    <w:rsid w:val="00435A5B"/>
    <w:rsid w:val="00435F7C"/>
    <w:rsid w:val="00435F9F"/>
    <w:rsid w:val="00436CB9"/>
    <w:rsid w:val="0043782F"/>
    <w:rsid w:val="00437976"/>
    <w:rsid w:val="00437B42"/>
    <w:rsid w:val="004426E7"/>
    <w:rsid w:val="004439D5"/>
    <w:rsid w:val="00443B09"/>
    <w:rsid w:val="0044442D"/>
    <w:rsid w:val="00445896"/>
    <w:rsid w:val="00445B5F"/>
    <w:rsid w:val="0044794C"/>
    <w:rsid w:val="00450878"/>
    <w:rsid w:val="004510AF"/>
    <w:rsid w:val="0045153C"/>
    <w:rsid w:val="00451B82"/>
    <w:rsid w:val="00452915"/>
    <w:rsid w:val="00452D38"/>
    <w:rsid w:val="004533CB"/>
    <w:rsid w:val="0045353A"/>
    <w:rsid w:val="004535FC"/>
    <w:rsid w:val="00453829"/>
    <w:rsid w:val="004540CD"/>
    <w:rsid w:val="004546F8"/>
    <w:rsid w:val="00455051"/>
    <w:rsid w:val="00455A21"/>
    <w:rsid w:val="00455B79"/>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B7E"/>
    <w:rsid w:val="00472E5A"/>
    <w:rsid w:val="00473523"/>
    <w:rsid w:val="00475E1F"/>
    <w:rsid w:val="00476B93"/>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4ED1"/>
    <w:rsid w:val="00485563"/>
    <w:rsid w:val="004855D6"/>
    <w:rsid w:val="00486E3D"/>
    <w:rsid w:val="004870A7"/>
    <w:rsid w:val="0048741A"/>
    <w:rsid w:val="004874D4"/>
    <w:rsid w:val="0048760C"/>
    <w:rsid w:val="004877E2"/>
    <w:rsid w:val="004915CF"/>
    <w:rsid w:val="0049222A"/>
    <w:rsid w:val="00493690"/>
    <w:rsid w:val="00493D60"/>
    <w:rsid w:val="0049430A"/>
    <w:rsid w:val="0049578A"/>
    <w:rsid w:val="00495F3D"/>
    <w:rsid w:val="004961EC"/>
    <w:rsid w:val="0049631C"/>
    <w:rsid w:val="00497AC9"/>
    <w:rsid w:val="004A0154"/>
    <w:rsid w:val="004A29A1"/>
    <w:rsid w:val="004A2B17"/>
    <w:rsid w:val="004A42F1"/>
    <w:rsid w:val="004A446E"/>
    <w:rsid w:val="004A4BD5"/>
    <w:rsid w:val="004A4C15"/>
    <w:rsid w:val="004A5CB4"/>
    <w:rsid w:val="004A60EC"/>
    <w:rsid w:val="004A6C2A"/>
    <w:rsid w:val="004A7143"/>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696"/>
    <w:rsid w:val="004C0FA9"/>
    <w:rsid w:val="004C1240"/>
    <w:rsid w:val="004C236D"/>
    <w:rsid w:val="004C268E"/>
    <w:rsid w:val="004C2729"/>
    <w:rsid w:val="004C2752"/>
    <w:rsid w:val="004C2CFE"/>
    <w:rsid w:val="004C3547"/>
    <w:rsid w:val="004C4723"/>
    <w:rsid w:val="004C55C9"/>
    <w:rsid w:val="004C5A39"/>
    <w:rsid w:val="004C5EE7"/>
    <w:rsid w:val="004C610F"/>
    <w:rsid w:val="004C71E8"/>
    <w:rsid w:val="004C7793"/>
    <w:rsid w:val="004C78D2"/>
    <w:rsid w:val="004C7BA5"/>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94C"/>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16B"/>
    <w:rsid w:val="00510504"/>
    <w:rsid w:val="00510810"/>
    <w:rsid w:val="00510862"/>
    <w:rsid w:val="00511037"/>
    <w:rsid w:val="00511187"/>
    <w:rsid w:val="005119A7"/>
    <w:rsid w:val="00511F4A"/>
    <w:rsid w:val="005127EA"/>
    <w:rsid w:val="00513442"/>
    <w:rsid w:val="00513B93"/>
    <w:rsid w:val="00513C5F"/>
    <w:rsid w:val="00514C18"/>
    <w:rsid w:val="0051572B"/>
    <w:rsid w:val="00515B20"/>
    <w:rsid w:val="00515F95"/>
    <w:rsid w:val="00516A92"/>
    <w:rsid w:val="00521929"/>
    <w:rsid w:val="00521A75"/>
    <w:rsid w:val="00522182"/>
    <w:rsid w:val="005239F8"/>
    <w:rsid w:val="005262AE"/>
    <w:rsid w:val="00526BF2"/>
    <w:rsid w:val="00526DE5"/>
    <w:rsid w:val="00526EB5"/>
    <w:rsid w:val="0053089E"/>
    <w:rsid w:val="00530950"/>
    <w:rsid w:val="00531A6C"/>
    <w:rsid w:val="00531A72"/>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0F4"/>
    <w:rsid w:val="00536859"/>
    <w:rsid w:val="005376A4"/>
    <w:rsid w:val="00537890"/>
    <w:rsid w:val="00537EEF"/>
    <w:rsid w:val="00541D78"/>
    <w:rsid w:val="00543517"/>
    <w:rsid w:val="005438C8"/>
    <w:rsid w:val="005439E6"/>
    <w:rsid w:val="00544A41"/>
    <w:rsid w:val="00544ED7"/>
    <w:rsid w:val="005454AB"/>
    <w:rsid w:val="005463B1"/>
    <w:rsid w:val="005504A6"/>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16C0"/>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2A9"/>
    <w:rsid w:val="00592837"/>
    <w:rsid w:val="00592CC4"/>
    <w:rsid w:val="00593604"/>
    <w:rsid w:val="00593C06"/>
    <w:rsid w:val="0059415F"/>
    <w:rsid w:val="00595DDF"/>
    <w:rsid w:val="005972BD"/>
    <w:rsid w:val="00597411"/>
    <w:rsid w:val="00597941"/>
    <w:rsid w:val="005A026E"/>
    <w:rsid w:val="005A04FB"/>
    <w:rsid w:val="005A04FD"/>
    <w:rsid w:val="005A09CF"/>
    <w:rsid w:val="005A136A"/>
    <w:rsid w:val="005A1712"/>
    <w:rsid w:val="005A193D"/>
    <w:rsid w:val="005A2DC3"/>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A37"/>
    <w:rsid w:val="005B5EE0"/>
    <w:rsid w:val="005B6A91"/>
    <w:rsid w:val="005B74FD"/>
    <w:rsid w:val="005B76BB"/>
    <w:rsid w:val="005B7A7C"/>
    <w:rsid w:val="005B7AC7"/>
    <w:rsid w:val="005B7E5F"/>
    <w:rsid w:val="005C0A28"/>
    <w:rsid w:val="005C0B29"/>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325"/>
    <w:rsid w:val="005D44D0"/>
    <w:rsid w:val="005D496E"/>
    <w:rsid w:val="005D5947"/>
    <w:rsid w:val="005D5F48"/>
    <w:rsid w:val="005D7179"/>
    <w:rsid w:val="005E09B1"/>
    <w:rsid w:val="005E0B35"/>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929"/>
    <w:rsid w:val="005F7AA9"/>
    <w:rsid w:val="00602D69"/>
    <w:rsid w:val="006031C4"/>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883"/>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38D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47E5"/>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197C"/>
    <w:rsid w:val="00662A0C"/>
    <w:rsid w:val="006632B2"/>
    <w:rsid w:val="0066349E"/>
    <w:rsid w:val="006639E3"/>
    <w:rsid w:val="00663C2C"/>
    <w:rsid w:val="00664500"/>
    <w:rsid w:val="006656A2"/>
    <w:rsid w:val="00665B59"/>
    <w:rsid w:val="006665DF"/>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1D07"/>
    <w:rsid w:val="00683883"/>
    <w:rsid w:val="006841D5"/>
    <w:rsid w:val="00685568"/>
    <w:rsid w:val="00685B45"/>
    <w:rsid w:val="006866C5"/>
    <w:rsid w:val="00686D03"/>
    <w:rsid w:val="00687A6C"/>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1D"/>
    <w:rsid w:val="006B60F0"/>
    <w:rsid w:val="006B7077"/>
    <w:rsid w:val="006B776F"/>
    <w:rsid w:val="006B78CC"/>
    <w:rsid w:val="006C0056"/>
    <w:rsid w:val="006C0951"/>
    <w:rsid w:val="006C1158"/>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584"/>
    <w:rsid w:val="00700D81"/>
    <w:rsid w:val="007012CE"/>
    <w:rsid w:val="00702277"/>
    <w:rsid w:val="007040E8"/>
    <w:rsid w:val="00704453"/>
    <w:rsid w:val="00704F94"/>
    <w:rsid w:val="00705D4B"/>
    <w:rsid w:val="007069AC"/>
    <w:rsid w:val="00706EFE"/>
    <w:rsid w:val="0070721A"/>
    <w:rsid w:val="00707965"/>
    <w:rsid w:val="00711316"/>
    <w:rsid w:val="00711474"/>
    <w:rsid w:val="00711E37"/>
    <w:rsid w:val="00712251"/>
    <w:rsid w:val="007144FE"/>
    <w:rsid w:val="00714586"/>
    <w:rsid w:val="00716254"/>
    <w:rsid w:val="00716905"/>
    <w:rsid w:val="00716B01"/>
    <w:rsid w:val="007170A1"/>
    <w:rsid w:val="0072100C"/>
    <w:rsid w:val="00721C73"/>
    <w:rsid w:val="00722687"/>
    <w:rsid w:val="00722C15"/>
    <w:rsid w:val="00722D5F"/>
    <w:rsid w:val="007236D7"/>
    <w:rsid w:val="0072459E"/>
    <w:rsid w:val="0072486B"/>
    <w:rsid w:val="00724C5F"/>
    <w:rsid w:val="007251D0"/>
    <w:rsid w:val="00725FCE"/>
    <w:rsid w:val="00726815"/>
    <w:rsid w:val="00726900"/>
    <w:rsid w:val="00727971"/>
    <w:rsid w:val="00727D5C"/>
    <w:rsid w:val="00727F55"/>
    <w:rsid w:val="00730F0B"/>
    <w:rsid w:val="00732F7A"/>
    <w:rsid w:val="0073322B"/>
    <w:rsid w:val="00733445"/>
    <w:rsid w:val="00733D21"/>
    <w:rsid w:val="0073464C"/>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47D04"/>
    <w:rsid w:val="00750A74"/>
    <w:rsid w:val="00750FBF"/>
    <w:rsid w:val="0075100F"/>
    <w:rsid w:val="0075123D"/>
    <w:rsid w:val="007520DC"/>
    <w:rsid w:val="00752B6E"/>
    <w:rsid w:val="00752C12"/>
    <w:rsid w:val="00752E1E"/>
    <w:rsid w:val="00753E3A"/>
    <w:rsid w:val="007543A1"/>
    <w:rsid w:val="007545E2"/>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0EF"/>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5D1"/>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3B3"/>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028F"/>
    <w:rsid w:val="008219BB"/>
    <w:rsid w:val="00821AE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095"/>
    <w:rsid w:val="00844445"/>
    <w:rsid w:val="008445DD"/>
    <w:rsid w:val="00845086"/>
    <w:rsid w:val="008450E3"/>
    <w:rsid w:val="0084516F"/>
    <w:rsid w:val="0084760B"/>
    <w:rsid w:val="00852946"/>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4CAD"/>
    <w:rsid w:val="00865BA5"/>
    <w:rsid w:val="0086607A"/>
    <w:rsid w:val="008676D6"/>
    <w:rsid w:val="0087023D"/>
    <w:rsid w:val="00870503"/>
    <w:rsid w:val="00871BAB"/>
    <w:rsid w:val="00872FA3"/>
    <w:rsid w:val="0087364C"/>
    <w:rsid w:val="00873C2B"/>
    <w:rsid w:val="00874D9C"/>
    <w:rsid w:val="0087622A"/>
    <w:rsid w:val="00877CFA"/>
    <w:rsid w:val="008803A9"/>
    <w:rsid w:val="00881016"/>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4E6F"/>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3A9"/>
    <w:rsid w:val="008A3827"/>
    <w:rsid w:val="008A3E0A"/>
    <w:rsid w:val="008A4327"/>
    <w:rsid w:val="008A438D"/>
    <w:rsid w:val="008A4700"/>
    <w:rsid w:val="008A4774"/>
    <w:rsid w:val="008A54BA"/>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B5FF7"/>
    <w:rsid w:val="008C0BAE"/>
    <w:rsid w:val="008C0FA8"/>
    <w:rsid w:val="008C1398"/>
    <w:rsid w:val="008C13E4"/>
    <w:rsid w:val="008C147B"/>
    <w:rsid w:val="008C14F5"/>
    <w:rsid w:val="008C27CF"/>
    <w:rsid w:val="008C3940"/>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342"/>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86A"/>
    <w:rsid w:val="008E5AB9"/>
    <w:rsid w:val="008E7F52"/>
    <w:rsid w:val="008F07FB"/>
    <w:rsid w:val="008F204A"/>
    <w:rsid w:val="008F2B1D"/>
    <w:rsid w:val="008F2FF6"/>
    <w:rsid w:val="008F3638"/>
    <w:rsid w:val="008F40A9"/>
    <w:rsid w:val="008F47A9"/>
    <w:rsid w:val="008F4EF0"/>
    <w:rsid w:val="008F501B"/>
    <w:rsid w:val="008F634A"/>
    <w:rsid w:val="008F63CA"/>
    <w:rsid w:val="008F65C7"/>
    <w:rsid w:val="008F6AC0"/>
    <w:rsid w:val="008F7961"/>
    <w:rsid w:val="008F7E92"/>
    <w:rsid w:val="009005E6"/>
    <w:rsid w:val="0090109E"/>
    <w:rsid w:val="00901B72"/>
    <w:rsid w:val="00901F22"/>
    <w:rsid w:val="009025D6"/>
    <w:rsid w:val="00903AE4"/>
    <w:rsid w:val="00903E36"/>
    <w:rsid w:val="009048B5"/>
    <w:rsid w:val="0090537D"/>
    <w:rsid w:val="009055B4"/>
    <w:rsid w:val="009064B9"/>
    <w:rsid w:val="00907744"/>
    <w:rsid w:val="00910588"/>
    <w:rsid w:val="00910FF6"/>
    <w:rsid w:val="00911534"/>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9C9"/>
    <w:rsid w:val="00920AF8"/>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0AC"/>
    <w:rsid w:val="00927C2A"/>
    <w:rsid w:val="00930A64"/>
    <w:rsid w:val="00931364"/>
    <w:rsid w:val="00931774"/>
    <w:rsid w:val="009331EB"/>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8F2"/>
    <w:rsid w:val="00961D6E"/>
    <w:rsid w:val="00962311"/>
    <w:rsid w:val="00963035"/>
    <w:rsid w:val="00963831"/>
    <w:rsid w:val="00965678"/>
    <w:rsid w:val="009663E4"/>
    <w:rsid w:val="00966908"/>
    <w:rsid w:val="00966FE8"/>
    <w:rsid w:val="00967566"/>
    <w:rsid w:val="00967801"/>
    <w:rsid w:val="0096799E"/>
    <w:rsid w:val="00967B27"/>
    <w:rsid w:val="00967F9D"/>
    <w:rsid w:val="0097005F"/>
    <w:rsid w:val="00970BAE"/>
    <w:rsid w:val="0097289B"/>
    <w:rsid w:val="00972964"/>
    <w:rsid w:val="00972D83"/>
    <w:rsid w:val="00972F8B"/>
    <w:rsid w:val="00973C93"/>
    <w:rsid w:val="009749BB"/>
    <w:rsid w:val="00974CE5"/>
    <w:rsid w:val="00975133"/>
    <w:rsid w:val="00975719"/>
    <w:rsid w:val="0097595B"/>
    <w:rsid w:val="0097660D"/>
    <w:rsid w:val="00976A21"/>
    <w:rsid w:val="00976C7F"/>
    <w:rsid w:val="0097708A"/>
    <w:rsid w:val="009770C8"/>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2E55"/>
    <w:rsid w:val="009A3B7E"/>
    <w:rsid w:val="009A3BAE"/>
    <w:rsid w:val="009A3EC9"/>
    <w:rsid w:val="009A3F6C"/>
    <w:rsid w:val="009A58F7"/>
    <w:rsid w:val="009A6DD8"/>
    <w:rsid w:val="009B0771"/>
    <w:rsid w:val="009B1C81"/>
    <w:rsid w:val="009B2FB2"/>
    <w:rsid w:val="009B4397"/>
    <w:rsid w:val="009B4590"/>
    <w:rsid w:val="009B5B34"/>
    <w:rsid w:val="009B62CC"/>
    <w:rsid w:val="009B6843"/>
    <w:rsid w:val="009B6B19"/>
    <w:rsid w:val="009B73E1"/>
    <w:rsid w:val="009C0005"/>
    <w:rsid w:val="009C0316"/>
    <w:rsid w:val="009C07BD"/>
    <w:rsid w:val="009C11B5"/>
    <w:rsid w:val="009C16A7"/>
    <w:rsid w:val="009C194B"/>
    <w:rsid w:val="009C1A81"/>
    <w:rsid w:val="009C2489"/>
    <w:rsid w:val="009C2DD5"/>
    <w:rsid w:val="009C3752"/>
    <w:rsid w:val="009C5055"/>
    <w:rsid w:val="009C61C1"/>
    <w:rsid w:val="009C6794"/>
    <w:rsid w:val="009C67C1"/>
    <w:rsid w:val="009C6884"/>
    <w:rsid w:val="009C7D77"/>
    <w:rsid w:val="009D0590"/>
    <w:rsid w:val="009D0DBF"/>
    <w:rsid w:val="009D0EAE"/>
    <w:rsid w:val="009D1870"/>
    <w:rsid w:val="009D1B5D"/>
    <w:rsid w:val="009D244A"/>
    <w:rsid w:val="009D32AF"/>
    <w:rsid w:val="009D35A8"/>
    <w:rsid w:val="009D3830"/>
    <w:rsid w:val="009D3A9A"/>
    <w:rsid w:val="009D3BDF"/>
    <w:rsid w:val="009D3EBD"/>
    <w:rsid w:val="009D45B7"/>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35"/>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A4"/>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83A"/>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A9"/>
    <w:rsid w:val="00A475CB"/>
    <w:rsid w:val="00A4762F"/>
    <w:rsid w:val="00A502F2"/>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44B"/>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215"/>
    <w:rsid w:val="00A7262B"/>
    <w:rsid w:val="00A730BD"/>
    <w:rsid w:val="00A7331C"/>
    <w:rsid w:val="00A735D7"/>
    <w:rsid w:val="00A7377B"/>
    <w:rsid w:val="00A73B77"/>
    <w:rsid w:val="00A73DE0"/>
    <w:rsid w:val="00A73E3B"/>
    <w:rsid w:val="00A7411B"/>
    <w:rsid w:val="00A74820"/>
    <w:rsid w:val="00A74A5D"/>
    <w:rsid w:val="00A74F21"/>
    <w:rsid w:val="00A75038"/>
    <w:rsid w:val="00A779F9"/>
    <w:rsid w:val="00A77EC3"/>
    <w:rsid w:val="00A80580"/>
    <w:rsid w:val="00A8066C"/>
    <w:rsid w:val="00A80F09"/>
    <w:rsid w:val="00A81772"/>
    <w:rsid w:val="00A81977"/>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B13"/>
    <w:rsid w:val="00A90E45"/>
    <w:rsid w:val="00A92F67"/>
    <w:rsid w:val="00A9377A"/>
    <w:rsid w:val="00A94620"/>
    <w:rsid w:val="00A94637"/>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6CEF"/>
    <w:rsid w:val="00AA74A0"/>
    <w:rsid w:val="00AB022A"/>
    <w:rsid w:val="00AB05D6"/>
    <w:rsid w:val="00AB0B9A"/>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64F4"/>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1A92"/>
    <w:rsid w:val="00AF24E5"/>
    <w:rsid w:val="00AF276E"/>
    <w:rsid w:val="00AF394D"/>
    <w:rsid w:val="00AF3C40"/>
    <w:rsid w:val="00AF3DFC"/>
    <w:rsid w:val="00AF4071"/>
    <w:rsid w:val="00AF4F7E"/>
    <w:rsid w:val="00AF5456"/>
    <w:rsid w:val="00AF60B2"/>
    <w:rsid w:val="00AF6A30"/>
    <w:rsid w:val="00AF6E93"/>
    <w:rsid w:val="00AF7570"/>
    <w:rsid w:val="00AF7689"/>
    <w:rsid w:val="00AF7973"/>
    <w:rsid w:val="00B00019"/>
    <w:rsid w:val="00B013C4"/>
    <w:rsid w:val="00B01CE7"/>
    <w:rsid w:val="00B02262"/>
    <w:rsid w:val="00B02A6D"/>
    <w:rsid w:val="00B02ACB"/>
    <w:rsid w:val="00B043C8"/>
    <w:rsid w:val="00B04938"/>
    <w:rsid w:val="00B04B07"/>
    <w:rsid w:val="00B04C99"/>
    <w:rsid w:val="00B04D4A"/>
    <w:rsid w:val="00B0676E"/>
    <w:rsid w:val="00B07E90"/>
    <w:rsid w:val="00B1151F"/>
    <w:rsid w:val="00B117EC"/>
    <w:rsid w:val="00B11FD4"/>
    <w:rsid w:val="00B12791"/>
    <w:rsid w:val="00B12E15"/>
    <w:rsid w:val="00B13144"/>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4F3"/>
    <w:rsid w:val="00B3151B"/>
    <w:rsid w:val="00B31CA6"/>
    <w:rsid w:val="00B32F9F"/>
    <w:rsid w:val="00B33380"/>
    <w:rsid w:val="00B35DCF"/>
    <w:rsid w:val="00B36AB7"/>
    <w:rsid w:val="00B405E5"/>
    <w:rsid w:val="00B407B3"/>
    <w:rsid w:val="00B41234"/>
    <w:rsid w:val="00B42292"/>
    <w:rsid w:val="00B43277"/>
    <w:rsid w:val="00B4332B"/>
    <w:rsid w:val="00B44D3C"/>
    <w:rsid w:val="00B4589D"/>
    <w:rsid w:val="00B4672C"/>
    <w:rsid w:val="00B46F9C"/>
    <w:rsid w:val="00B5004D"/>
    <w:rsid w:val="00B5042A"/>
    <w:rsid w:val="00B50662"/>
    <w:rsid w:val="00B5274A"/>
    <w:rsid w:val="00B52972"/>
    <w:rsid w:val="00B54383"/>
    <w:rsid w:val="00B55D1F"/>
    <w:rsid w:val="00B568AE"/>
    <w:rsid w:val="00B57410"/>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22CC"/>
    <w:rsid w:val="00B7360C"/>
    <w:rsid w:val="00B73BB6"/>
    <w:rsid w:val="00B74626"/>
    <w:rsid w:val="00B75301"/>
    <w:rsid w:val="00B76959"/>
    <w:rsid w:val="00B76C50"/>
    <w:rsid w:val="00B7764E"/>
    <w:rsid w:val="00B77C68"/>
    <w:rsid w:val="00B77EF8"/>
    <w:rsid w:val="00B80688"/>
    <w:rsid w:val="00B814E5"/>
    <w:rsid w:val="00B826F2"/>
    <w:rsid w:val="00B83CE6"/>
    <w:rsid w:val="00B8473C"/>
    <w:rsid w:val="00B8531D"/>
    <w:rsid w:val="00B85340"/>
    <w:rsid w:val="00B855B4"/>
    <w:rsid w:val="00B858A3"/>
    <w:rsid w:val="00B85C20"/>
    <w:rsid w:val="00B865DD"/>
    <w:rsid w:val="00B87E76"/>
    <w:rsid w:val="00B87F99"/>
    <w:rsid w:val="00B9029B"/>
    <w:rsid w:val="00B90BA6"/>
    <w:rsid w:val="00B90C68"/>
    <w:rsid w:val="00B90DF5"/>
    <w:rsid w:val="00B913ED"/>
    <w:rsid w:val="00B91C00"/>
    <w:rsid w:val="00B93655"/>
    <w:rsid w:val="00B940F3"/>
    <w:rsid w:val="00B94214"/>
    <w:rsid w:val="00B950E0"/>
    <w:rsid w:val="00B95E13"/>
    <w:rsid w:val="00B95FAA"/>
    <w:rsid w:val="00B960C0"/>
    <w:rsid w:val="00B97833"/>
    <w:rsid w:val="00BA0388"/>
    <w:rsid w:val="00BA1535"/>
    <w:rsid w:val="00BA1865"/>
    <w:rsid w:val="00BA20D7"/>
    <w:rsid w:val="00BA3A8F"/>
    <w:rsid w:val="00BA5089"/>
    <w:rsid w:val="00BA51D4"/>
    <w:rsid w:val="00BA545C"/>
    <w:rsid w:val="00BA5B54"/>
    <w:rsid w:val="00BA5BFC"/>
    <w:rsid w:val="00BA5D58"/>
    <w:rsid w:val="00BA6AF4"/>
    <w:rsid w:val="00BA6EA6"/>
    <w:rsid w:val="00BA7851"/>
    <w:rsid w:val="00BB1377"/>
    <w:rsid w:val="00BB1507"/>
    <w:rsid w:val="00BB24D3"/>
    <w:rsid w:val="00BB32C3"/>
    <w:rsid w:val="00BB32FC"/>
    <w:rsid w:val="00BB3963"/>
    <w:rsid w:val="00BB466A"/>
    <w:rsid w:val="00BB4FB0"/>
    <w:rsid w:val="00BB50F6"/>
    <w:rsid w:val="00BB5420"/>
    <w:rsid w:val="00BB5538"/>
    <w:rsid w:val="00BB5BD2"/>
    <w:rsid w:val="00BB5CD4"/>
    <w:rsid w:val="00BB5F82"/>
    <w:rsid w:val="00BB69FB"/>
    <w:rsid w:val="00BB7AEB"/>
    <w:rsid w:val="00BC1753"/>
    <w:rsid w:val="00BC1B22"/>
    <w:rsid w:val="00BC31C5"/>
    <w:rsid w:val="00BC3817"/>
    <w:rsid w:val="00BC4039"/>
    <w:rsid w:val="00BC41F9"/>
    <w:rsid w:val="00BC47EE"/>
    <w:rsid w:val="00BC529B"/>
    <w:rsid w:val="00BC53F0"/>
    <w:rsid w:val="00BC73FF"/>
    <w:rsid w:val="00BD13D1"/>
    <w:rsid w:val="00BD1B21"/>
    <w:rsid w:val="00BD1DC2"/>
    <w:rsid w:val="00BD20BA"/>
    <w:rsid w:val="00BD3455"/>
    <w:rsid w:val="00BD46B4"/>
    <w:rsid w:val="00BD4942"/>
    <w:rsid w:val="00BD5890"/>
    <w:rsid w:val="00BD5D9B"/>
    <w:rsid w:val="00BD5F5A"/>
    <w:rsid w:val="00BD7CB3"/>
    <w:rsid w:val="00BE09B2"/>
    <w:rsid w:val="00BE0A6A"/>
    <w:rsid w:val="00BE2EE9"/>
    <w:rsid w:val="00BE3103"/>
    <w:rsid w:val="00BE3658"/>
    <w:rsid w:val="00BE382A"/>
    <w:rsid w:val="00BE3896"/>
    <w:rsid w:val="00BE3ABF"/>
    <w:rsid w:val="00BE5001"/>
    <w:rsid w:val="00BE5117"/>
    <w:rsid w:val="00BE5198"/>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431"/>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06F"/>
    <w:rsid w:val="00C028BB"/>
    <w:rsid w:val="00C03239"/>
    <w:rsid w:val="00C03382"/>
    <w:rsid w:val="00C035BD"/>
    <w:rsid w:val="00C046FC"/>
    <w:rsid w:val="00C04A75"/>
    <w:rsid w:val="00C04E48"/>
    <w:rsid w:val="00C06322"/>
    <w:rsid w:val="00C066F7"/>
    <w:rsid w:val="00C06CD7"/>
    <w:rsid w:val="00C07294"/>
    <w:rsid w:val="00C07BCA"/>
    <w:rsid w:val="00C07EC9"/>
    <w:rsid w:val="00C100F9"/>
    <w:rsid w:val="00C10EF7"/>
    <w:rsid w:val="00C112F6"/>
    <w:rsid w:val="00C11B37"/>
    <w:rsid w:val="00C12D12"/>
    <w:rsid w:val="00C12FB2"/>
    <w:rsid w:val="00C1395D"/>
    <w:rsid w:val="00C14595"/>
    <w:rsid w:val="00C1494E"/>
    <w:rsid w:val="00C15405"/>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02A3"/>
    <w:rsid w:val="00C411A2"/>
    <w:rsid w:val="00C4143B"/>
    <w:rsid w:val="00C41855"/>
    <w:rsid w:val="00C42060"/>
    <w:rsid w:val="00C42D1F"/>
    <w:rsid w:val="00C43273"/>
    <w:rsid w:val="00C450A5"/>
    <w:rsid w:val="00C45326"/>
    <w:rsid w:val="00C46729"/>
    <w:rsid w:val="00C46952"/>
    <w:rsid w:val="00C46B6A"/>
    <w:rsid w:val="00C47777"/>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06C"/>
    <w:rsid w:val="00C6625E"/>
    <w:rsid w:val="00C66390"/>
    <w:rsid w:val="00C671B0"/>
    <w:rsid w:val="00C703D8"/>
    <w:rsid w:val="00C709B6"/>
    <w:rsid w:val="00C72B42"/>
    <w:rsid w:val="00C73773"/>
    <w:rsid w:val="00C737F6"/>
    <w:rsid w:val="00C73CA8"/>
    <w:rsid w:val="00C7406E"/>
    <w:rsid w:val="00C7414A"/>
    <w:rsid w:val="00C74615"/>
    <w:rsid w:val="00C74A0E"/>
    <w:rsid w:val="00C74A38"/>
    <w:rsid w:val="00C76478"/>
    <w:rsid w:val="00C766C4"/>
    <w:rsid w:val="00C76909"/>
    <w:rsid w:val="00C8047D"/>
    <w:rsid w:val="00C804E8"/>
    <w:rsid w:val="00C815E1"/>
    <w:rsid w:val="00C82BD2"/>
    <w:rsid w:val="00C8404F"/>
    <w:rsid w:val="00C8410E"/>
    <w:rsid w:val="00C84366"/>
    <w:rsid w:val="00C8519D"/>
    <w:rsid w:val="00C851B6"/>
    <w:rsid w:val="00C852D9"/>
    <w:rsid w:val="00C8549E"/>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1CD8"/>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B783A"/>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0DD"/>
    <w:rsid w:val="00CC713C"/>
    <w:rsid w:val="00CD02EF"/>
    <w:rsid w:val="00CD03B8"/>
    <w:rsid w:val="00CD2498"/>
    <w:rsid w:val="00CD36FD"/>
    <w:rsid w:val="00CD3810"/>
    <w:rsid w:val="00CD46CA"/>
    <w:rsid w:val="00CD5D35"/>
    <w:rsid w:val="00CD7BBE"/>
    <w:rsid w:val="00CE003B"/>
    <w:rsid w:val="00CE03DD"/>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593"/>
    <w:rsid w:val="00CF2892"/>
    <w:rsid w:val="00CF297C"/>
    <w:rsid w:val="00CF3259"/>
    <w:rsid w:val="00CF4B1C"/>
    <w:rsid w:val="00CF55BC"/>
    <w:rsid w:val="00CF5811"/>
    <w:rsid w:val="00CF6B41"/>
    <w:rsid w:val="00CF6BF8"/>
    <w:rsid w:val="00D01498"/>
    <w:rsid w:val="00D028B9"/>
    <w:rsid w:val="00D03522"/>
    <w:rsid w:val="00D036BF"/>
    <w:rsid w:val="00D03BE2"/>
    <w:rsid w:val="00D03F0F"/>
    <w:rsid w:val="00D04952"/>
    <w:rsid w:val="00D04E66"/>
    <w:rsid w:val="00D04FC1"/>
    <w:rsid w:val="00D05081"/>
    <w:rsid w:val="00D05783"/>
    <w:rsid w:val="00D05977"/>
    <w:rsid w:val="00D065A2"/>
    <w:rsid w:val="00D06EE6"/>
    <w:rsid w:val="00D1062D"/>
    <w:rsid w:val="00D11CCD"/>
    <w:rsid w:val="00D11E24"/>
    <w:rsid w:val="00D126D5"/>
    <w:rsid w:val="00D12FEB"/>
    <w:rsid w:val="00D159C4"/>
    <w:rsid w:val="00D16834"/>
    <w:rsid w:val="00D16982"/>
    <w:rsid w:val="00D16C52"/>
    <w:rsid w:val="00D16EA5"/>
    <w:rsid w:val="00D20192"/>
    <w:rsid w:val="00D20B20"/>
    <w:rsid w:val="00D20D8B"/>
    <w:rsid w:val="00D21E37"/>
    <w:rsid w:val="00D21EC8"/>
    <w:rsid w:val="00D22028"/>
    <w:rsid w:val="00D22405"/>
    <w:rsid w:val="00D22BA6"/>
    <w:rsid w:val="00D22D0C"/>
    <w:rsid w:val="00D23528"/>
    <w:rsid w:val="00D23A32"/>
    <w:rsid w:val="00D23EBA"/>
    <w:rsid w:val="00D23F51"/>
    <w:rsid w:val="00D243FD"/>
    <w:rsid w:val="00D24C2A"/>
    <w:rsid w:val="00D255D9"/>
    <w:rsid w:val="00D2570A"/>
    <w:rsid w:val="00D26097"/>
    <w:rsid w:val="00D2615E"/>
    <w:rsid w:val="00D270F5"/>
    <w:rsid w:val="00D27C90"/>
    <w:rsid w:val="00D3022F"/>
    <w:rsid w:val="00D30CCE"/>
    <w:rsid w:val="00D310DE"/>
    <w:rsid w:val="00D321DC"/>
    <w:rsid w:val="00D332D8"/>
    <w:rsid w:val="00D3373B"/>
    <w:rsid w:val="00D34762"/>
    <w:rsid w:val="00D3573C"/>
    <w:rsid w:val="00D3640A"/>
    <w:rsid w:val="00D36495"/>
    <w:rsid w:val="00D36D71"/>
    <w:rsid w:val="00D37C6F"/>
    <w:rsid w:val="00D37D8B"/>
    <w:rsid w:val="00D416FE"/>
    <w:rsid w:val="00D432E5"/>
    <w:rsid w:val="00D43A2C"/>
    <w:rsid w:val="00D43B51"/>
    <w:rsid w:val="00D43D3B"/>
    <w:rsid w:val="00D448F0"/>
    <w:rsid w:val="00D44FF3"/>
    <w:rsid w:val="00D4542A"/>
    <w:rsid w:val="00D4598F"/>
    <w:rsid w:val="00D45AFE"/>
    <w:rsid w:val="00D4612F"/>
    <w:rsid w:val="00D4638F"/>
    <w:rsid w:val="00D46AA6"/>
    <w:rsid w:val="00D47190"/>
    <w:rsid w:val="00D472C9"/>
    <w:rsid w:val="00D47F0C"/>
    <w:rsid w:val="00D507B3"/>
    <w:rsid w:val="00D50957"/>
    <w:rsid w:val="00D52086"/>
    <w:rsid w:val="00D5233D"/>
    <w:rsid w:val="00D52680"/>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879"/>
    <w:rsid w:val="00D63938"/>
    <w:rsid w:val="00D6617A"/>
    <w:rsid w:val="00D70D11"/>
    <w:rsid w:val="00D72D81"/>
    <w:rsid w:val="00D72EE7"/>
    <w:rsid w:val="00D730B1"/>
    <w:rsid w:val="00D7352A"/>
    <w:rsid w:val="00D7431E"/>
    <w:rsid w:val="00D74A28"/>
    <w:rsid w:val="00D74FA6"/>
    <w:rsid w:val="00D7671A"/>
    <w:rsid w:val="00D76E56"/>
    <w:rsid w:val="00D828A9"/>
    <w:rsid w:val="00D82EAB"/>
    <w:rsid w:val="00D82F85"/>
    <w:rsid w:val="00D83D63"/>
    <w:rsid w:val="00D83F4A"/>
    <w:rsid w:val="00D84D00"/>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17B2"/>
    <w:rsid w:val="00DB297D"/>
    <w:rsid w:val="00DB2A28"/>
    <w:rsid w:val="00DB2C55"/>
    <w:rsid w:val="00DB3143"/>
    <w:rsid w:val="00DB4544"/>
    <w:rsid w:val="00DB47A5"/>
    <w:rsid w:val="00DB4928"/>
    <w:rsid w:val="00DB4954"/>
    <w:rsid w:val="00DB4DCC"/>
    <w:rsid w:val="00DB5F40"/>
    <w:rsid w:val="00DB6910"/>
    <w:rsid w:val="00DB6B24"/>
    <w:rsid w:val="00DB7136"/>
    <w:rsid w:val="00DB74B6"/>
    <w:rsid w:val="00DB7F98"/>
    <w:rsid w:val="00DC0611"/>
    <w:rsid w:val="00DC1E80"/>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3F4B"/>
    <w:rsid w:val="00DD441D"/>
    <w:rsid w:val="00DD449B"/>
    <w:rsid w:val="00DD464C"/>
    <w:rsid w:val="00DD5EF2"/>
    <w:rsid w:val="00DD753F"/>
    <w:rsid w:val="00DD7EB0"/>
    <w:rsid w:val="00DE045B"/>
    <w:rsid w:val="00DE0828"/>
    <w:rsid w:val="00DE0D51"/>
    <w:rsid w:val="00DE10C7"/>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23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4938"/>
    <w:rsid w:val="00E1520A"/>
    <w:rsid w:val="00E1535C"/>
    <w:rsid w:val="00E15690"/>
    <w:rsid w:val="00E1599B"/>
    <w:rsid w:val="00E16526"/>
    <w:rsid w:val="00E166B8"/>
    <w:rsid w:val="00E16C10"/>
    <w:rsid w:val="00E16DDD"/>
    <w:rsid w:val="00E1730C"/>
    <w:rsid w:val="00E178FF"/>
    <w:rsid w:val="00E17E9C"/>
    <w:rsid w:val="00E20657"/>
    <w:rsid w:val="00E2273F"/>
    <w:rsid w:val="00E23436"/>
    <w:rsid w:val="00E23983"/>
    <w:rsid w:val="00E26C79"/>
    <w:rsid w:val="00E27093"/>
    <w:rsid w:val="00E30312"/>
    <w:rsid w:val="00E322BE"/>
    <w:rsid w:val="00E332F9"/>
    <w:rsid w:val="00E335BA"/>
    <w:rsid w:val="00E34975"/>
    <w:rsid w:val="00E35C6E"/>
    <w:rsid w:val="00E35DD2"/>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5CD9"/>
    <w:rsid w:val="00E56535"/>
    <w:rsid w:val="00E569EB"/>
    <w:rsid w:val="00E57BE7"/>
    <w:rsid w:val="00E60EDE"/>
    <w:rsid w:val="00E6153D"/>
    <w:rsid w:val="00E61E08"/>
    <w:rsid w:val="00E61FA9"/>
    <w:rsid w:val="00E6221B"/>
    <w:rsid w:val="00E63A0F"/>
    <w:rsid w:val="00E63C72"/>
    <w:rsid w:val="00E649FD"/>
    <w:rsid w:val="00E65161"/>
    <w:rsid w:val="00E65AF2"/>
    <w:rsid w:val="00E6666B"/>
    <w:rsid w:val="00E704CC"/>
    <w:rsid w:val="00E70696"/>
    <w:rsid w:val="00E71A3C"/>
    <w:rsid w:val="00E71CA5"/>
    <w:rsid w:val="00E71FE9"/>
    <w:rsid w:val="00E72F0E"/>
    <w:rsid w:val="00E73490"/>
    <w:rsid w:val="00E7358C"/>
    <w:rsid w:val="00E73967"/>
    <w:rsid w:val="00E73DB5"/>
    <w:rsid w:val="00E74E00"/>
    <w:rsid w:val="00E74F73"/>
    <w:rsid w:val="00E75997"/>
    <w:rsid w:val="00E75DA7"/>
    <w:rsid w:val="00E76C8D"/>
    <w:rsid w:val="00E76DDD"/>
    <w:rsid w:val="00E76E37"/>
    <w:rsid w:val="00E77B5C"/>
    <w:rsid w:val="00E82876"/>
    <w:rsid w:val="00E82D28"/>
    <w:rsid w:val="00E83CAA"/>
    <w:rsid w:val="00E84B4E"/>
    <w:rsid w:val="00E84D2C"/>
    <w:rsid w:val="00E85564"/>
    <w:rsid w:val="00E8670A"/>
    <w:rsid w:val="00E868E1"/>
    <w:rsid w:val="00E87121"/>
    <w:rsid w:val="00E872CA"/>
    <w:rsid w:val="00E87B22"/>
    <w:rsid w:val="00E87FBF"/>
    <w:rsid w:val="00E91497"/>
    <w:rsid w:val="00E91F0C"/>
    <w:rsid w:val="00E92154"/>
    <w:rsid w:val="00E921EC"/>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A10"/>
    <w:rsid w:val="00EA1DAB"/>
    <w:rsid w:val="00EA1DDA"/>
    <w:rsid w:val="00EA20C2"/>
    <w:rsid w:val="00EA276B"/>
    <w:rsid w:val="00EA36DF"/>
    <w:rsid w:val="00EA3870"/>
    <w:rsid w:val="00EA3B92"/>
    <w:rsid w:val="00EA3C34"/>
    <w:rsid w:val="00EA44DE"/>
    <w:rsid w:val="00EA5D5B"/>
    <w:rsid w:val="00EA5E20"/>
    <w:rsid w:val="00EA688C"/>
    <w:rsid w:val="00EA7FB8"/>
    <w:rsid w:val="00EB09F7"/>
    <w:rsid w:val="00EB291F"/>
    <w:rsid w:val="00EB2D82"/>
    <w:rsid w:val="00EB34E8"/>
    <w:rsid w:val="00EB3AC4"/>
    <w:rsid w:val="00EB4432"/>
    <w:rsid w:val="00EB5253"/>
    <w:rsid w:val="00EB5A1D"/>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CCD"/>
    <w:rsid w:val="00EC7E45"/>
    <w:rsid w:val="00ED0648"/>
    <w:rsid w:val="00ED08CE"/>
    <w:rsid w:val="00ED1629"/>
    <w:rsid w:val="00ED2859"/>
    <w:rsid w:val="00ED387E"/>
    <w:rsid w:val="00ED389B"/>
    <w:rsid w:val="00ED3EEC"/>
    <w:rsid w:val="00ED4824"/>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5D9A"/>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1DCE"/>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6DA"/>
    <w:rsid w:val="00F21C4A"/>
    <w:rsid w:val="00F21C79"/>
    <w:rsid w:val="00F22D91"/>
    <w:rsid w:val="00F22E95"/>
    <w:rsid w:val="00F23B13"/>
    <w:rsid w:val="00F24F60"/>
    <w:rsid w:val="00F2508B"/>
    <w:rsid w:val="00F25B77"/>
    <w:rsid w:val="00F26043"/>
    <w:rsid w:val="00F26332"/>
    <w:rsid w:val="00F2788E"/>
    <w:rsid w:val="00F307D6"/>
    <w:rsid w:val="00F309AB"/>
    <w:rsid w:val="00F30C1D"/>
    <w:rsid w:val="00F30D42"/>
    <w:rsid w:val="00F32717"/>
    <w:rsid w:val="00F327D0"/>
    <w:rsid w:val="00F332E6"/>
    <w:rsid w:val="00F37B58"/>
    <w:rsid w:val="00F4381C"/>
    <w:rsid w:val="00F44312"/>
    <w:rsid w:val="00F44569"/>
    <w:rsid w:val="00F44ACC"/>
    <w:rsid w:val="00F4689B"/>
    <w:rsid w:val="00F46BCE"/>
    <w:rsid w:val="00F46D6A"/>
    <w:rsid w:val="00F47066"/>
    <w:rsid w:val="00F470C8"/>
    <w:rsid w:val="00F4741D"/>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538"/>
    <w:rsid w:val="00F62544"/>
    <w:rsid w:val="00F62617"/>
    <w:rsid w:val="00F62752"/>
    <w:rsid w:val="00F63CDA"/>
    <w:rsid w:val="00F643FC"/>
    <w:rsid w:val="00F646FF"/>
    <w:rsid w:val="00F647C9"/>
    <w:rsid w:val="00F6511E"/>
    <w:rsid w:val="00F651BB"/>
    <w:rsid w:val="00F65C46"/>
    <w:rsid w:val="00F66B29"/>
    <w:rsid w:val="00F66F85"/>
    <w:rsid w:val="00F676A0"/>
    <w:rsid w:val="00F70B12"/>
    <w:rsid w:val="00F714A9"/>
    <w:rsid w:val="00F71C71"/>
    <w:rsid w:val="00F71F8F"/>
    <w:rsid w:val="00F736A6"/>
    <w:rsid w:val="00F74A5B"/>
    <w:rsid w:val="00F75310"/>
    <w:rsid w:val="00F8062C"/>
    <w:rsid w:val="00F8190B"/>
    <w:rsid w:val="00F83A87"/>
    <w:rsid w:val="00F83AA6"/>
    <w:rsid w:val="00F85218"/>
    <w:rsid w:val="00F85592"/>
    <w:rsid w:val="00F85BC7"/>
    <w:rsid w:val="00F86750"/>
    <w:rsid w:val="00F86C7C"/>
    <w:rsid w:val="00F87659"/>
    <w:rsid w:val="00F900B5"/>
    <w:rsid w:val="00F91609"/>
    <w:rsid w:val="00F91BC1"/>
    <w:rsid w:val="00F92012"/>
    <w:rsid w:val="00F920A7"/>
    <w:rsid w:val="00F923C3"/>
    <w:rsid w:val="00F92EF7"/>
    <w:rsid w:val="00F9300D"/>
    <w:rsid w:val="00F958C7"/>
    <w:rsid w:val="00F964A9"/>
    <w:rsid w:val="00F969BD"/>
    <w:rsid w:val="00F96FF5"/>
    <w:rsid w:val="00F9713D"/>
    <w:rsid w:val="00F976B7"/>
    <w:rsid w:val="00FA0363"/>
    <w:rsid w:val="00FA1712"/>
    <w:rsid w:val="00FA272B"/>
    <w:rsid w:val="00FA2A28"/>
    <w:rsid w:val="00FA2D61"/>
    <w:rsid w:val="00FA3710"/>
    <w:rsid w:val="00FA45D6"/>
    <w:rsid w:val="00FA4AF8"/>
    <w:rsid w:val="00FA4C90"/>
    <w:rsid w:val="00FA6D1D"/>
    <w:rsid w:val="00FB009E"/>
    <w:rsid w:val="00FB035A"/>
    <w:rsid w:val="00FB0AB5"/>
    <w:rsid w:val="00FB0C17"/>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8A9"/>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A079E1"/>
  <w15:docId w15:val="{B7AB5ABC-DD2C-487D-805C-53EE73E6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BD4942"/>
    <w:pPr>
      <w:keepNext/>
      <w:suppressAutoHyphens/>
      <w:spacing w:before="240" w:after="120" w:line="192" w:lineRule="auto"/>
      <w:outlineLvl w:val="1"/>
    </w:pPr>
    <w:rPr>
      <w:rFonts w:asciiTheme="minorHAnsi" w:eastAsiaTheme="majorEastAsia" w:hAnsiTheme="minorHAnsi" w:cstheme="majorBidi"/>
      <w:b/>
      <w:color w:val="003865" w:themeColor="text1"/>
      <w:spacing w:val="-10"/>
      <w:sz w:val="32"/>
      <w:szCs w:val="48"/>
    </w:rPr>
  </w:style>
  <w:style w:type="paragraph" w:styleId="Heading3">
    <w:name w:val="heading 3"/>
    <w:aliases w:val="H3 Heading"/>
    <w:next w:val="Normal"/>
    <w:link w:val="Heading3Char"/>
    <w:uiPriority w:val="4"/>
    <w:qFormat/>
    <w:rsid w:val="00D84D00"/>
    <w:pPr>
      <w:keepNext/>
      <w:keepLines/>
      <w:spacing w:before="120" w:after="0" w:line="192" w:lineRule="auto"/>
      <w:outlineLvl w:val="2"/>
    </w:pPr>
    <w:rPr>
      <w:rFonts w:asciiTheme="minorHAnsi" w:eastAsiaTheme="majorEastAsia" w:hAnsiTheme="minorHAnsi" w:cstheme="majorBidi"/>
      <w:b/>
      <w:i/>
      <w:color w:val="003865" w:themeColor="text1"/>
      <w:sz w:val="24"/>
      <w:szCs w:val="24"/>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BD4942"/>
    <w:rPr>
      <w:rFonts w:asciiTheme="minorHAnsi" w:eastAsiaTheme="majorEastAsia" w:hAnsiTheme="minorHAnsi" w:cstheme="majorBidi"/>
      <w:b/>
      <w:color w:val="003865" w:themeColor="text1"/>
      <w:spacing w:val="-10"/>
      <w:sz w:val="32"/>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D84D00"/>
    <w:rPr>
      <w:rFonts w:asciiTheme="minorHAnsi" w:eastAsiaTheme="majorEastAsia" w:hAnsiTheme="minorHAnsi" w:cstheme="majorBidi"/>
      <w:b/>
      <w:i/>
      <w:color w:val="003865" w:themeColor="text1"/>
      <w:sz w:val="24"/>
      <w:szCs w:val="24"/>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styleId="CommentReference">
    <w:name w:val="annotation reference"/>
    <w:basedOn w:val="DefaultParagraphFont"/>
    <w:semiHidden/>
    <w:unhideWhenUsed/>
    <w:locked/>
    <w:rsid w:val="00511037"/>
    <w:rPr>
      <w:sz w:val="16"/>
      <w:szCs w:val="16"/>
    </w:rPr>
  </w:style>
  <w:style w:type="paragraph" w:styleId="CommentText">
    <w:name w:val="annotation text"/>
    <w:basedOn w:val="Normal"/>
    <w:link w:val="CommentTextChar"/>
    <w:unhideWhenUsed/>
    <w:locked/>
    <w:rsid w:val="00511037"/>
    <w:rPr>
      <w:sz w:val="20"/>
      <w:szCs w:val="20"/>
    </w:rPr>
  </w:style>
  <w:style w:type="character" w:customStyle="1" w:styleId="CommentTextChar">
    <w:name w:val="Comment Text Char"/>
    <w:basedOn w:val="DefaultParagraphFont"/>
    <w:link w:val="CommentText"/>
    <w:rsid w:val="00511037"/>
    <w:rPr>
      <w:sz w:val="20"/>
      <w:szCs w:val="20"/>
    </w:rPr>
  </w:style>
  <w:style w:type="paragraph" w:styleId="CommentSubject">
    <w:name w:val="annotation subject"/>
    <w:basedOn w:val="CommentText"/>
    <w:next w:val="CommentText"/>
    <w:link w:val="CommentSubjectChar"/>
    <w:semiHidden/>
    <w:unhideWhenUsed/>
    <w:locked/>
    <w:rsid w:val="00511037"/>
    <w:rPr>
      <w:b/>
      <w:bCs/>
    </w:rPr>
  </w:style>
  <w:style w:type="character" w:customStyle="1" w:styleId="CommentSubjectChar">
    <w:name w:val="Comment Subject Char"/>
    <w:basedOn w:val="CommentTextChar"/>
    <w:link w:val="CommentSubject"/>
    <w:semiHidden/>
    <w:rsid w:val="00511037"/>
    <w:rPr>
      <w:b/>
      <w:bCs/>
      <w:sz w:val="20"/>
      <w:szCs w:val="20"/>
    </w:rPr>
  </w:style>
  <w:style w:type="paragraph" w:customStyle="1" w:styleId="Default">
    <w:name w:val="Default"/>
    <w:rsid w:val="001F70AA"/>
    <w:pPr>
      <w:autoSpaceDE w:val="0"/>
      <w:autoSpaceDN w:val="0"/>
      <w:adjustRightInd w:val="0"/>
      <w:spacing w:before="0" w:after="0"/>
    </w:pPr>
    <w:rPr>
      <w:rFonts w:cs="Calibri"/>
      <w:color w:val="000000"/>
      <w:sz w:val="24"/>
      <w:szCs w:val="24"/>
    </w:rPr>
  </w:style>
  <w:style w:type="character" w:styleId="UnresolvedMention">
    <w:name w:val="Unresolved Mention"/>
    <w:basedOn w:val="DefaultParagraphFont"/>
    <w:uiPriority w:val="99"/>
    <w:semiHidden/>
    <w:unhideWhenUsed/>
    <w:rsid w:val="00D52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973565546">
      <w:bodyDiv w:val="1"/>
      <w:marLeft w:val="0"/>
      <w:marRight w:val="0"/>
      <w:marTop w:val="0"/>
      <w:marBottom w:val="0"/>
      <w:divBdr>
        <w:top w:val="none" w:sz="0" w:space="0" w:color="auto"/>
        <w:left w:val="none" w:sz="0" w:space="0" w:color="auto"/>
        <w:bottom w:val="none" w:sz="0" w:space="0" w:color="auto"/>
        <w:right w:val="none" w:sz="0" w:space="0" w:color="auto"/>
      </w:divBdr>
    </w:div>
    <w:div w:id="1044259821">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h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coronavirus/2019-nCoV/index.html" TargetMode="External"/><Relationship Id="rId4" Type="http://schemas.openxmlformats.org/officeDocument/2006/relationships/settings" Target="settings.xml"/><Relationship Id="rId9" Type="http://schemas.openxmlformats.org/officeDocument/2006/relationships/hyperlink" Target="https://www.cdc.gov/coronavirus/2019-ncov/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dat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2587-523A-428D-B58C-2EBFA00B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36</TotalTime>
  <Pages>3</Pages>
  <Words>793</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Health Advisory: Updated Patients Under Investigation (PUI) Interim Guidance</vt:lpstr>
    </vt:vector>
  </TitlesOfParts>
  <Company>Minnesota Department of Health</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Updated Patients Under Investigation (PUI) Interim Guidance</dc:title>
  <dc:subject/>
  <dc:creator>McAdams, Toby (MDH)</dc:creator>
  <cp:keywords/>
  <dc:description/>
  <cp:lastModifiedBy>McAdams, Toby (MDH)</cp:lastModifiedBy>
  <cp:revision>9</cp:revision>
  <cp:lastPrinted>2019-08-12T14:58:00Z</cp:lastPrinted>
  <dcterms:created xsi:type="dcterms:W3CDTF">2020-01-31T17:26:00Z</dcterms:created>
  <dcterms:modified xsi:type="dcterms:W3CDTF">2024-06-13T18:49:00Z</dcterms:modified>
</cp:coreProperties>
</file>