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265E" w14:textId="77777777" w:rsidR="00B94C9F" w:rsidRDefault="00B94C9F" w:rsidP="002C0187">
      <w:pPr>
        <w:pStyle w:val="LOGO"/>
      </w:pPr>
      <w:r>
        <w:drawing>
          <wp:inline distT="0" distB="0" distL="0" distR="0" wp14:anchorId="1237D328" wp14:editId="02AC6393">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0C2C10F" w14:textId="780CBFD1" w:rsidR="00B94C9F" w:rsidRDefault="001E5349" w:rsidP="00E553EE">
      <w:pPr>
        <w:pStyle w:val="Heading1"/>
      </w:pPr>
      <w:bookmarkStart w:id="0" w:name="_Hlk160803285"/>
      <w:r>
        <w:t>Attachment</w:t>
      </w:r>
      <w:r w:rsidR="00F725AE">
        <w:t xml:space="preserve"> </w:t>
      </w:r>
      <w:r w:rsidR="00DD0940">
        <w:t>F</w:t>
      </w:r>
      <w:r>
        <w:t xml:space="preserve">: </w:t>
      </w:r>
      <w:r w:rsidR="00FE5D1B">
        <w:t>Resources for Project Planning</w:t>
      </w:r>
      <w:r w:rsidR="009D4360">
        <w:br/>
      </w:r>
      <w:r w:rsidR="009D4360" w:rsidRPr="003C0C79">
        <w:rPr>
          <w:rStyle w:val="SubtitleChar"/>
        </w:rPr>
        <w:t>Sexual Violence Prevention Grant Request for Proposal</w:t>
      </w:r>
      <w:r w:rsidR="0001397A">
        <w:rPr>
          <w:rStyle w:val="SubtitleChar"/>
        </w:rPr>
        <w:t>S</w:t>
      </w:r>
    </w:p>
    <w:bookmarkEnd w:id="0"/>
    <w:p w14:paraId="76EF7425" w14:textId="77777777" w:rsidR="001A39A0" w:rsidRDefault="001A39A0" w:rsidP="005637FF">
      <w:r>
        <w:t>Several</w:t>
      </w:r>
      <w:r w:rsidR="005637FF">
        <w:t xml:space="preserve"> national organizations have developed resources to promote health equity approaches to sexual violence prevention. </w:t>
      </w:r>
      <w:r>
        <w:t>Below are resources that have been compiled to aid applicants in developing their proposed projects and activities for the Sexual Violence Prevention grants program.</w:t>
      </w:r>
    </w:p>
    <w:p w14:paraId="22C4AE20" w14:textId="321CDBB3" w:rsidR="005637FF" w:rsidRDefault="001A39A0" w:rsidP="001A39A0">
      <w:pPr>
        <w:pStyle w:val="Heading3"/>
      </w:pPr>
      <w:r>
        <w:t xml:space="preserve">National </w:t>
      </w:r>
      <w:r w:rsidR="00346745">
        <w:t>t</w:t>
      </w:r>
      <w:r>
        <w:t xml:space="preserve">raining and </w:t>
      </w:r>
      <w:r w:rsidR="00346745">
        <w:t>t</w:t>
      </w:r>
      <w:r>
        <w:t xml:space="preserve">echnical </w:t>
      </w:r>
      <w:r w:rsidR="00346745">
        <w:t>a</w:t>
      </w:r>
      <w:r>
        <w:t xml:space="preserve">ssistance </w:t>
      </w:r>
      <w:r w:rsidR="00346745">
        <w:t>p</w:t>
      </w:r>
      <w:r>
        <w:t>roviders</w:t>
      </w:r>
      <w:r w:rsidR="005637FF">
        <w:t xml:space="preserve"> </w:t>
      </w:r>
    </w:p>
    <w:p w14:paraId="45991C3D" w14:textId="20D33C49" w:rsidR="00C32FE6" w:rsidRPr="00C32FE6" w:rsidRDefault="00C32FE6" w:rsidP="00C32FE6">
      <w:r>
        <w:t>The organizations below provide training and technical assistance to agencies and organizations doing sexual violence prevention work nationwide. Applicants are encouraged to review recent</w:t>
      </w:r>
      <w:r w:rsidR="00FE5D1B">
        <w:t xml:space="preserve">ly posted resources. Applicants can also search specific terms related to prevention strategies, program implementation, evaluation, data, and more. </w:t>
      </w:r>
    </w:p>
    <w:p w14:paraId="0A552A07" w14:textId="477F8CD6" w:rsidR="001A39A0" w:rsidRDefault="00997022" w:rsidP="009D4360">
      <w:pPr>
        <w:pStyle w:val="ListBullet"/>
      </w:pPr>
      <w:hyperlink r:id="rId13" w:history="1">
        <w:r w:rsidR="001A39A0" w:rsidRPr="001A39A0">
          <w:rPr>
            <w:rStyle w:val="Hyperlink"/>
          </w:rPr>
          <w:t>National Sexual Violence Resource Center (NSVRC) (https://www.nsvrc.org/)</w:t>
        </w:r>
      </w:hyperlink>
      <w:r w:rsidR="001A39A0">
        <w:t xml:space="preserve">: </w:t>
      </w:r>
      <w:r w:rsidR="001A39A0" w:rsidRPr="001A39A0">
        <w:t>The National Sexual Violence Resource Center</w:t>
      </w:r>
      <w:r w:rsidR="001A39A0">
        <w:t xml:space="preserve"> (NSVRC)</w:t>
      </w:r>
      <w:r w:rsidR="001A39A0" w:rsidRPr="001A39A0">
        <w:t xml:space="preserve"> provides information and tools to organizations and advocates across the U.S. to end sexual abuse, assault, and harassment.</w:t>
      </w:r>
    </w:p>
    <w:p w14:paraId="10268132" w14:textId="33B01D8D" w:rsidR="001A39A0" w:rsidRDefault="00997022" w:rsidP="009D4360">
      <w:pPr>
        <w:pStyle w:val="ListBullet"/>
      </w:pPr>
      <w:hyperlink r:id="rId14" w:history="1">
        <w:r w:rsidR="001A39A0" w:rsidRPr="001A39A0">
          <w:rPr>
            <w:rStyle w:val="Hyperlink"/>
          </w:rPr>
          <w:t>PreventConnect (https://www.preventconnect.org/)</w:t>
        </w:r>
      </w:hyperlink>
      <w:r w:rsidR="001A39A0">
        <w:t xml:space="preserve">: </w:t>
      </w:r>
      <w:proofErr w:type="spellStart"/>
      <w:r w:rsidR="001A39A0">
        <w:t>PreventConnect</w:t>
      </w:r>
      <w:proofErr w:type="spellEnd"/>
      <w:r w:rsidR="001A39A0">
        <w:t xml:space="preserve"> </w:t>
      </w:r>
      <w:r w:rsidR="00C32FE6">
        <w:t>builds the capacity of local, state, territorial, national, and tribal agencies and organizations to develop, implement, and evaluate effective prevention initiatives.</w:t>
      </w:r>
    </w:p>
    <w:p w14:paraId="4D7E2120" w14:textId="75BDA55F" w:rsidR="001A39A0" w:rsidRDefault="001A39A0" w:rsidP="001A39A0">
      <w:pPr>
        <w:pStyle w:val="Heading3"/>
      </w:pPr>
      <w:r>
        <w:t>Resources</w:t>
      </w:r>
      <w:r w:rsidR="00346745">
        <w:t xml:space="preserve"> on h</w:t>
      </w:r>
      <w:r w:rsidR="00C32FE6">
        <w:t xml:space="preserve">ealth </w:t>
      </w:r>
      <w:r w:rsidR="00346745">
        <w:t>e</w:t>
      </w:r>
      <w:r w:rsidR="00C32FE6">
        <w:t xml:space="preserve">quity </w:t>
      </w:r>
      <w:r w:rsidR="00346745">
        <w:t>a</w:t>
      </w:r>
      <w:r w:rsidR="00C32FE6">
        <w:t xml:space="preserve">pproaches to </w:t>
      </w:r>
      <w:r w:rsidR="00346745">
        <w:t>s</w:t>
      </w:r>
      <w:r w:rsidR="00C32FE6">
        <w:t xml:space="preserve">exual </w:t>
      </w:r>
      <w:r w:rsidR="00346745">
        <w:t>v</w:t>
      </w:r>
      <w:r w:rsidR="00C32FE6">
        <w:t>iolence</w:t>
      </w:r>
    </w:p>
    <w:p w14:paraId="532B4961" w14:textId="77777777" w:rsidR="00346745" w:rsidRPr="00C32FE6" w:rsidRDefault="00997022" w:rsidP="009D4360">
      <w:pPr>
        <w:pStyle w:val="ListBullet"/>
      </w:pPr>
      <w:hyperlink r:id="rId15" w:history="1">
        <w:r w:rsidR="00346745" w:rsidRPr="00C32FE6">
          <w:rPr>
            <w:rStyle w:val="Hyperlink"/>
          </w:rPr>
          <w:t>A Health Equity Approach to Preventing Sexual Violence (https://www.nsvrc.org/resource/2500/health-equity-approach-preventing-sexual-violence)</w:t>
        </w:r>
      </w:hyperlink>
      <w:r w:rsidR="00346745">
        <w:t>: This report highlights five ways individuals and organizations are advancing health equity in their sexual violence prevention work. Each strategy includes examples of programs implementing violence prevention strategies that center health equity.</w:t>
      </w:r>
    </w:p>
    <w:p w14:paraId="151261C5" w14:textId="35FDA84F" w:rsidR="00C32FE6" w:rsidRDefault="00997022" w:rsidP="009D4360">
      <w:pPr>
        <w:pStyle w:val="ListBullet"/>
      </w:pPr>
      <w:hyperlink r:id="rId16" w:history="1">
        <w:r w:rsidR="00C32FE6" w:rsidRPr="00C32FE6">
          <w:rPr>
            <w:rStyle w:val="Hyperlink"/>
          </w:rPr>
          <w:t>Back to Basics: Partnering with Survivors and Communities to Promote Health Equity at the Intersections of Sexual and Intimate Partner Violence (https://www.nsvrc.org/backtobasics)</w:t>
        </w:r>
      </w:hyperlink>
      <w:r w:rsidR="00C32FE6">
        <w:t xml:space="preserve">: </w:t>
      </w:r>
      <w:r w:rsidR="00C32FE6" w:rsidRPr="00C32FE6">
        <w:t xml:space="preserve">This resource makes connections between health equity and </w:t>
      </w:r>
      <w:r w:rsidR="00C32FE6">
        <w:t>the</w:t>
      </w:r>
      <w:r w:rsidR="00C32FE6" w:rsidRPr="00C32FE6">
        <w:t xml:space="preserve"> work to prevent sexual and intimate partner violence.</w:t>
      </w:r>
    </w:p>
    <w:p w14:paraId="05208264" w14:textId="11B4E76F" w:rsidR="00164D4E" w:rsidRDefault="00997022" w:rsidP="009D4360">
      <w:pPr>
        <w:pStyle w:val="ListBullet"/>
      </w:pPr>
      <w:hyperlink r:id="rId17" w:history="1">
        <w:r w:rsidR="00346745" w:rsidRPr="00C32FE6">
          <w:rPr>
            <w:rStyle w:val="Hyperlink"/>
          </w:rPr>
          <w:t>Health Equity Approaches to Prevention Resources (https://www.preventconnect.org/2022/10/new-downloadable-content-health-equity-approaches-to-prevention-resources/)</w:t>
        </w:r>
      </w:hyperlink>
      <w:r w:rsidR="00346745">
        <w:t xml:space="preserve">: A resource guide of tools and resources to build knowledge, skills, and capacity for health equity approaches to sexual and intimate partner violence prevention. This resource guide includes links to publications, web conference recordings, blogs, podcasts, and videos from national training and </w:t>
      </w:r>
      <w:r w:rsidR="009D4360">
        <w:t>technical assistance</w:t>
      </w:r>
      <w:r w:rsidR="00346745">
        <w:t xml:space="preserve"> providers.</w:t>
      </w:r>
    </w:p>
    <w:p w14:paraId="4A07298D" w14:textId="2D029700" w:rsidR="009D4360" w:rsidRPr="009D4360" w:rsidRDefault="009D4360" w:rsidP="009D4360">
      <w:pPr>
        <w:pStyle w:val="AddressBlockDate"/>
        <w:tabs>
          <w:tab w:val="center" w:pos="4680"/>
        </w:tabs>
      </w:pPr>
      <w:r w:rsidRPr="009D4360">
        <w:lastRenderedPageBreak/>
        <w:t>Minnesota Department of Health</w:t>
      </w:r>
      <w:r w:rsidRPr="009D4360">
        <w:br/>
        <w:t>PO Box 64975</w:t>
      </w:r>
      <w:r w:rsidRPr="009D4360">
        <w:br/>
        <w:t>St. Paul, MN 55164-0975</w:t>
      </w:r>
      <w:r w:rsidRPr="009D4360">
        <w:br/>
        <w:t>651-201-5484</w:t>
      </w:r>
      <w:r w:rsidRPr="009D4360">
        <w:br/>
        <w:t>health.violenceprev@state.mn.us</w:t>
      </w:r>
      <w:r w:rsidRPr="009D4360">
        <w:br/>
      </w:r>
      <w:hyperlink r:id="rId18" w:tooltip="MDH website" w:history="1">
        <w:r w:rsidRPr="009D4360">
          <w:t>www.health.state.mn.us</w:t>
        </w:r>
      </w:hyperlink>
    </w:p>
    <w:p w14:paraId="0FD1F3C5" w14:textId="77777777" w:rsidR="009D4360" w:rsidRPr="009D4360" w:rsidRDefault="009D4360" w:rsidP="009D4360">
      <w:pPr>
        <w:pStyle w:val="Toobtainthisinfo"/>
      </w:pPr>
      <w:r w:rsidRPr="009D4360">
        <w:t>03/18/2024</w:t>
      </w:r>
    </w:p>
    <w:p w14:paraId="36468272" w14:textId="62739BAC" w:rsidR="009D4360" w:rsidRPr="001E5349" w:rsidRDefault="009D4360" w:rsidP="007E2B47">
      <w:pPr>
        <w:pStyle w:val="Toobtainthisinfo"/>
      </w:pPr>
      <w:r w:rsidRPr="009D4360">
        <w:t>To obtain this information in a different format, call: 651-201-54</w:t>
      </w:r>
      <w:r w:rsidR="007E2B47">
        <w:t>84</w:t>
      </w:r>
    </w:p>
    <w:sectPr w:rsidR="009D4360" w:rsidRPr="001E5349" w:rsidSect="00F61439">
      <w:headerReference w:type="default" r:id="rId19"/>
      <w:footerReference w:type="default" r:id="rId20"/>
      <w:footerReference w:type="first" r:id="rId21"/>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9D02" w14:textId="77777777" w:rsidR="001E5349" w:rsidRDefault="001E5349" w:rsidP="00D36495">
      <w:r>
        <w:separator/>
      </w:r>
    </w:p>
  </w:endnote>
  <w:endnote w:type="continuationSeparator" w:id="0">
    <w:p w14:paraId="31A7091B" w14:textId="77777777" w:rsidR="001E5349" w:rsidRDefault="001E534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4CD2CE5F"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20E8922F"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CC3B" w14:textId="77777777" w:rsidR="001E5349" w:rsidRDefault="001E5349" w:rsidP="00D36495">
      <w:r>
        <w:separator/>
      </w:r>
    </w:p>
  </w:footnote>
  <w:footnote w:type="continuationSeparator" w:id="0">
    <w:p w14:paraId="0867AA1A" w14:textId="77777777" w:rsidR="001E5349" w:rsidRDefault="001E5349"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140C" w14:textId="31BC2215" w:rsidR="00782710" w:rsidRPr="009D4360" w:rsidRDefault="009D4360" w:rsidP="009D4360">
    <w:pPr>
      <w:pStyle w:val="Header"/>
    </w:pPr>
    <w:r>
      <w:t>Attachment D: Resources for Project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CE902A3"/>
    <w:multiLevelType w:val="hybridMultilevel"/>
    <w:tmpl w:val="90EA0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274F3329"/>
    <w:multiLevelType w:val="hybridMultilevel"/>
    <w:tmpl w:val="DC1C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D5B7A"/>
    <w:multiLevelType w:val="hybridMultilevel"/>
    <w:tmpl w:val="5C30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6" w15:restartNumberingAfterBreak="0">
    <w:nsid w:val="49DD6C39"/>
    <w:multiLevelType w:val="hybridMultilevel"/>
    <w:tmpl w:val="08E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4C6E6884"/>
    <w:multiLevelType w:val="hybridMultilevel"/>
    <w:tmpl w:val="ABB0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367E8"/>
    <w:multiLevelType w:val="hybridMultilevel"/>
    <w:tmpl w:val="D88E5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944CC"/>
    <w:multiLevelType w:val="hybridMultilevel"/>
    <w:tmpl w:val="13A2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70884"/>
    <w:multiLevelType w:val="hybridMultilevel"/>
    <w:tmpl w:val="AA9C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135440244">
    <w:abstractNumId w:val="5"/>
  </w:num>
  <w:num w:numId="2" w16cid:durableId="2115055671">
    <w:abstractNumId w:val="1"/>
  </w:num>
  <w:num w:numId="3" w16cid:durableId="774061408">
    <w:abstractNumId w:val="15"/>
  </w:num>
  <w:num w:numId="4" w16cid:durableId="1775975823">
    <w:abstractNumId w:val="23"/>
  </w:num>
  <w:num w:numId="5" w16cid:durableId="1299413197">
    <w:abstractNumId w:val="9"/>
  </w:num>
  <w:num w:numId="6" w16cid:durableId="1944336526">
    <w:abstractNumId w:val="8"/>
  </w:num>
  <w:num w:numId="7" w16cid:durableId="1439790068">
    <w:abstractNumId w:val="12"/>
  </w:num>
  <w:num w:numId="8" w16cid:durableId="1963417484">
    <w:abstractNumId w:val="11"/>
  </w:num>
  <w:num w:numId="9" w16cid:durableId="1744987745">
    <w:abstractNumId w:val="19"/>
  </w:num>
  <w:num w:numId="10" w16cid:durableId="1831600881">
    <w:abstractNumId w:val="17"/>
  </w:num>
  <w:num w:numId="11" w16cid:durableId="1137844147">
    <w:abstractNumId w:val="4"/>
  </w:num>
  <w:num w:numId="12" w16cid:durableId="780075856">
    <w:abstractNumId w:val="0"/>
  </w:num>
  <w:num w:numId="13" w16cid:durableId="326521209">
    <w:abstractNumId w:val="7"/>
  </w:num>
  <w:num w:numId="14" w16cid:durableId="1002513826">
    <w:abstractNumId w:val="6"/>
  </w:num>
  <w:num w:numId="15" w16cid:durableId="333413619">
    <w:abstractNumId w:val="3"/>
  </w:num>
  <w:num w:numId="16" w16cid:durableId="1192449680">
    <w:abstractNumId w:val="2"/>
  </w:num>
  <w:num w:numId="17" w16cid:durableId="1217737209">
    <w:abstractNumId w:val="18"/>
  </w:num>
  <w:num w:numId="18" w16cid:durableId="1933732947">
    <w:abstractNumId w:val="20"/>
  </w:num>
  <w:num w:numId="19" w16cid:durableId="986545737">
    <w:abstractNumId w:val="10"/>
  </w:num>
  <w:num w:numId="20" w16cid:durableId="1539971347">
    <w:abstractNumId w:val="14"/>
  </w:num>
  <w:num w:numId="21" w16cid:durableId="1090738709">
    <w:abstractNumId w:val="13"/>
  </w:num>
  <w:num w:numId="22" w16cid:durableId="1964075151">
    <w:abstractNumId w:val="21"/>
  </w:num>
  <w:num w:numId="23" w16cid:durableId="1509562622">
    <w:abstractNumId w:val="22"/>
  </w:num>
  <w:num w:numId="24" w16cid:durableId="69265901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49"/>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97A"/>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4D4E"/>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9A0"/>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349"/>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A18"/>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745"/>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7F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663"/>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BE5"/>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2B47"/>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97022"/>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360"/>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2FE6"/>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0940"/>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53EE"/>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3BE7"/>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25AE"/>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5D1B"/>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EBBD5"/>
  <w15:docId w15:val="{9C545F7E-FE47-4E12-B52D-892596AA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1A3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500805677">
      <w:bodyDiv w:val="1"/>
      <w:marLeft w:val="0"/>
      <w:marRight w:val="0"/>
      <w:marTop w:val="0"/>
      <w:marBottom w:val="0"/>
      <w:divBdr>
        <w:top w:val="none" w:sz="0" w:space="0" w:color="auto"/>
        <w:left w:val="none" w:sz="0" w:space="0" w:color="auto"/>
        <w:bottom w:val="none" w:sz="0" w:space="0" w:color="auto"/>
        <w:right w:val="none" w:sz="0" w:space="0" w:color="auto"/>
      </w:divBdr>
      <w:divsChild>
        <w:div w:id="1418285107">
          <w:marLeft w:val="0"/>
          <w:marRight w:val="0"/>
          <w:marTop w:val="0"/>
          <w:marBottom w:val="0"/>
          <w:divBdr>
            <w:top w:val="none" w:sz="0" w:space="0" w:color="auto"/>
            <w:left w:val="none" w:sz="0" w:space="0" w:color="auto"/>
            <w:bottom w:val="none" w:sz="0" w:space="0" w:color="auto"/>
            <w:right w:val="none" w:sz="0" w:space="0" w:color="auto"/>
          </w:divBdr>
          <w:divsChild>
            <w:div w:id="12809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vrc.org/" TargetMode="External"/><Relationship Id="rId18" Type="http://schemas.openxmlformats.org/officeDocument/2006/relationships/hyperlink" Target="http://www.health.state.mn.u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preventconnect.org/2022/10/new-downloadable-content-health-equity-approaches-to-prevention-resources/" TargetMode="External"/><Relationship Id="rId2" Type="http://schemas.openxmlformats.org/officeDocument/2006/relationships/customXml" Target="../customXml/item2.xml"/><Relationship Id="rId16" Type="http://schemas.openxmlformats.org/officeDocument/2006/relationships/hyperlink" Target="https://www.nsvrc.org/backtobasic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svrc.org/resource/2500/health-equity-approach-preventing-sexual-violen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eventconnect.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F5A84-D146-4B84-B77D-38529A5E057B}">
  <ds:schemaRefs>
    <ds:schemaRef ds:uri="8837c207-459e-4c9e-ae67-73e2034e87a2"/>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c253db8-c1a2-4032-adc2-d3fbd160fc76"/>
    <ds:schemaRef ds:uri="98f01fe9-c3f2-4582-9148-d87bd0c242e7"/>
    <ds:schemaRef ds:uri="http://www.w3.org/XML/1998/namespace"/>
    <ds:schemaRef ds:uri="http://purl.org/dc/terms/"/>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0</TotalTime>
  <Pages>2</Pages>
  <Words>326</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Attachment F: Sexual Violence Prevention Grant Request for Proposals</vt:lpstr>
    </vt:vector>
  </TitlesOfParts>
  <Company>State of Minnesota</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Sexual Violence Prevention Grant Request for Proposals</dc:title>
  <dc:subject>Attachment F: Resources for Project Planning</dc:subject>
  <dc:creator>MinnesotaDepartmentofHealth1@mn365.onmicrosoft.com</dc:creator>
  <cp:keywords/>
  <dc:description>Document template version 2.2</dc:description>
  <cp:lastModifiedBy>Stephanie. J</cp:lastModifiedBy>
  <cp:revision>2</cp:revision>
  <cp:lastPrinted>2016-12-14T18:03:00Z</cp:lastPrinted>
  <dcterms:created xsi:type="dcterms:W3CDTF">2024-03-19T19:43:00Z</dcterms:created>
  <dcterms:modified xsi:type="dcterms:W3CDTF">2024-03-19T19:43:00Z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