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3" w:rsidRDefault="00C47F73" w:rsidP="00C47F73">
      <w:pPr>
        <w:pStyle w:val="LOGO"/>
        <w:rPr>
          <w:rFonts w:eastAsia="Times New Roman" w:cs="Times New Roman"/>
          <w:b/>
          <w:sz w:val="26"/>
        </w:rPr>
      </w:pPr>
      <w:r w:rsidRPr="00C47F73">
        <w:drawing>
          <wp:inline distT="0" distB="0" distL="0" distR="0" wp14:anchorId="6A248CE4" wp14:editId="173DF32D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694">
        <w:rPr>
          <w:rFonts w:eastAsia="Times New Roman" w:cs="Times New Roman"/>
          <w:b/>
          <w:sz w:val="26"/>
        </w:rPr>
        <w:t xml:space="preserve"> </w:t>
      </w:r>
    </w:p>
    <w:p w:rsidR="00C47F73" w:rsidRDefault="00A42882" w:rsidP="00801036">
      <w:pPr>
        <w:pStyle w:val="Heading1"/>
        <w:rPr>
          <w:rStyle w:val="SubtitleH1"/>
        </w:rPr>
      </w:pPr>
      <w:r w:rsidRPr="00A42882">
        <w:t>Planning Discussion for At-Risk Populations with Access and Functional Needs</w:t>
      </w:r>
    </w:p>
    <w:p w:rsidR="00A42882" w:rsidRPr="00A42882" w:rsidRDefault="00A42882" w:rsidP="00A42882">
      <w:pPr>
        <w:spacing w:before="480" w:after="480"/>
        <w:rPr>
          <w:rStyle w:val="SubtitleH1"/>
        </w:rPr>
      </w:pPr>
      <w:r w:rsidRPr="00A42882">
        <w:rPr>
          <w:rStyle w:val="SubtitleH1"/>
        </w:rPr>
        <w:t>[Enter Coalition/THD/LHD Name/Logo Here]</w:t>
      </w:r>
    </w:p>
    <w:p w:rsidR="00437A92" w:rsidRDefault="00C47F73" w:rsidP="00C47F73">
      <w:r>
        <w:t>MM/DD/YYYY</w:t>
      </w:r>
    </w:p>
    <w:p w:rsidR="00437A92" w:rsidRDefault="00437A92">
      <w:pPr>
        <w:suppressAutoHyphens w:val="0"/>
        <w:spacing w:before="60" w:after="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t-Risk Populations Discussion Report - overview of discussion date, location, objectives, participating organizations, and point of contact for report."/>
      </w:tblPr>
      <w:tblGrid>
        <w:gridCol w:w="2111"/>
        <w:gridCol w:w="6974"/>
      </w:tblGrid>
      <w:tr w:rsidR="00A42882" w:rsidRPr="000408F3" w:rsidTr="00A064B2">
        <w:trPr>
          <w:tblHeader/>
        </w:trPr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882" w:rsidRPr="008345B1" w:rsidRDefault="00A42882" w:rsidP="00A064B2">
            <w:pPr>
              <w:rPr>
                <w:color w:val="FFFFFF" w:themeColor="background1"/>
                <w:sz w:val="4"/>
                <w:szCs w:val="4"/>
              </w:rPr>
            </w:pPr>
            <w:r w:rsidRPr="008345B1">
              <w:rPr>
                <w:color w:val="FFFFFF" w:themeColor="background1"/>
                <w:sz w:val="4"/>
                <w:szCs w:val="4"/>
              </w:rPr>
              <w:lastRenderedPageBreak/>
              <w:t>Item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882" w:rsidRPr="008345B1" w:rsidRDefault="00A42882" w:rsidP="00A064B2">
            <w:pPr>
              <w:rPr>
                <w:sz w:val="4"/>
                <w:szCs w:val="4"/>
              </w:rPr>
            </w:pPr>
            <w:r w:rsidRPr="008345B1">
              <w:rPr>
                <w:color w:val="FFFFFF" w:themeColor="background1"/>
                <w:sz w:val="4"/>
                <w:szCs w:val="4"/>
              </w:rPr>
              <w:t>Description</w:t>
            </w:r>
          </w:p>
        </w:tc>
      </w:tr>
      <w:tr w:rsidR="00A42882" w:rsidRPr="000408F3" w:rsidTr="00A064B2"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A42882" w:rsidRPr="000408F3" w:rsidRDefault="00A42882" w:rsidP="00A064B2">
            <w:pPr>
              <w:rPr>
                <w:b/>
                <w:sz w:val="28"/>
                <w:szCs w:val="28"/>
              </w:rPr>
            </w:pPr>
            <w:r w:rsidRPr="000408F3">
              <w:rPr>
                <w:b/>
                <w:sz w:val="28"/>
                <w:szCs w:val="28"/>
              </w:rPr>
              <w:t>Discussion Date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2" w:rsidRPr="000408F3" w:rsidRDefault="00A42882" w:rsidP="00A064B2">
            <w:pPr>
              <w:rPr>
                <w:sz w:val="28"/>
                <w:szCs w:val="28"/>
              </w:rPr>
            </w:pPr>
          </w:p>
        </w:tc>
      </w:tr>
      <w:tr w:rsidR="00A42882" w:rsidRPr="000408F3" w:rsidTr="00A064B2"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A42882" w:rsidRPr="000408F3" w:rsidRDefault="00A42882" w:rsidP="00A064B2">
            <w:pPr>
              <w:rPr>
                <w:b/>
                <w:sz w:val="28"/>
                <w:szCs w:val="28"/>
              </w:rPr>
            </w:pPr>
            <w:r w:rsidRPr="000408F3">
              <w:rPr>
                <w:b/>
                <w:sz w:val="28"/>
                <w:szCs w:val="28"/>
              </w:rPr>
              <w:t>Discussion Location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2" w:rsidRPr="000408F3" w:rsidRDefault="00A42882" w:rsidP="00A064B2">
            <w:pPr>
              <w:rPr>
                <w:sz w:val="28"/>
                <w:szCs w:val="28"/>
              </w:rPr>
            </w:pPr>
          </w:p>
        </w:tc>
      </w:tr>
      <w:tr w:rsidR="00A42882" w:rsidRPr="000408F3" w:rsidTr="00A064B2"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A42882" w:rsidRPr="000408F3" w:rsidRDefault="00A42882" w:rsidP="00A064B2">
            <w:pPr>
              <w:rPr>
                <w:b/>
                <w:sz w:val="28"/>
                <w:szCs w:val="28"/>
              </w:rPr>
            </w:pPr>
            <w:r w:rsidRPr="000408F3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28"/>
              </w:rPr>
              <w:id w:val="104002725"/>
              <w:lock w:val="contentLocked"/>
              <w:placeholder>
                <w:docPart w:val="0D88746E6D4F47B88A260557745F3477"/>
              </w:placeholder>
              <w:group/>
            </w:sdtPr>
            <w:sdtContent>
              <w:p w:rsidR="00A42882" w:rsidRDefault="00A42882" w:rsidP="00A064B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Review best practices for at-risk population planning.</w:t>
                </w:r>
              </w:p>
              <w:p w:rsidR="00A42882" w:rsidRDefault="00A42882" w:rsidP="00A064B2">
                <w:pPr>
                  <w:spacing w:before="36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Clarify roles and responsibilities of various partners as they relate to at-risk population planning.</w:t>
                </w:r>
              </w:p>
              <w:p w:rsidR="00A42882" w:rsidRDefault="00A42882" w:rsidP="00A064B2">
                <w:pPr>
                  <w:spacing w:before="36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Identify strengths and gaps in planning for at-risk populations.</w:t>
                </w:r>
              </w:p>
              <w:p w:rsidR="00A42882" w:rsidRDefault="00A42882" w:rsidP="00A064B2">
                <w:pPr>
                  <w:spacing w:before="36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Identify steps for addressing gaps in at-risk population planning.</w:t>
                </w:r>
              </w:p>
              <w:p w:rsidR="00A42882" w:rsidRPr="000408F3" w:rsidRDefault="00A42882" w:rsidP="00A064B2">
                <w:pPr>
                  <w:spacing w:before="36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Understand the impact of federal laws on at-risk population planning, including the ADA, Rehabilitation Act of 1973, and Title IV of the Civil Rights Act of 1964.</w:t>
                </w:r>
              </w:p>
            </w:sdtContent>
          </w:sdt>
        </w:tc>
      </w:tr>
      <w:tr w:rsidR="00A42882" w:rsidRPr="000408F3" w:rsidTr="00A064B2"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A42882" w:rsidRPr="000408F3" w:rsidRDefault="00A42882" w:rsidP="00A064B2">
            <w:pPr>
              <w:rPr>
                <w:b/>
                <w:sz w:val="28"/>
                <w:szCs w:val="28"/>
              </w:rPr>
            </w:pPr>
            <w:r w:rsidRPr="000408F3">
              <w:rPr>
                <w:b/>
                <w:sz w:val="28"/>
                <w:szCs w:val="28"/>
              </w:rPr>
              <w:t>Participating Org</w:t>
            </w:r>
            <w:r>
              <w:rPr>
                <w:b/>
                <w:sz w:val="28"/>
                <w:szCs w:val="28"/>
              </w:rPr>
              <w:t>anizations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2" w:rsidRPr="000408F3" w:rsidRDefault="00A42882" w:rsidP="00A064B2">
            <w:pPr>
              <w:rPr>
                <w:sz w:val="28"/>
                <w:szCs w:val="28"/>
              </w:rPr>
            </w:pPr>
            <w:r w:rsidRPr="000408F3">
              <w:rPr>
                <w:sz w:val="28"/>
                <w:szCs w:val="28"/>
              </w:rPr>
              <w:t>See Appendix A</w:t>
            </w:r>
          </w:p>
        </w:tc>
      </w:tr>
      <w:tr w:rsidR="00A42882" w:rsidRPr="000408F3" w:rsidTr="00A064B2"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2" w:themeFillShade="E6"/>
          </w:tcPr>
          <w:p w:rsidR="00A42882" w:rsidRPr="000408F3" w:rsidRDefault="00A42882" w:rsidP="00A064B2">
            <w:pPr>
              <w:rPr>
                <w:b/>
                <w:sz w:val="28"/>
                <w:szCs w:val="28"/>
              </w:rPr>
            </w:pPr>
            <w:r w:rsidRPr="000408F3">
              <w:rPr>
                <w:b/>
                <w:sz w:val="28"/>
                <w:szCs w:val="28"/>
              </w:rPr>
              <w:t>Point of Contact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2" w:rsidRPr="000408F3" w:rsidRDefault="00A42882" w:rsidP="00A0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R</w:t>
            </w:r>
            <w:r w:rsidRPr="000408F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P</w:t>
            </w:r>
            <w:r w:rsidRPr="000408F3">
              <w:rPr>
                <w:sz w:val="28"/>
                <w:szCs w:val="28"/>
              </w:rPr>
              <w:t>C and PHPC</w:t>
            </w:r>
            <w:r>
              <w:rPr>
                <w:sz w:val="28"/>
                <w:szCs w:val="28"/>
              </w:rPr>
              <w:t xml:space="preserve"> (</w:t>
            </w:r>
            <w:r w:rsidRPr="00D40285">
              <w:rPr>
                <w:i/>
                <w:sz w:val="28"/>
                <w:szCs w:val="28"/>
              </w:rPr>
              <w:t>this report should be completed jointly by the regional RHPC and PHPC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5254E" w:rsidRDefault="00B5254E" w:rsidP="00C47F73"/>
    <w:p w:rsidR="00B5254E" w:rsidRDefault="00B5254E">
      <w:pPr>
        <w:suppressAutoHyphens w:val="0"/>
        <w:spacing w:before="60" w:after="60"/>
      </w:pPr>
      <w:r>
        <w:br w:type="page"/>
      </w:r>
    </w:p>
    <w:sdt>
      <w:sdtPr>
        <w:rPr>
          <w:b/>
          <w:sz w:val="28"/>
          <w:szCs w:val="28"/>
          <w:u w:val="single"/>
        </w:rPr>
        <w:id w:val="-854030479"/>
        <w:lock w:val="contentLocked"/>
        <w:placeholder>
          <w:docPart w:val="5C93D5A89CEB4819BC79391618CD37F0"/>
        </w:placeholder>
        <w:group/>
      </w:sdtPr>
      <w:sdtEndPr>
        <w:rPr>
          <w:b w:val="0"/>
          <w:i/>
          <w:sz w:val="24"/>
          <w:szCs w:val="22"/>
          <w:u w:val="none"/>
        </w:rPr>
      </w:sdtEndPr>
      <w:sdtContent>
        <w:p w:rsidR="00B5254E" w:rsidRDefault="00B5254E" w:rsidP="00A064B2">
          <w:r w:rsidRPr="000408F3">
            <w:rPr>
              <w:b/>
              <w:sz w:val="28"/>
              <w:szCs w:val="28"/>
              <w:u w:val="single"/>
            </w:rPr>
            <w:t>Discussion Summary</w:t>
          </w:r>
          <w:r>
            <w:rPr>
              <w:b/>
              <w:sz w:val="28"/>
              <w:szCs w:val="28"/>
            </w:rPr>
            <w:t xml:space="preserve"> </w:t>
          </w:r>
          <w:r w:rsidRPr="000A4350">
            <w:rPr>
              <w:i/>
            </w:rPr>
            <w:t>(This section should give a brief overview of how the discussion was organized and conducted</w:t>
          </w:r>
          <w:r>
            <w:rPr>
              <w:i/>
            </w:rPr>
            <w:t>,</w:t>
          </w:r>
          <w:r w:rsidRPr="000A4350">
            <w:rPr>
              <w:i/>
            </w:rPr>
            <w:t xml:space="preserve"> including general observations and results of the discussion)</w:t>
          </w:r>
        </w:p>
      </w:sdtContent>
    </w:sdt>
    <w:p w:rsidR="00B5254E" w:rsidRDefault="00B5254E" w:rsidP="00B5254E">
      <w:pPr>
        <w:suppressAutoHyphens w:val="0"/>
        <w:spacing w:before="60" w:after="600"/>
      </w:pPr>
      <w:r>
        <w:br w:type="page"/>
      </w:r>
      <w:r w:rsidRPr="00B5254E">
        <w:rPr>
          <w:b/>
        </w:rPr>
        <w:t>Strengths</w:t>
      </w:r>
      <w:r>
        <w:t>: (Include a description or bulleted list of identified strengths tha</w:t>
      </w:r>
      <w:r>
        <w:t>t resulted from the discussion)</w:t>
      </w:r>
    </w:p>
    <w:p w:rsidR="00B5254E" w:rsidRDefault="00B5254E" w:rsidP="00B5254E">
      <w:pPr>
        <w:suppressAutoHyphens w:val="0"/>
        <w:spacing w:before="60" w:after="600"/>
      </w:pPr>
      <w:r w:rsidRPr="00B5254E">
        <w:rPr>
          <w:b/>
        </w:rPr>
        <w:t>Opportunities for Improvement</w:t>
      </w:r>
      <w:r>
        <w:t>: (Include a description or bulleted list of gaps/opportunities for improvement that were id</w:t>
      </w:r>
      <w:r>
        <w:t>entified during the discussion)</w:t>
      </w:r>
    </w:p>
    <w:p w:rsidR="00B5254E" w:rsidRDefault="00B5254E" w:rsidP="00B5254E">
      <w:pPr>
        <w:suppressAutoHyphens w:val="0"/>
        <w:spacing w:before="60" w:after="600"/>
      </w:pPr>
      <w:r w:rsidRPr="00B5254E">
        <w:rPr>
          <w:b/>
        </w:rPr>
        <w:t>Recommendations</w:t>
      </w:r>
      <w:r>
        <w:t>: (Include at least three recommendations for addressing gaps in planning. Include action staff and estimated timeframe)</w:t>
      </w:r>
    </w:p>
    <w:p w:rsidR="00B5254E" w:rsidRDefault="00B5254E" w:rsidP="00B5254E">
      <w:pPr>
        <w:pStyle w:val="ListParagraph"/>
        <w:numPr>
          <w:ilvl w:val="0"/>
          <w:numId w:val="14"/>
        </w:numPr>
        <w:suppressAutoHyphens w:val="0"/>
        <w:spacing w:before="60" w:after="360"/>
        <w:ind w:left="360"/>
        <w:contextualSpacing w:val="0"/>
      </w:pPr>
      <w:r>
        <w:t>Recommendations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Action Staff: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Estimated Timeframe:</w:t>
      </w:r>
    </w:p>
    <w:p w:rsidR="00B5254E" w:rsidRDefault="00B5254E" w:rsidP="00B5254E">
      <w:pPr>
        <w:pStyle w:val="ListParagraph"/>
        <w:numPr>
          <w:ilvl w:val="0"/>
          <w:numId w:val="14"/>
        </w:numPr>
        <w:suppressAutoHyphens w:val="0"/>
        <w:spacing w:before="60" w:after="360"/>
        <w:ind w:left="360"/>
        <w:contextualSpacing w:val="0"/>
      </w:pPr>
      <w:r>
        <w:t>Recommendations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Action Staff: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Estimated Timeframe:</w:t>
      </w:r>
    </w:p>
    <w:p w:rsidR="00B5254E" w:rsidRDefault="00B5254E" w:rsidP="00B5254E">
      <w:pPr>
        <w:pStyle w:val="ListParagraph"/>
        <w:numPr>
          <w:ilvl w:val="0"/>
          <w:numId w:val="14"/>
        </w:numPr>
        <w:suppressAutoHyphens w:val="0"/>
        <w:spacing w:before="60" w:after="360"/>
        <w:ind w:left="360"/>
        <w:contextualSpacing w:val="0"/>
      </w:pPr>
      <w:r>
        <w:t>Recommendations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Action Staff:</w:t>
      </w:r>
    </w:p>
    <w:p w:rsidR="00B5254E" w:rsidRDefault="00B5254E" w:rsidP="00B5254E">
      <w:pPr>
        <w:pStyle w:val="ListParagraph"/>
        <w:numPr>
          <w:ilvl w:val="0"/>
          <w:numId w:val="0"/>
        </w:numPr>
        <w:suppressAutoHyphens w:val="0"/>
        <w:spacing w:before="60" w:after="360"/>
        <w:ind w:left="360"/>
        <w:contextualSpacing w:val="0"/>
      </w:pPr>
      <w:r>
        <w:t>Estimated Timeframe:</w:t>
      </w:r>
    </w:p>
    <w:p w:rsidR="00B5254E" w:rsidRDefault="00B5254E" w:rsidP="00B5254E">
      <w:pPr>
        <w:pStyle w:val="ListParagraph"/>
        <w:numPr>
          <w:ilvl w:val="0"/>
          <w:numId w:val="0"/>
        </w:numPr>
        <w:tabs>
          <w:tab w:val="left" w:leader="underscore" w:pos="2070"/>
          <w:tab w:val="left" w:leader="underscore" w:pos="6390"/>
          <w:tab w:val="left" w:leader="underscore" w:pos="9270"/>
        </w:tabs>
        <w:suppressAutoHyphens w:val="0"/>
        <w:spacing w:before="60" w:after="360"/>
        <w:contextualSpacing w:val="0"/>
      </w:pPr>
      <w:r>
        <w:t>Prepared by:</w:t>
      </w:r>
      <w:r>
        <w:tab/>
        <w:t>(RHPC)</w:t>
      </w:r>
      <w:r>
        <w:tab/>
        <w:t xml:space="preserve"> Date: </w:t>
      </w:r>
      <w:r>
        <w:tab/>
      </w:r>
    </w:p>
    <w:p w:rsidR="00B5254E" w:rsidRDefault="00B5254E" w:rsidP="00B5254E">
      <w:pPr>
        <w:pStyle w:val="ListParagraph"/>
        <w:numPr>
          <w:ilvl w:val="0"/>
          <w:numId w:val="0"/>
        </w:numPr>
        <w:tabs>
          <w:tab w:val="left" w:leader="underscore" w:pos="2070"/>
          <w:tab w:val="left" w:leader="underscore" w:pos="6390"/>
          <w:tab w:val="left" w:leader="underscore" w:pos="9270"/>
        </w:tabs>
        <w:suppressAutoHyphens w:val="0"/>
        <w:spacing w:before="60" w:after="360"/>
        <w:contextualSpacing w:val="0"/>
      </w:pPr>
      <w:r>
        <w:t>Prepared by:</w:t>
      </w:r>
      <w:r>
        <w:tab/>
        <w:t>(RHPC)</w:t>
      </w:r>
      <w:r>
        <w:tab/>
        <w:t xml:space="preserve"> Date: </w:t>
      </w:r>
      <w:r>
        <w:tab/>
      </w:r>
    </w:p>
    <w:p w:rsidR="00B5254E" w:rsidRDefault="00B5254E" w:rsidP="00B5254E">
      <w:pPr>
        <w:suppressAutoHyphens w:val="0"/>
        <w:spacing w:before="60" w:after="600"/>
      </w:pPr>
      <w:r>
        <w:t xml:space="preserve"> </w:t>
      </w:r>
      <w:r>
        <w:br w:type="page"/>
      </w:r>
    </w:p>
    <w:p w:rsidR="00B5254E" w:rsidRDefault="00AF7B86">
      <w:pPr>
        <w:suppressAutoHyphens w:val="0"/>
        <w:spacing w:before="60" w:after="60"/>
      </w:pPr>
      <w:r>
        <w:t>Appendix A: List of Participating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participating partners"/>
      </w:tblPr>
      <w:tblGrid>
        <w:gridCol w:w="4675"/>
        <w:gridCol w:w="4675"/>
      </w:tblGrid>
      <w:tr w:rsidR="00AF7B86" w:rsidTr="00A064B2">
        <w:trPr>
          <w:tblHeader/>
        </w:trPr>
        <w:tc>
          <w:tcPr>
            <w:tcW w:w="4675" w:type="dxa"/>
            <w:shd w:val="clear" w:color="auto" w:fill="E6E6E6" w:themeFill="background2" w:themeFillShade="E6"/>
          </w:tcPr>
          <w:p w:rsidR="00AF7B86" w:rsidRPr="000A7F94" w:rsidRDefault="00AF7B86" w:rsidP="00A064B2">
            <w:pPr>
              <w:rPr>
                <w:b/>
                <w:sz w:val="28"/>
                <w:szCs w:val="28"/>
              </w:rPr>
            </w:pPr>
            <w:r w:rsidRPr="000A7F94">
              <w:rPr>
                <w:b/>
                <w:sz w:val="28"/>
                <w:szCs w:val="28"/>
              </w:rPr>
              <w:t>Name of Partner</w:t>
            </w:r>
          </w:p>
        </w:tc>
        <w:tc>
          <w:tcPr>
            <w:tcW w:w="4675" w:type="dxa"/>
            <w:shd w:val="clear" w:color="auto" w:fill="E6E6E6" w:themeFill="background2" w:themeFillShade="E6"/>
          </w:tcPr>
          <w:p w:rsidR="00AF7B86" w:rsidRPr="000A7F94" w:rsidRDefault="00AF7B86" w:rsidP="00A064B2">
            <w:pPr>
              <w:rPr>
                <w:b/>
                <w:sz w:val="28"/>
                <w:szCs w:val="28"/>
              </w:rPr>
            </w:pPr>
            <w:r w:rsidRPr="000A7F94">
              <w:rPr>
                <w:b/>
                <w:sz w:val="28"/>
                <w:szCs w:val="28"/>
              </w:rPr>
              <w:t>Organization Type</w:t>
            </w:r>
          </w:p>
        </w:tc>
      </w:tr>
      <w:tr w:rsidR="00AF7B86" w:rsidTr="00A064B2">
        <w:tc>
          <w:tcPr>
            <w:tcW w:w="4675" w:type="dxa"/>
          </w:tcPr>
          <w:p w:rsidR="00AF7B86" w:rsidRDefault="00AF7B86" w:rsidP="00A064B2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Organization Type"/>
            <w:tag w:val="Organization Type"/>
            <w:id w:val="289248335"/>
            <w:placeholder>
              <w:docPart w:val="8A1795747CC3419BB9B536A995C2BE87"/>
            </w:placeholder>
            <w:showingPlcHdr/>
            <w:dropDownList>
              <w:listItem w:value="Choose an item."/>
              <w:listItem w:displayText="Hospital" w:value="Hospital"/>
              <w:listItem w:displayText="LHD/THD" w:value="LHD/THD"/>
              <w:listItem w:displayText="EMS" w:value="EMS"/>
              <w:listItem w:displayText="Emergency Management" w:value="Emergency Management"/>
              <w:listItem w:displayText="Human Services" w:value="Human Services"/>
              <w:listItem w:displayText="RHPC" w:value="RHPC"/>
              <w:listItem w:displayText="PHPC" w:value="PHPC"/>
              <w:listItem w:displayText="LTC" w:value="LTC"/>
              <w:listItem w:displayText="Other" w:value="Other"/>
            </w:dropDownList>
          </w:sdtPr>
          <w:sdtContent>
            <w:tc>
              <w:tcPr>
                <w:tcW w:w="4675" w:type="dxa"/>
              </w:tcPr>
              <w:p w:rsidR="00AF7B86" w:rsidRDefault="00AF7B86" w:rsidP="00A064B2">
                <w:pPr>
                  <w:rPr>
                    <w:sz w:val="28"/>
                    <w:szCs w:val="28"/>
                  </w:rPr>
                </w:pPr>
                <w:r w:rsidRPr="00015E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7B86" w:rsidTr="00A064B2">
        <w:tc>
          <w:tcPr>
            <w:tcW w:w="4675" w:type="dxa"/>
          </w:tcPr>
          <w:p w:rsidR="00AF7B86" w:rsidRDefault="00AF7B86" w:rsidP="00A064B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Organization Type"/>
            <w:tag w:val="Organization Type"/>
            <w:id w:val="-326598540"/>
            <w:placeholder>
              <w:docPart w:val="494F2678614B45729955833124EC95E2"/>
            </w:placeholder>
            <w:showingPlcHdr/>
            <w:dropDownList>
              <w:listItem w:value="Choose an item."/>
              <w:listItem w:displayText="Hospital" w:value="Hospital"/>
              <w:listItem w:displayText="LHD/THD" w:value="LHD/THD"/>
              <w:listItem w:displayText="EMS" w:value="EMS"/>
              <w:listItem w:displayText="Emergency Management" w:value="Emergency Management"/>
              <w:listItem w:displayText="Human Services" w:value="Human Services"/>
              <w:listItem w:displayText="RHPC" w:value="RHPC"/>
              <w:listItem w:displayText="PHPC" w:value="PHPC"/>
              <w:listItem w:displayText="LTC" w:value="LTC"/>
              <w:listItem w:displayText="Other" w:value="Other"/>
            </w:dropDownList>
          </w:sdtPr>
          <w:sdtContent>
            <w:tc>
              <w:tcPr>
                <w:tcW w:w="4675" w:type="dxa"/>
              </w:tcPr>
              <w:p w:rsidR="00AF7B86" w:rsidRDefault="00AF7B86" w:rsidP="00A064B2">
                <w:pPr>
                  <w:rPr>
                    <w:sz w:val="28"/>
                    <w:szCs w:val="28"/>
                  </w:rPr>
                </w:pPr>
                <w:r w:rsidRPr="00015E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7B86" w:rsidTr="00A064B2">
        <w:tc>
          <w:tcPr>
            <w:tcW w:w="4675" w:type="dxa"/>
          </w:tcPr>
          <w:p w:rsidR="00AF7B86" w:rsidRDefault="00AF7B86" w:rsidP="00A064B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Organization Type"/>
            <w:tag w:val="Organization Type"/>
            <w:id w:val="165209281"/>
            <w:placeholder>
              <w:docPart w:val="0E164864B33143979F69D5953DD58950"/>
            </w:placeholder>
            <w:showingPlcHdr/>
            <w:dropDownList>
              <w:listItem w:value="Choose an item."/>
              <w:listItem w:displayText="Hospital" w:value="Hospital"/>
              <w:listItem w:displayText="LHD/THD" w:value="LHD/THD"/>
              <w:listItem w:displayText="EMS" w:value="EMS"/>
              <w:listItem w:displayText="Emergency Management" w:value="Emergency Management"/>
              <w:listItem w:displayText="Human Services" w:value="Human Services"/>
              <w:listItem w:displayText="RHPC" w:value="RHPC"/>
              <w:listItem w:displayText="PHPC" w:value="PHPC"/>
              <w:listItem w:displayText="LTC" w:value="LTC"/>
              <w:listItem w:displayText="Other" w:value="Other"/>
            </w:dropDownList>
          </w:sdtPr>
          <w:sdtContent>
            <w:tc>
              <w:tcPr>
                <w:tcW w:w="4675" w:type="dxa"/>
              </w:tcPr>
              <w:p w:rsidR="00AF7B86" w:rsidRDefault="00AF7B86" w:rsidP="00A064B2">
                <w:pPr>
                  <w:rPr>
                    <w:sz w:val="28"/>
                    <w:szCs w:val="28"/>
                  </w:rPr>
                </w:pPr>
                <w:r w:rsidRPr="00015E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F7B86" w:rsidRDefault="00AF7B86">
      <w:pPr>
        <w:suppressAutoHyphens w:val="0"/>
        <w:spacing w:before="60" w:after="60"/>
      </w:pPr>
    </w:p>
    <w:p w:rsidR="00D36236" w:rsidRPr="00AB2B51" w:rsidRDefault="00D36236" w:rsidP="00D36236">
      <w:pPr>
        <w:pStyle w:val="AddressBlockDate"/>
        <w:spacing w:before="840"/>
        <w:rPr>
          <w:rStyle w:val="Hyperlink"/>
        </w:rPr>
      </w:pPr>
      <w:r w:rsidRPr="00DA20CB">
        <w:lastRenderedPageBreak/>
        <w:t>Minnesota Department of Health</w:t>
      </w:r>
      <w:r>
        <w:t xml:space="preserve"> - Emergency Preparedness and Response</w:t>
      </w:r>
      <w:r>
        <w:br/>
        <w:t>625 Robert St. N</w:t>
      </w:r>
      <w:proofErr w:type="gramStart"/>
      <w:r>
        <w:t>.</w:t>
      </w:r>
      <w:proofErr w:type="gramEnd"/>
      <w:r w:rsidRPr="00DA20CB">
        <w:br/>
        <w:t xml:space="preserve">St. Paul, MN </w:t>
      </w:r>
      <w:r>
        <w:t>55155</w:t>
      </w:r>
      <w:r w:rsidRPr="00DA20CB">
        <w:br/>
      </w:r>
      <w:r>
        <w:t>651-201-5700</w:t>
      </w:r>
      <w:r w:rsidRPr="00DA20CB">
        <w:t xml:space="preserve"> </w:t>
      </w:r>
      <w:r w:rsidRPr="00DA20CB">
        <w:br/>
      </w:r>
      <w:hyperlink r:id="rId9" w:history="1">
        <w:r w:rsidRPr="005B2255">
          <w:rPr>
            <w:rStyle w:val="Hyperlink"/>
          </w:rPr>
          <w:t>health.epr@state.mn.us</w:t>
        </w:r>
      </w:hyperlink>
      <w:r w:rsidRPr="00DA20CB">
        <w:br/>
      </w:r>
      <w:hyperlink r:id="rId10" w:tooltip="MDH website" w:history="1">
        <w:r w:rsidRPr="00AB2B51">
          <w:rPr>
            <w:rStyle w:val="Hyperlink"/>
          </w:rPr>
          <w:t>www.health.state.mn.us</w:t>
        </w:r>
      </w:hyperlink>
      <w:r>
        <w:rPr>
          <w:rStyle w:val="Hyperlink"/>
        </w:rPr>
        <w:t>/communities/ep/</w:t>
      </w:r>
    </w:p>
    <w:p w:rsidR="003260B1" w:rsidRPr="00D36236" w:rsidRDefault="00D36236" w:rsidP="00D36236">
      <w:pPr>
        <w:pStyle w:val="Toobtainthisinfo"/>
        <w:spacing w:before="1200" w:after="0"/>
        <w:rPr>
          <w:i w:val="0"/>
        </w:rPr>
      </w:pPr>
      <w:r w:rsidRPr="00D36236">
        <w:rPr>
          <w:i w:val="0"/>
        </w:rPr>
        <w:t>August, 2016</w:t>
      </w:r>
      <w:bookmarkStart w:id="0" w:name="_GoBack"/>
      <w:bookmarkEnd w:id="0"/>
    </w:p>
    <w:sectPr w:rsidR="003260B1" w:rsidRPr="00D36236" w:rsidSect="001B1C19">
      <w:headerReference w:type="default" r:id="rId11"/>
      <w:footerReference w:type="default" r:id="rId12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82" w:rsidRDefault="00A42882" w:rsidP="00D36495">
      <w:r>
        <w:separator/>
      </w:r>
    </w:p>
  </w:endnote>
  <w:endnote w:type="continuationSeparator" w:id="0">
    <w:p w:rsidR="00A42882" w:rsidRDefault="00A4288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33488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36236">
          <w:rPr>
            <w:noProof/>
          </w:rPr>
          <w:t>4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82" w:rsidRDefault="00A42882" w:rsidP="00D36495">
      <w:r>
        <w:separator/>
      </w:r>
    </w:p>
  </w:footnote>
  <w:footnote w:type="continuationSeparator" w:id="0">
    <w:p w:rsidR="00A42882" w:rsidRDefault="00A4288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A42882" w:rsidRDefault="00A42882" w:rsidP="00A42882">
    <w:pPr>
      <w:pStyle w:val="Header"/>
    </w:pPr>
    <w:r w:rsidRPr="00A42882">
      <w:t>Planning Discussion for At-Risk Populations with Access and Functional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EC7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CE78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4A9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43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39103E0"/>
    <w:multiLevelType w:val="hybridMultilevel"/>
    <w:tmpl w:val="5DE8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1" w15:restartNumberingAfterBreak="0">
    <w:nsid w:val="2A5A6B85"/>
    <w:multiLevelType w:val="hybridMultilevel"/>
    <w:tmpl w:val="3FA0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8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4FE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4C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1C19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8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508A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5C57"/>
    <w:rsid w:val="003260B1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3E9D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4C0E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4D5D"/>
    <w:rsid w:val="0043540D"/>
    <w:rsid w:val="004355D8"/>
    <w:rsid w:val="004359ED"/>
    <w:rsid w:val="00435A5B"/>
    <w:rsid w:val="00435F9F"/>
    <w:rsid w:val="00436CB9"/>
    <w:rsid w:val="0043782F"/>
    <w:rsid w:val="00437976"/>
    <w:rsid w:val="00437A92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035B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572A3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694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5E20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036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29B9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A56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1788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82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AF7B86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626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254E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296"/>
    <w:rsid w:val="00BD3455"/>
    <w:rsid w:val="00BD43E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5E98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F73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352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70C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236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8E4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702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C47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956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36F9D"/>
  <w15:docId w15:val="{B333BB1F-7834-4BD0-BE34-E3DFF778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 w:qFormat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78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47F73"/>
    <w:pPr>
      <w:keepNext/>
      <w:keepLines/>
      <w:spacing w:before="60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F0702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47F7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47F7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47F7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DF0702"/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qFormat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47F7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47F7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47F73"/>
    <w:pPr>
      <w:spacing w:before="240" w:after="240"/>
      <w:ind w:left="432" w:right="432"/>
    </w:pPr>
    <w:rPr>
      <w:rFonts w:asciiTheme="minorHAnsi" w:hAnsiTheme="minorHAnsi"/>
      <w:i/>
      <w:color w:val="005497" w:themeColor="accent1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47F73"/>
    <w:rPr>
      <w:rFonts w:asciiTheme="minorHAnsi" w:hAnsiTheme="minorHAnsi"/>
      <w:i/>
      <w:color w:val="005497" w:themeColor="accent1" w:themeShade="8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F0702"/>
    <w:pPr>
      <w:spacing w:before="120" w:line="240" w:lineRule="auto"/>
      <w:outlineLvl w:val="9"/>
    </w:pPr>
    <w:rPr>
      <w:sz w:val="48"/>
    </w:r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link w:val="TitlePageTitleChar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A035B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A035B"/>
    <w:pPr>
      <w:spacing w:before="12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6C2694"/>
    <w:pPr>
      <w:spacing w:after="12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customStyle="1" w:styleId="TableFigureTitle">
    <w:name w:val="Table/Figure Title"/>
    <w:basedOn w:val="Normal"/>
    <w:uiPriority w:val="1"/>
    <w:qFormat/>
    <w:rsid w:val="003260B1"/>
    <w:pPr>
      <w:suppressAutoHyphens w:val="0"/>
      <w:spacing w:before="0" w:line="360" w:lineRule="auto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3260B1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rsid w:val="00801036"/>
    <w:rPr>
      <w:rFonts w:asciiTheme="minorHAnsi" w:eastAsiaTheme="majorEastAsia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paragraph" w:customStyle="1" w:styleId="TitleforTitlePage">
    <w:name w:val="Title for Title Page"/>
    <w:basedOn w:val="TitlePageTitle"/>
    <w:next w:val="Normal"/>
    <w:link w:val="TitleforTitlePageChar"/>
    <w:uiPriority w:val="1"/>
    <w:qFormat/>
    <w:rsid w:val="00931788"/>
    <w:rPr>
      <w:rFonts w:eastAsia="Times New Roman"/>
    </w:rPr>
  </w:style>
  <w:style w:type="character" w:customStyle="1" w:styleId="TitlePageTitleChar">
    <w:name w:val="Title Page Title Char"/>
    <w:basedOn w:val="DefaultParagraphFont"/>
    <w:link w:val="TitlePageTitle"/>
    <w:semiHidden/>
    <w:rsid w:val="00931788"/>
    <w:rPr>
      <w:b/>
      <w:sz w:val="26"/>
    </w:rPr>
  </w:style>
  <w:style w:type="character" w:customStyle="1" w:styleId="TitleforTitlePageChar">
    <w:name w:val="Title for Title Page Char"/>
    <w:basedOn w:val="TitlePageTitleChar"/>
    <w:link w:val="TitleforTitlePage"/>
    <w:uiPriority w:val="1"/>
    <w:rsid w:val="00931788"/>
    <w:rPr>
      <w:rFonts w:eastAsia="Times New Roman"/>
      <w:b/>
      <w:sz w:val="26"/>
    </w:rPr>
  </w:style>
  <w:style w:type="character" w:styleId="PlaceholderText">
    <w:name w:val="Placeholder Text"/>
    <w:basedOn w:val="DefaultParagraphFont"/>
    <w:uiPriority w:val="99"/>
    <w:semiHidden/>
    <w:locked/>
    <w:rsid w:val="00AF7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state.mn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epr@state.mn.u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MDH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88746E6D4F47B88A260557745F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3D3B-4BEA-446E-81BF-64B3CECC4004}"/>
      </w:docPartPr>
      <w:docPartBody>
        <w:p w:rsidR="00000000" w:rsidRDefault="00764448" w:rsidP="00764448">
          <w:pPr>
            <w:pStyle w:val="0D88746E6D4F47B88A260557745F3477"/>
          </w:pPr>
          <w:r w:rsidRPr="00F60828">
            <w:rPr>
              <w:rStyle w:val="PlaceholderText"/>
            </w:rPr>
            <w:t>Click here to enter text.</w:t>
          </w:r>
        </w:p>
      </w:docPartBody>
    </w:docPart>
    <w:docPart>
      <w:docPartPr>
        <w:name w:val="5C93D5A89CEB4819BC79391618CD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CD8-9EFD-41BB-BABF-C08D3A12AAE9}"/>
      </w:docPartPr>
      <w:docPartBody>
        <w:p w:rsidR="00000000" w:rsidRDefault="00764448" w:rsidP="00764448">
          <w:pPr>
            <w:pStyle w:val="5C93D5A89CEB4819BC79391618CD37F0"/>
          </w:pPr>
          <w:r w:rsidRPr="00F60828">
            <w:rPr>
              <w:rStyle w:val="PlaceholderText"/>
            </w:rPr>
            <w:t>Click here to enter text.</w:t>
          </w:r>
        </w:p>
      </w:docPartBody>
    </w:docPart>
    <w:docPart>
      <w:docPartPr>
        <w:name w:val="8A1795747CC3419BB9B536A995C2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A67-D385-4522-95B3-60C6A7C25603}"/>
      </w:docPartPr>
      <w:docPartBody>
        <w:p w:rsidR="00000000" w:rsidRDefault="00764448" w:rsidP="00764448">
          <w:pPr>
            <w:pStyle w:val="8A1795747CC3419BB9B536A995C2BE87"/>
          </w:pPr>
          <w:r w:rsidRPr="00015EFF">
            <w:rPr>
              <w:rStyle w:val="PlaceholderText"/>
            </w:rPr>
            <w:t>Choose an item.</w:t>
          </w:r>
        </w:p>
      </w:docPartBody>
    </w:docPart>
    <w:docPart>
      <w:docPartPr>
        <w:name w:val="494F2678614B45729955833124EC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F81F-EC42-46A3-931B-AFEC4F9F49C6}"/>
      </w:docPartPr>
      <w:docPartBody>
        <w:p w:rsidR="00000000" w:rsidRDefault="00764448" w:rsidP="00764448">
          <w:pPr>
            <w:pStyle w:val="494F2678614B45729955833124EC95E2"/>
          </w:pPr>
          <w:r w:rsidRPr="00015EFF">
            <w:rPr>
              <w:rStyle w:val="PlaceholderText"/>
            </w:rPr>
            <w:t>Choose an item.</w:t>
          </w:r>
        </w:p>
      </w:docPartBody>
    </w:docPart>
    <w:docPart>
      <w:docPartPr>
        <w:name w:val="0E164864B33143979F69D5953DD5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963F-B65D-42F7-9AAB-9A3FA373DA69}"/>
      </w:docPartPr>
      <w:docPartBody>
        <w:p w:rsidR="00000000" w:rsidRDefault="00764448" w:rsidP="00764448">
          <w:pPr>
            <w:pStyle w:val="0E164864B33143979F69D5953DD58950"/>
          </w:pPr>
          <w:r w:rsidRPr="00015E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8"/>
    <w:rsid w:val="007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448"/>
    <w:rPr>
      <w:color w:val="808080"/>
    </w:rPr>
  </w:style>
  <w:style w:type="paragraph" w:customStyle="1" w:styleId="0D88746E6D4F47B88A260557745F3477">
    <w:name w:val="0D88746E6D4F47B88A260557745F3477"/>
    <w:rsid w:val="00764448"/>
  </w:style>
  <w:style w:type="paragraph" w:customStyle="1" w:styleId="5C93D5A89CEB4819BC79391618CD37F0">
    <w:name w:val="5C93D5A89CEB4819BC79391618CD37F0"/>
    <w:rsid w:val="00764448"/>
  </w:style>
  <w:style w:type="paragraph" w:customStyle="1" w:styleId="8D5007DBF0034B1BAD9024748BA7631B">
    <w:name w:val="8D5007DBF0034B1BAD9024748BA7631B"/>
    <w:rsid w:val="00764448"/>
  </w:style>
  <w:style w:type="paragraph" w:customStyle="1" w:styleId="8A1795747CC3419BB9B536A995C2BE87">
    <w:name w:val="8A1795747CC3419BB9B536A995C2BE87"/>
    <w:rsid w:val="00764448"/>
  </w:style>
  <w:style w:type="paragraph" w:customStyle="1" w:styleId="494F2678614B45729955833124EC95E2">
    <w:name w:val="494F2678614B45729955833124EC95E2"/>
    <w:rsid w:val="00764448"/>
  </w:style>
  <w:style w:type="paragraph" w:customStyle="1" w:styleId="0E164864B33143979F69D5953DD58950">
    <w:name w:val="0E164864B33143979F69D5953DD58950"/>
    <w:rsid w:val="00764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5488A1C-F646-4ACC-A224-B332129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Report</Template>
  <TotalTime>16</TotalTime>
  <Pages>5</Pages>
  <Words>256</Words>
  <Characters>1797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Toby McAdams</dc:creator>
  <cp:keywords/>
  <dc:description/>
  <cp:lastModifiedBy>McAdams, Toby (MDH)</cp:lastModifiedBy>
  <cp:revision>3</cp:revision>
  <cp:lastPrinted>2018-05-29T19:05:00Z</cp:lastPrinted>
  <dcterms:created xsi:type="dcterms:W3CDTF">2019-01-24T14:24:00Z</dcterms:created>
  <dcterms:modified xsi:type="dcterms:W3CDTF">2019-01-24T19:42:00Z</dcterms:modified>
</cp:coreProperties>
</file>