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1F7A84A3" w14:textId="77777777" w:rsidR="000906EA" w:rsidRPr="003208EB" w:rsidRDefault="000906EA">
      <w:pPr>
        <w:pStyle w:val="Heading1"/>
        <w:divId w:val="1398938000"/>
        <w:rPr>
          <w:rFonts w:eastAsia="Times New Roman"/>
          <w:sz w:val="40"/>
          <w:szCs w:val="40"/>
        </w:rPr>
      </w:pPr>
      <w:r w:rsidRPr="003208EB">
        <w:rPr>
          <w:rFonts w:eastAsia="Times New Roman"/>
          <w:sz w:val="40"/>
          <w:szCs w:val="40"/>
        </w:rPr>
        <w:t>Health Advisory: Flu and Oseltamivir</w:t>
      </w:r>
    </w:p>
    <w:p w14:paraId="3A3F282C" w14:textId="77777777" w:rsidR="000906EA" w:rsidRDefault="000906EA">
      <w:pPr>
        <w:pStyle w:val="NormalWeb"/>
        <w:divId w:val="1398938000"/>
        <w:rPr>
          <w:rFonts w:eastAsiaTheme="minorEastAsia"/>
        </w:rPr>
      </w:pPr>
      <w:r>
        <w:t>Minnesota Department of Health, Fri, Dec 16 10:00 CST 2022</w:t>
      </w:r>
    </w:p>
    <w:p w14:paraId="23F4FA5A" w14:textId="77777777" w:rsidR="000906EA" w:rsidRDefault="000906EA">
      <w:pPr>
        <w:pStyle w:val="Heading2"/>
        <w:divId w:val="1398938000"/>
      </w:pPr>
      <w:r>
        <w:t>Action Steps</w:t>
      </w:r>
    </w:p>
    <w:p w14:paraId="0835046C" w14:textId="77777777" w:rsidR="000906EA" w:rsidRDefault="000906EA" w:rsidP="009417E1">
      <w:pPr>
        <w:pStyle w:val="NormalWeb"/>
        <w:spacing w:after="0" w:afterAutospacing="0"/>
        <w:divId w:val="1398938000"/>
        <w:rPr>
          <w:rFonts w:eastAsiaTheme="minorEastAsia"/>
        </w:rPr>
      </w:pPr>
      <w:r>
        <w:rPr>
          <w:rStyle w:val="Emphasis"/>
          <w:b/>
          <w:bCs/>
        </w:rPr>
        <w:t>Local and tribal health department</w:t>
      </w:r>
      <w:r>
        <w:t>: Please forward to hospitals, clinics, urgent care centers, emergency departments, travel clinics, and convenience clinics in your jurisdiction.</w:t>
      </w:r>
      <w:r>
        <w:br/>
      </w:r>
      <w:r>
        <w:rPr>
          <w:rStyle w:val="Emphasis"/>
          <w:b/>
          <w:bCs/>
        </w:rPr>
        <w:t>Hospitals, clinics and other facilities</w:t>
      </w:r>
      <w:r>
        <w:t xml:space="preserve">: Please forward to pediatricians, occupational health and employee health leadership, infection preventionists, infectious disease physicians, emergency department staff, hospitalists, primary care clinicians, pharmacists, and all other health care providers who might see patients with respiratory illness. </w:t>
      </w:r>
    </w:p>
    <w:p w14:paraId="74F75FC6" w14:textId="77777777" w:rsidR="000906EA" w:rsidRDefault="000906EA" w:rsidP="009417E1">
      <w:pPr>
        <w:pStyle w:val="NormalWeb"/>
        <w:spacing w:before="0" w:beforeAutospacing="0" w:after="0" w:afterAutospacing="0"/>
        <w:divId w:val="1398938000"/>
      </w:pPr>
      <w:r>
        <w:rPr>
          <w:rStyle w:val="Emphasis"/>
          <w:b/>
          <w:bCs/>
        </w:rPr>
        <w:t>Health care providers:</w:t>
      </w:r>
    </w:p>
    <w:p w14:paraId="51222624" w14:textId="77777777" w:rsidR="000906EA" w:rsidRDefault="000906EA" w:rsidP="009417E1">
      <w:pPr>
        <w:numPr>
          <w:ilvl w:val="0"/>
          <w:numId w:val="15"/>
        </w:numPr>
        <w:spacing w:after="100" w:afterAutospacing="1"/>
        <w:divId w:val="1398938000"/>
        <w:rPr>
          <w:rFonts w:eastAsia="Times New Roman"/>
        </w:rPr>
      </w:pPr>
      <w:r>
        <w:rPr>
          <w:rFonts w:eastAsia="Times New Roman"/>
        </w:rPr>
        <w:t xml:space="preserve">Consider influenza high on the list of possible diagnoses for patients with respiratory symptoms; influenza activity is high in Minnesota and nationwide with parallel high levels of hospitalizations, deaths, and outbreaks. </w:t>
      </w:r>
    </w:p>
    <w:p w14:paraId="261E0C9F" w14:textId="77777777" w:rsidR="000906EA" w:rsidRDefault="000906EA" w:rsidP="000906EA">
      <w:pPr>
        <w:numPr>
          <w:ilvl w:val="0"/>
          <w:numId w:val="15"/>
        </w:numPr>
        <w:spacing w:before="100" w:beforeAutospacing="1" w:after="100" w:afterAutospacing="1"/>
        <w:divId w:val="1398938000"/>
        <w:rPr>
          <w:rFonts w:eastAsia="Times New Roman"/>
        </w:rPr>
      </w:pPr>
      <w:r>
        <w:rPr>
          <w:rFonts w:eastAsia="Times New Roman"/>
        </w:rPr>
        <w:t>Use resources below to find generic oseltamivir if you are experiencing shortages</w:t>
      </w:r>
    </w:p>
    <w:p w14:paraId="69D6E58F" w14:textId="77777777" w:rsidR="000906EA" w:rsidRDefault="000906EA" w:rsidP="000906EA">
      <w:pPr>
        <w:numPr>
          <w:ilvl w:val="0"/>
          <w:numId w:val="15"/>
        </w:numPr>
        <w:spacing w:before="100" w:beforeAutospacing="1" w:after="100" w:afterAutospacing="1"/>
        <w:divId w:val="1398938000"/>
        <w:rPr>
          <w:rFonts w:eastAsia="Times New Roman"/>
        </w:rPr>
      </w:pPr>
      <w:r>
        <w:rPr>
          <w:rFonts w:eastAsia="Times New Roman"/>
        </w:rPr>
        <w:t xml:space="preserve">Follow CDC guidance to prioritize antiviral treatment of influenza according to </w:t>
      </w:r>
      <w:hyperlink r:id="rId12" w:history="1">
        <w:r>
          <w:rPr>
            <w:rStyle w:val="Hyperlink"/>
            <w:rFonts w:eastAsia="Times New Roman"/>
          </w:rPr>
          <w:t>CDC Interim Guidance for Clinicians to Prioritize Antiviral Treatment of Influenza in the Setting of Reduced Availability of Oseltamivir (https://emergency.cdc.gov/han/2022/pdf/CDC_HAN_482.pdf)</w:t>
        </w:r>
      </w:hyperlink>
    </w:p>
    <w:p w14:paraId="743188D2" w14:textId="77777777" w:rsidR="000906EA" w:rsidRDefault="000906EA" w:rsidP="000906EA">
      <w:pPr>
        <w:numPr>
          <w:ilvl w:val="0"/>
          <w:numId w:val="15"/>
        </w:numPr>
        <w:spacing w:before="100" w:beforeAutospacing="1" w:after="100" w:afterAutospacing="1"/>
        <w:divId w:val="1398938000"/>
        <w:rPr>
          <w:rFonts w:eastAsia="Times New Roman"/>
        </w:rPr>
      </w:pPr>
      <w:r>
        <w:rPr>
          <w:rFonts w:eastAsia="Times New Roman"/>
        </w:rPr>
        <w:t>Test for influenza virus in patients with influenza-like illness (ILI) to help guide use of antiviral treatment. Also consider testing for other differential diagnosis such as COVID-19 in patients with respiratory illness, and RSV as clinically indicated.</w:t>
      </w:r>
    </w:p>
    <w:p w14:paraId="2B5AD361" w14:textId="77777777" w:rsidR="000906EA" w:rsidRDefault="000906EA" w:rsidP="000906EA">
      <w:pPr>
        <w:numPr>
          <w:ilvl w:val="0"/>
          <w:numId w:val="15"/>
        </w:numPr>
        <w:spacing w:before="100" w:beforeAutospacing="1" w:after="100" w:afterAutospacing="1"/>
        <w:divId w:val="1398938000"/>
        <w:rPr>
          <w:rFonts w:eastAsia="Times New Roman"/>
        </w:rPr>
      </w:pPr>
      <w:r>
        <w:rPr>
          <w:rFonts w:eastAsia="Times New Roman"/>
        </w:rPr>
        <w:t xml:space="preserve">Promote influenza vaccine to all eligible persons aged 6 months and older.  Influenza vaccine uptake in Minnesota is </w:t>
      </w:r>
      <w:proofErr w:type="gramStart"/>
      <w:r>
        <w:rPr>
          <w:rFonts w:eastAsia="Times New Roman"/>
        </w:rPr>
        <w:t>lagging behind</w:t>
      </w:r>
      <w:proofErr w:type="gramEnd"/>
      <w:r>
        <w:rPr>
          <w:rFonts w:eastAsia="Times New Roman"/>
        </w:rPr>
        <w:t xml:space="preserve"> the previous 2 years. </w:t>
      </w:r>
    </w:p>
    <w:p w14:paraId="566C0A14" w14:textId="77777777" w:rsidR="000906EA" w:rsidRDefault="000906EA" w:rsidP="000906EA">
      <w:pPr>
        <w:numPr>
          <w:ilvl w:val="0"/>
          <w:numId w:val="15"/>
        </w:numPr>
        <w:spacing w:before="100" w:beforeAutospacing="1" w:after="100" w:afterAutospacing="1"/>
        <w:divId w:val="1398938000"/>
        <w:rPr>
          <w:rFonts w:eastAsia="Times New Roman"/>
        </w:rPr>
      </w:pPr>
      <w:r>
        <w:rPr>
          <w:rFonts w:eastAsia="Times New Roman"/>
        </w:rPr>
        <w:t xml:space="preserve">Encourage other prevention strategies: hand washing with soap and water or </w:t>
      </w:r>
      <w:proofErr w:type="gramStart"/>
      <w:r>
        <w:rPr>
          <w:rFonts w:eastAsia="Times New Roman"/>
        </w:rPr>
        <w:t>alcohol based</w:t>
      </w:r>
      <w:proofErr w:type="gramEnd"/>
      <w:r>
        <w:rPr>
          <w:rFonts w:eastAsia="Times New Roman"/>
        </w:rPr>
        <w:t xml:space="preserve"> sanitizers, covering your cough, staying home when sick, and consider wearing a mask, particularly in public indoor settings </w:t>
      </w:r>
    </w:p>
    <w:p w14:paraId="09CB72F1" w14:textId="77777777" w:rsidR="000906EA" w:rsidRDefault="000906EA" w:rsidP="009417E1">
      <w:pPr>
        <w:pStyle w:val="Heading2"/>
        <w:spacing w:before="0"/>
        <w:divId w:val="1398938000"/>
      </w:pPr>
      <w:r>
        <w:t>Background</w:t>
      </w:r>
    </w:p>
    <w:p w14:paraId="5D053A93" w14:textId="77777777" w:rsidR="000906EA" w:rsidRDefault="000906EA" w:rsidP="009417E1">
      <w:pPr>
        <w:pStyle w:val="NormalWeb"/>
        <w:spacing w:before="0" w:beforeAutospacing="0"/>
        <w:divId w:val="1398938000"/>
        <w:rPr>
          <w:rFonts w:eastAsiaTheme="minorEastAsia"/>
        </w:rPr>
      </w:pPr>
      <w:r>
        <w:t>Seasonal influenza activity is high across the United States as well as in Minnesota.  In Minnesota, there has already been &gt;50 deaths and over 2,300 individuals hospitalized for influenza. Additionally, influenza-like illness has contributed to approximately 40 outbreaks in LTC facilities and 900 outbreaks in schools. Vaccination, antivirals, and other prevention strategies all have an important role in preventing and reducing the severity of influenza. Vaccination, antivirals, and other prevention strategies all have an important role in preventing and reducing the severity of influenza. This is especially important given the state is also seeing higher levels of RSV and COVID-19.</w:t>
      </w:r>
    </w:p>
    <w:p w14:paraId="2CA50DFE" w14:textId="77777777" w:rsidR="000906EA" w:rsidRDefault="000906EA">
      <w:pPr>
        <w:pStyle w:val="NormalWeb"/>
        <w:divId w:val="1398938000"/>
      </w:pPr>
      <w:r>
        <w:t>Unfortunately, Minnesota has seen a significant decrease this year in influenza vaccine uptake even though the vaccine is well matched for circulating strains. Current uptake of influenza vaccine in Minnesota is low. Please discuss the importance of getting vaccinated with your patients; the strongest influence on patient vaccine uptake is a strong recommendation from their clinician</w:t>
      </w:r>
      <w:r>
        <w:rPr>
          <w:rStyle w:val="Strong"/>
        </w:rPr>
        <w:t>.</w:t>
      </w:r>
      <w:r>
        <w:t xml:space="preserve"> The vaccine provides protection against 4 influenza viruses, so patients are encouraged to get vaccinated even if they have been infected this year. There are a variety of vaccines available including 3 that are targeted specifically for patients 65 years and older.</w:t>
      </w:r>
    </w:p>
    <w:p w14:paraId="53169506" w14:textId="77777777" w:rsidR="000906EA" w:rsidRDefault="000906EA">
      <w:pPr>
        <w:pStyle w:val="NormalWeb"/>
        <w:divId w:val="1398938000"/>
      </w:pPr>
      <w:r>
        <w:lastRenderedPageBreak/>
        <w:t xml:space="preserve">Antiviral treatment also plays an important role in the prevention and control of influenza, especially those that have severe disease or are at risk for severe disease, including, hospitalization, and death from influenza. Those at highest risk include older adults, very young children, pregnant people, and those with certain chronic conditions. The clinical benefit of antiviral treatment of influenza is greatest when treatment is started early (within 2 days of illness onset) in people with mild, uncomplicated illness. Oseltamivir treatment also is recommended as soon as possible for suspected or confirmed influenza requiring hospitalization, and to help control institutional influenza outbreaks, particularly in long-term care facilities. Information on oseltamivir and on other influenza antiviral medications can be found here: </w:t>
      </w:r>
      <w:hyperlink r:id="rId13" w:history="1">
        <w:r>
          <w:rPr>
            <w:rStyle w:val="Hyperlink"/>
          </w:rPr>
          <w:t>CDC: Influenza Antiviral Medications: Summary for Clinicians (https://www.cdc.gov/flu/professionals/antivirals/summary-clinicians.htm)</w:t>
        </w:r>
      </w:hyperlink>
    </w:p>
    <w:p w14:paraId="245FF986" w14:textId="77777777" w:rsidR="000906EA" w:rsidRDefault="000906EA">
      <w:pPr>
        <w:pStyle w:val="Heading2"/>
        <w:divId w:val="1398938000"/>
      </w:pPr>
      <w:r>
        <w:t>Finding Generic Oseltamivir</w:t>
      </w:r>
    </w:p>
    <w:p w14:paraId="10F44434" w14:textId="77777777" w:rsidR="000906EA" w:rsidRDefault="000906EA" w:rsidP="009417E1">
      <w:pPr>
        <w:pStyle w:val="NormalWeb"/>
        <w:spacing w:before="0" w:beforeAutospacing="0"/>
        <w:divId w:val="1398938000"/>
        <w:rPr>
          <w:rFonts w:eastAsiaTheme="minorEastAsia"/>
        </w:rPr>
      </w:pPr>
      <w:r>
        <w:t xml:space="preserve">MDH as well as CDC have received anecdotal reports of reduced availability for </w:t>
      </w:r>
      <w:r>
        <w:rPr>
          <w:rStyle w:val="Emphasis"/>
        </w:rPr>
        <w:t>generic</w:t>
      </w:r>
      <w:r>
        <w:t xml:space="preserve"> oseltamivir. To address these spot shortages, you can use the following resources:</w:t>
      </w:r>
    </w:p>
    <w:p w14:paraId="05E92D0D" w14:textId="77777777" w:rsidR="000906EA" w:rsidRDefault="000906EA" w:rsidP="000906EA">
      <w:pPr>
        <w:numPr>
          <w:ilvl w:val="0"/>
          <w:numId w:val="16"/>
        </w:numPr>
        <w:spacing w:before="100" w:beforeAutospacing="1" w:after="100" w:afterAutospacing="1"/>
        <w:divId w:val="1398938000"/>
        <w:rPr>
          <w:rFonts w:eastAsia="Times New Roman"/>
        </w:rPr>
      </w:pPr>
      <w:r>
        <w:rPr>
          <w:rFonts w:eastAsia="Times New Roman"/>
        </w:rPr>
        <w:t>Finding Oseltamivir:</w:t>
      </w:r>
    </w:p>
    <w:p w14:paraId="5D71FB00" w14:textId="77777777" w:rsidR="000906EA" w:rsidRDefault="000906EA" w:rsidP="000906EA">
      <w:pPr>
        <w:numPr>
          <w:ilvl w:val="1"/>
          <w:numId w:val="16"/>
        </w:numPr>
        <w:spacing w:before="100" w:beforeAutospacing="1" w:after="100" w:afterAutospacing="1"/>
        <w:divId w:val="1398938000"/>
        <w:rPr>
          <w:rFonts w:eastAsia="Times New Roman"/>
        </w:rPr>
      </w:pPr>
      <w:r>
        <w:rPr>
          <w:rFonts w:eastAsia="Times New Roman"/>
        </w:rPr>
        <w:t>Reach out to partnering pharmacies or health care facilities.</w:t>
      </w:r>
    </w:p>
    <w:p w14:paraId="78B72070" w14:textId="77777777" w:rsidR="000906EA" w:rsidRDefault="000906EA" w:rsidP="000906EA">
      <w:pPr>
        <w:numPr>
          <w:ilvl w:val="1"/>
          <w:numId w:val="16"/>
        </w:numPr>
        <w:spacing w:before="100" w:beforeAutospacing="1" w:after="100" w:afterAutospacing="1"/>
        <w:divId w:val="1398938000"/>
        <w:rPr>
          <w:rFonts w:eastAsia="Times New Roman"/>
        </w:rPr>
      </w:pPr>
      <w:r>
        <w:rPr>
          <w:rFonts w:eastAsia="Times New Roman"/>
        </w:rPr>
        <w:t xml:space="preserve">Check with other distributors of oseltamivir: </w:t>
      </w:r>
      <w:hyperlink r:id="rId14" w:history="1">
        <w:r>
          <w:rPr>
            <w:rStyle w:val="Hyperlink"/>
            <w:rFonts w:eastAsia="Times New Roman"/>
          </w:rPr>
          <w:t>FDA Availability of Antiviral Medications (https://www.fda.gov/media/120654/download)</w:t>
        </w:r>
      </w:hyperlink>
    </w:p>
    <w:p w14:paraId="2464690B" w14:textId="77777777" w:rsidR="000906EA" w:rsidRDefault="000906EA" w:rsidP="000906EA">
      <w:pPr>
        <w:numPr>
          <w:ilvl w:val="0"/>
          <w:numId w:val="16"/>
        </w:numPr>
        <w:spacing w:before="100" w:beforeAutospacing="1" w:after="100" w:afterAutospacing="1"/>
        <w:divId w:val="1398938000"/>
        <w:rPr>
          <w:rFonts w:eastAsia="Times New Roman"/>
        </w:rPr>
      </w:pPr>
      <w:r>
        <w:rPr>
          <w:rFonts w:eastAsia="Times New Roman"/>
        </w:rPr>
        <w:t xml:space="preserve">Prioritizing Oseltamivir </w:t>
      </w:r>
    </w:p>
    <w:p w14:paraId="3B1E8451" w14:textId="77777777" w:rsidR="000906EA" w:rsidRDefault="000906EA" w:rsidP="000906EA">
      <w:pPr>
        <w:numPr>
          <w:ilvl w:val="1"/>
          <w:numId w:val="16"/>
        </w:numPr>
        <w:spacing w:before="100" w:beforeAutospacing="1" w:after="100" w:afterAutospacing="1"/>
        <w:divId w:val="1398938000"/>
        <w:rPr>
          <w:rFonts w:eastAsia="Times New Roman"/>
        </w:rPr>
      </w:pPr>
      <w:r>
        <w:rPr>
          <w:rFonts w:eastAsia="Times New Roman"/>
        </w:rPr>
        <w:t xml:space="preserve">Review CDC Health Advisory for guidance on prioritizing oseltamivir for treatment among hospitalized patients, in outpatient settings, and in institutional settings (such as long-term care facilities, </w:t>
      </w:r>
      <w:proofErr w:type="spellStart"/>
      <w:r>
        <w:rPr>
          <w:rFonts w:eastAsia="Times New Roman"/>
        </w:rPr>
        <w:t>etc</w:t>
      </w:r>
      <w:proofErr w:type="spellEnd"/>
      <w:r>
        <w:rPr>
          <w:rFonts w:eastAsia="Times New Roman"/>
        </w:rPr>
        <w:t xml:space="preserve">…).  Further details can be found at </w:t>
      </w:r>
      <w:hyperlink r:id="rId15" w:history="1">
        <w:r>
          <w:rPr>
            <w:rStyle w:val="Hyperlink"/>
            <w:rFonts w:eastAsia="Times New Roman"/>
          </w:rPr>
          <w:t>CDC Interim Guidance for Clinicians to Prioritize Antiviral Treatment of Influenza in the Setting of Reduced Availability of Oseltamivir (https://emergency.cdc.gov/han/2022/pdf/CDC_HAN_482.pdf)</w:t>
        </w:r>
      </w:hyperlink>
      <w:r>
        <w:rPr>
          <w:rFonts w:eastAsia="Times New Roman"/>
        </w:rPr>
        <w:t xml:space="preserve"> </w:t>
      </w:r>
    </w:p>
    <w:p w14:paraId="1CC6EF8B" w14:textId="77777777" w:rsidR="000906EA" w:rsidRDefault="000906EA">
      <w:pPr>
        <w:pStyle w:val="NormalWeb"/>
        <w:divId w:val="1398938000"/>
        <w:rPr>
          <w:rFonts w:eastAsiaTheme="minorEastAsia"/>
        </w:rPr>
      </w:pPr>
      <w:proofErr w:type="gramStart"/>
      <w:r>
        <w:t>In order to</w:t>
      </w:r>
      <w:proofErr w:type="gramEnd"/>
      <w:r>
        <w:t xml:space="preserve"> reduce the impact of influenza on our community and to ensure resources are available to our most vulnerable, vaccination as well as other prevention strategies must be strongly encouraged by health care providers. </w:t>
      </w:r>
    </w:p>
    <w:p w14:paraId="16E0725A" w14:textId="77777777" w:rsidR="000906EA" w:rsidRDefault="000906EA">
      <w:pPr>
        <w:pStyle w:val="Heading2"/>
        <w:divId w:val="1398938000"/>
      </w:pPr>
      <w:r>
        <w:t>Current Influenza Situation in Minnesota</w:t>
      </w:r>
    </w:p>
    <w:p w14:paraId="3B8FABC8" w14:textId="77777777" w:rsidR="000906EA" w:rsidRDefault="000906EA" w:rsidP="009417E1">
      <w:pPr>
        <w:pStyle w:val="NormalWeb"/>
        <w:spacing w:before="0" w:beforeAutospacing="0"/>
        <w:divId w:val="1398938000"/>
        <w:rPr>
          <w:rFonts w:eastAsiaTheme="minorEastAsia"/>
        </w:rPr>
      </w:pPr>
      <w:r>
        <w:rPr>
          <w:rStyle w:val="Strong"/>
        </w:rPr>
        <w:t>To stay current on Influenza trends in Minnesota please see:</w:t>
      </w:r>
    </w:p>
    <w:p w14:paraId="11BDDD45" w14:textId="77777777" w:rsidR="000906EA" w:rsidRDefault="000906EA" w:rsidP="000906EA">
      <w:pPr>
        <w:numPr>
          <w:ilvl w:val="0"/>
          <w:numId w:val="17"/>
        </w:numPr>
        <w:spacing w:before="100" w:beforeAutospacing="1" w:after="100" w:afterAutospacing="1"/>
        <w:divId w:val="1398938000"/>
        <w:rPr>
          <w:rFonts w:eastAsia="Times New Roman"/>
        </w:rPr>
      </w:pPr>
      <w:hyperlink r:id="rId16" w:history="1">
        <w:r>
          <w:rPr>
            <w:rStyle w:val="Hyperlink"/>
            <w:rFonts w:eastAsia="Times New Roman"/>
          </w:rPr>
          <w:t>MDH: Weekly Influenza and Respiratory Disease Report for current influenza activity in Minnesota: http://www.health.state.mn.us/divs/idepc/diseases/flu/stats/index.html</w:t>
        </w:r>
      </w:hyperlink>
    </w:p>
    <w:p w14:paraId="3BDE49BA" w14:textId="77777777" w:rsidR="000906EA" w:rsidRDefault="000906EA" w:rsidP="000906EA">
      <w:pPr>
        <w:numPr>
          <w:ilvl w:val="0"/>
          <w:numId w:val="17"/>
        </w:numPr>
        <w:spacing w:before="100" w:beforeAutospacing="1" w:after="100" w:afterAutospacing="1"/>
        <w:divId w:val="1398938000"/>
        <w:rPr>
          <w:rFonts w:eastAsia="Times New Roman"/>
        </w:rPr>
      </w:pPr>
      <w:hyperlink r:id="rId17" w:history="1">
        <w:r>
          <w:rPr>
            <w:rStyle w:val="Hyperlink"/>
            <w:rFonts w:eastAsia="Times New Roman"/>
          </w:rPr>
          <w:t>MDH: Influenza Home Page: https://www.health.state.mn.us/diseases/flu/index.html</w:t>
        </w:r>
      </w:hyperlink>
    </w:p>
    <w:p w14:paraId="59BF3E1C" w14:textId="77777777" w:rsidR="000906EA" w:rsidRDefault="000906EA" w:rsidP="000906EA">
      <w:pPr>
        <w:numPr>
          <w:ilvl w:val="0"/>
          <w:numId w:val="17"/>
        </w:numPr>
        <w:spacing w:before="100" w:beforeAutospacing="1" w:after="100" w:afterAutospacing="1"/>
        <w:divId w:val="1398938000"/>
        <w:rPr>
          <w:rFonts w:eastAsia="Times New Roman"/>
        </w:rPr>
      </w:pPr>
      <w:hyperlink r:id="rId18" w:history="1">
        <w:r>
          <w:rPr>
            <w:rStyle w:val="Hyperlink"/>
            <w:rFonts w:eastAsia="Times New Roman"/>
          </w:rPr>
          <w:t>MDH: Influenza Vaccine Information:  https://www.health.state.mn.us/diseases/flu/hcp/vaccine/index.html</w:t>
        </w:r>
      </w:hyperlink>
    </w:p>
    <w:p w14:paraId="18BE9456" w14:textId="77777777" w:rsidR="000906EA" w:rsidRDefault="000906EA">
      <w:pPr>
        <w:pStyle w:val="Heading2"/>
        <w:divId w:val="1398938000"/>
      </w:pPr>
      <w:r>
        <w:t xml:space="preserve">For More Information </w:t>
      </w:r>
    </w:p>
    <w:p w14:paraId="624D6AC0" w14:textId="77777777" w:rsidR="000906EA" w:rsidRDefault="000906EA" w:rsidP="000906EA">
      <w:pPr>
        <w:numPr>
          <w:ilvl w:val="0"/>
          <w:numId w:val="18"/>
        </w:numPr>
        <w:spacing w:before="100" w:beforeAutospacing="1" w:after="100" w:afterAutospacing="1"/>
        <w:divId w:val="1398938000"/>
        <w:rPr>
          <w:rFonts w:eastAsia="Times New Roman"/>
        </w:rPr>
      </w:pPr>
      <w:r>
        <w:rPr>
          <w:rFonts w:eastAsia="Times New Roman"/>
        </w:rPr>
        <w:t xml:space="preserve">CDC. </w:t>
      </w:r>
      <w:hyperlink r:id="rId19" w:history="1">
        <w:r>
          <w:rPr>
            <w:rStyle w:val="Hyperlink"/>
            <w:rFonts w:eastAsia="Times New Roman"/>
          </w:rPr>
          <w:t>Information for Clinicians on Influenza Virus Testing (https://www.cdc.gov/flu/professionals/diagnosis/index.htm)</w:t>
        </w:r>
      </w:hyperlink>
    </w:p>
    <w:p w14:paraId="4F053AD7" w14:textId="77777777" w:rsidR="000906EA" w:rsidRDefault="000906EA" w:rsidP="000906EA">
      <w:pPr>
        <w:numPr>
          <w:ilvl w:val="0"/>
          <w:numId w:val="18"/>
        </w:numPr>
        <w:spacing w:before="100" w:beforeAutospacing="1" w:after="100" w:afterAutospacing="1"/>
        <w:divId w:val="1398938000"/>
        <w:rPr>
          <w:rFonts w:eastAsia="Times New Roman"/>
        </w:rPr>
      </w:pPr>
      <w:r>
        <w:rPr>
          <w:rFonts w:eastAsia="Times New Roman"/>
        </w:rPr>
        <w:t xml:space="preserve">CDC. </w:t>
      </w:r>
      <w:hyperlink r:id="rId20" w:history="1">
        <w:r>
          <w:rPr>
            <w:rStyle w:val="Hyperlink"/>
            <w:rFonts w:eastAsia="Times New Roman"/>
          </w:rPr>
          <w:t>Influenza Antiviral Medications: Summary for Clinicians (https://www.cdc.gov/flu/professionals/antivirals/summary-clinicians.htm)</w:t>
        </w:r>
      </w:hyperlink>
    </w:p>
    <w:p w14:paraId="16AF23F3" w14:textId="77777777" w:rsidR="000906EA" w:rsidRDefault="000906EA" w:rsidP="000906EA">
      <w:pPr>
        <w:numPr>
          <w:ilvl w:val="0"/>
          <w:numId w:val="18"/>
        </w:numPr>
        <w:spacing w:before="100" w:beforeAutospacing="1" w:after="100" w:afterAutospacing="1"/>
        <w:divId w:val="1398938000"/>
        <w:rPr>
          <w:rFonts w:eastAsia="Times New Roman"/>
        </w:rPr>
      </w:pPr>
      <w:r>
        <w:rPr>
          <w:rFonts w:eastAsia="Times New Roman"/>
        </w:rPr>
        <w:t xml:space="preserve">CDC. </w:t>
      </w:r>
      <w:hyperlink r:id="rId21" w:history="1">
        <w:r>
          <w:rPr>
            <w:rStyle w:val="Hyperlink"/>
            <w:rFonts w:eastAsia="Times New Roman"/>
          </w:rPr>
          <w:t>Interim Guidance for Influenza Outbreak Management in Long-Term Care and Post-Acute Care Facilities (https://www.cdc.gov/flu/professionals/infectioncontrol/ltc-facility-guidance.htm)</w:t>
        </w:r>
      </w:hyperlink>
    </w:p>
    <w:p w14:paraId="5802CC96" w14:textId="77777777" w:rsidR="000906EA" w:rsidRDefault="000906EA" w:rsidP="000906EA">
      <w:pPr>
        <w:numPr>
          <w:ilvl w:val="0"/>
          <w:numId w:val="18"/>
        </w:numPr>
        <w:spacing w:before="100" w:beforeAutospacing="1" w:after="100" w:afterAutospacing="1"/>
        <w:divId w:val="1398938000"/>
        <w:rPr>
          <w:rFonts w:eastAsia="Times New Roman"/>
        </w:rPr>
      </w:pPr>
      <w:r>
        <w:rPr>
          <w:rFonts w:eastAsia="Times New Roman"/>
        </w:rPr>
        <w:t xml:space="preserve">CDC. </w:t>
      </w:r>
      <w:hyperlink r:id="rId22" w:history="1">
        <w:r>
          <w:rPr>
            <w:rStyle w:val="Hyperlink"/>
            <w:rFonts w:eastAsia="Times New Roman"/>
          </w:rPr>
          <w:t xml:space="preserve">Testing and Management Considerations for Nursing Home Residents with Acute Respiratory Illness Symptoms when SARS-CoV-2 and Influenza Viruses are Co-circulating </w:t>
        </w:r>
        <w:r>
          <w:rPr>
            <w:rStyle w:val="Hyperlink"/>
            <w:rFonts w:eastAsia="Times New Roman"/>
          </w:rPr>
          <w:lastRenderedPageBreak/>
          <w:t>(https://www.cdc.gov/flu/professionals/diagnosis/testing-management-considerations-nursinghomes.htm)</w:t>
        </w:r>
      </w:hyperlink>
    </w:p>
    <w:p w14:paraId="6016B612" w14:textId="08C4895B" w:rsidR="00A31EA9" w:rsidRPr="00DA21DA" w:rsidRDefault="000906EA" w:rsidP="000906EA">
      <w:pPr>
        <w:pStyle w:val="NormalWeb"/>
        <w:divId w:val="1398938000"/>
        <w:rPr>
          <w:rFonts w:eastAsiaTheme="minorEastAsia"/>
        </w:rPr>
      </w:pPr>
      <w:r>
        <w:t xml:space="preserve">A copy of this HAN is available at: </w:t>
      </w:r>
      <w:hyperlink r:id="rId23" w:history="1">
        <w:r>
          <w:rPr>
            <w:rStyle w:val="Hyperlink"/>
          </w:rPr>
          <w:t>MDH Health Alert Network (http://www.health.state.mn.us/han)</w:t>
        </w:r>
      </w:hyperlink>
      <w:r>
        <w:br/>
        <w:t>The content of this message is intended for public health and health care personnel and response partners who have a need to know the information to perform their duties.</w:t>
      </w:r>
      <w:r w:rsidR="00A31EA9">
        <w:t> </w:t>
      </w:r>
    </w:p>
    <w:sectPr w:rsidR="00A31EA9" w:rsidRPr="00DA21DA" w:rsidSect="00F61439">
      <w:headerReference w:type="default" r:id="rId24"/>
      <w:footerReference w:type="default" r:id="rId25"/>
      <w:footerReference w:type="first" r:id="rId26"/>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45C1" w14:textId="77777777" w:rsidR="00E92362" w:rsidRDefault="00E92362" w:rsidP="00D36495">
      <w:r>
        <w:separator/>
      </w:r>
    </w:p>
  </w:endnote>
  <w:endnote w:type="continuationSeparator" w:id="0">
    <w:p w14:paraId="258612C0" w14:textId="77777777" w:rsidR="00E92362" w:rsidRDefault="00E92362" w:rsidP="00D36495">
      <w:r>
        <w:continuationSeparator/>
      </w:r>
    </w:p>
  </w:endnote>
  <w:endnote w:type="continuationNotice" w:id="1">
    <w:p w14:paraId="05BDDF4A" w14:textId="77777777" w:rsidR="00BE6026" w:rsidRDefault="00BE6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E4AD6" w14:textId="77777777" w:rsidR="00E92362" w:rsidRDefault="00E92362" w:rsidP="00D36495">
      <w:r>
        <w:separator/>
      </w:r>
    </w:p>
  </w:footnote>
  <w:footnote w:type="continuationSeparator" w:id="0">
    <w:p w14:paraId="0DB85636" w14:textId="77777777" w:rsidR="00E92362" w:rsidRDefault="00E92362" w:rsidP="00D36495">
      <w:r>
        <w:continuationSeparator/>
      </w:r>
    </w:p>
  </w:footnote>
  <w:footnote w:type="continuationNotice" w:id="1">
    <w:p w14:paraId="1174F2D0" w14:textId="77777777" w:rsidR="00BE6026" w:rsidRDefault="00BE60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12F395A9" w:rsidR="00782710" w:rsidRPr="000906EA" w:rsidRDefault="000906EA" w:rsidP="000906EA">
    <w:pPr>
      <w:pStyle w:val="Header"/>
    </w:pPr>
    <w:r w:rsidRPr="000906EA">
      <w:t>Health Advisory: Flu and Oseltamivir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3" w15:restartNumberingAfterBreak="0">
    <w:nsid w:val="12DC2DA6"/>
    <w:multiLevelType w:val="multilevel"/>
    <w:tmpl w:val="F94A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C13B7"/>
    <w:multiLevelType w:val="multilevel"/>
    <w:tmpl w:val="88B4C196"/>
    <w:numStyleLink w:val="Listbullets"/>
  </w:abstractNum>
  <w:abstractNum w:abstractNumId="5" w15:restartNumberingAfterBreak="0">
    <w:nsid w:val="34347AE8"/>
    <w:multiLevelType w:val="multilevel"/>
    <w:tmpl w:val="DFB4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6647B"/>
    <w:multiLevelType w:val="multilevel"/>
    <w:tmpl w:val="2A82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8" w15:restartNumberingAfterBreak="0">
    <w:nsid w:val="393204B9"/>
    <w:multiLevelType w:val="multilevel"/>
    <w:tmpl w:val="9E7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0" w15:restartNumberingAfterBreak="0">
    <w:nsid w:val="543A716D"/>
    <w:multiLevelType w:val="multilevel"/>
    <w:tmpl w:val="87AC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793D9A"/>
    <w:multiLevelType w:val="multilevel"/>
    <w:tmpl w:val="F3F2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6A1174"/>
    <w:multiLevelType w:val="multilevel"/>
    <w:tmpl w:val="8A7AD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4A0D96"/>
    <w:multiLevelType w:val="multilevel"/>
    <w:tmpl w:val="CE96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534395"/>
    <w:multiLevelType w:val="multilevel"/>
    <w:tmpl w:val="D0FE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F03DB6"/>
    <w:multiLevelType w:val="multilevel"/>
    <w:tmpl w:val="5548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4D05D4"/>
    <w:multiLevelType w:val="multilevel"/>
    <w:tmpl w:val="9ACA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F2394C"/>
    <w:multiLevelType w:val="multilevel"/>
    <w:tmpl w:val="9F58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2"/>
  </w:num>
  <w:num w:numId="5">
    <w:abstractNumId w:val="4"/>
  </w:num>
  <w:num w:numId="6">
    <w:abstractNumId w:val="9"/>
  </w:num>
  <w:num w:numId="7">
    <w:abstractNumId w:val="3"/>
  </w:num>
  <w:num w:numId="8">
    <w:abstractNumId w:val="5"/>
  </w:num>
  <w:num w:numId="9">
    <w:abstractNumId w:val="6"/>
  </w:num>
  <w:num w:numId="10">
    <w:abstractNumId w:val="17"/>
  </w:num>
  <w:num w:numId="11">
    <w:abstractNumId w:val="16"/>
  </w:num>
  <w:num w:numId="12">
    <w:abstractNumId w:val="8"/>
  </w:num>
  <w:num w:numId="13">
    <w:abstractNumId w:val="14"/>
  </w:num>
  <w:num w:numId="14">
    <w:abstractNumId w:val="10"/>
  </w:num>
  <w:num w:numId="15">
    <w:abstractNumId w:val="15"/>
  </w:num>
  <w:num w:numId="16">
    <w:abstractNumId w:val="12"/>
  </w:num>
  <w:num w:numId="17">
    <w:abstractNumId w:val="13"/>
  </w:num>
  <w:num w:numId="1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CE9"/>
    <w:rsid w:val="00013DF1"/>
    <w:rsid w:val="000155C6"/>
    <w:rsid w:val="00015C84"/>
    <w:rsid w:val="00017A23"/>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313"/>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2FA"/>
    <w:rsid w:val="0006777A"/>
    <w:rsid w:val="00070115"/>
    <w:rsid w:val="00070156"/>
    <w:rsid w:val="000706FF"/>
    <w:rsid w:val="000708F8"/>
    <w:rsid w:val="00070B69"/>
    <w:rsid w:val="00071156"/>
    <w:rsid w:val="00071ED6"/>
    <w:rsid w:val="00072EB1"/>
    <w:rsid w:val="0007381C"/>
    <w:rsid w:val="0007434C"/>
    <w:rsid w:val="00075072"/>
    <w:rsid w:val="00075184"/>
    <w:rsid w:val="0007551C"/>
    <w:rsid w:val="00075757"/>
    <w:rsid w:val="00076A4A"/>
    <w:rsid w:val="00077589"/>
    <w:rsid w:val="000778F5"/>
    <w:rsid w:val="00077B31"/>
    <w:rsid w:val="00077DEB"/>
    <w:rsid w:val="00080071"/>
    <w:rsid w:val="00080394"/>
    <w:rsid w:val="00081C35"/>
    <w:rsid w:val="00083156"/>
    <w:rsid w:val="00083ED4"/>
    <w:rsid w:val="00084078"/>
    <w:rsid w:val="000845A8"/>
    <w:rsid w:val="000847C2"/>
    <w:rsid w:val="00084F5D"/>
    <w:rsid w:val="000866F6"/>
    <w:rsid w:val="00086D73"/>
    <w:rsid w:val="0008769C"/>
    <w:rsid w:val="00087A1F"/>
    <w:rsid w:val="000906EA"/>
    <w:rsid w:val="00090DC9"/>
    <w:rsid w:val="00091B47"/>
    <w:rsid w:val="0009234B"/>
    <w:rsid w:val="000933AA"/>
    <w:rsid w:val="00093838"/>
    <w:rsid w:val="00093EC5"/>
    <w:rsid w:val="00093F5A"/>
    <w:rsid w:val="00094E86"/>
    <w:rsid w:val="00095135"/>
    <w:rsid w:val="000966CC"/>
    <w:rsid w:val="00096C4D"/>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FE2"/>
    <w:rsid w:val="000A762F"/>
    <w:rsid w:val="000A7723"/>
    <w:rsid w:val="000A7963"/>
    <w:rsid w:val="000B0349"/>
    <w:rsid w:val="000B06C5"/>
    <w:rsid w:val="000B1C9A"/>
    <w:rsid w:val="000B23A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C7647"/>
    <w:rsid w:val="000D130A"/>
    <w:rsid w:val="000D1432"/>
    <w:rsid w:val="000D1E39"/>
    <w:rsid w:val="000D2AF5"/>
    <w:rsid w:val="000D506D"/>
    <w:rsid w:val="000D5A57"/>
    <w:rsid w:val="000D5E62"/>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B42"/>
    <w:rsid w:val="000E3D1F"/>
    <w:rsid w:val="000E468E"/>
    <w:rsid w:val="000E542E"/>
    <w:rsid w:val="000E5E53"/>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5EE1"/>
    <w:rsid w:val="0010626D"/>
    <w:rsid w:val="0010633D"/>
    <w:rsid w:val="001068B9"/>
    <w:rsid w:val="001075F3"/>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077"/>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1CE8"/>
    <w:rsid w:val="00143216"/>
    <w:rsid w:val="001433A6"/>
    <w:rsid w:val="001434B5"/>
    <w:rsid w:val="00143A45"/>
    <w:rsid w:val="00143D9F"/>
    <w:rsid w:val="001440CA"/>
    <w:rsid w:val="00145AB2"/>
    <w:rsid w:val="001503F9"/>
    <w:rsid w:val="001515ED"/>
    <w:rsid w:val="0015247D"/>
    <w:rsid w:val="001533A8"/>
    <w:rsid w:val="00153505"/>
    <w:rsid w:val="00153E6C"/>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47C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C9C"/>
    <w:rsid w:val="00191E21"/>
    <w:rsid w:val="00192336"/>
    <w:rsid w:val="00192ED2"/>
    <w:rsid w:val="001941DC"/>
    <w:rsid w:val="0019499A"/>
    <w:rsid w:val="00194AD9"/>
    <w:rsid w:val="00194CEB"/>
    <w:rsid w:val="0019552D"/>
    <w:rsid w:val="00195CC6"/>
    <w:rsid w:val="00196014"/>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033"/>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5F2E"/>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5E"/>
    <w:rsid w:val="002034D9"/>
    <w:rsid w:val="0020443E"/>
    <w:rsid w:val="00205E40"/>
    <w:rsid w:val="00205FA6"/>
    <w:rsid w:val="00210009"/>
    <w:rsid w:val="00210793"/>
    <w:rsid w:val="00211563"/>
    <w:rsid w:val="002119D1"/>
    <w:rsid w:val="002122D3"/>
    <w:rsid w:val="00212F38"/>
    <w:rsid w:val="002134D4"/>
    <w:rsid w:val="00214175"/>
    <w:rsid w:val="00214233"/>
    <w:rsid w:val="00214235"/>
    <w:rsid w:val="002145E8"/>
    <w:rsid w:val="0021484F"/>
    <w:rsid w:val="00214E1D"/>
    <w:rsid w:val="00215D16"/>
    <w:rsid w:val="0021659B"/>
    <w:rsid w:val="00216626"/>
    <w:rsid w:val="0021718B"/>
    <w:rsid w:val="00217C67"/>
    <w:rsid w:val="00217EAF"/>
    <w:rsid w:val="002224E2"/>
    <w:rsid w:val="0022313E"/>
    <w:rsid w:val="002234BD"/>
    <w:rsid w:val="0022379B"/>
    <w:rsid w:val="00225B27"/>
    <w:rsid w:val="0022638A"/>
    <w:rsid w:val="00226BD8"/>
    <w:rsid w:val="0022773A"/>
    <w:rsid w:val="00227F03"/>
    <w:rsid w:val="00230716"/>
    <w:rsid w:val="00231357"/>
    <w:rsid w:val="00231AA8"/>
    <w:rsid w:val="00232342"/>
    <w:rsid w:val="00232B3F"/>
    <w:rsid w:val="0023302F"/>
    <w:rsid w:val="002338C7"/>
    <w:rsid w:val="0023429E"/>
    <w:rsid w:val="00234480"/>
    <w:rsid w:val="0023493B"/>
    <w:rsid w:val="00234A4B"/>
    <w:rsid w:val="00234AB9"/>
    <w:rsid w:val="0023541C"/>
    <w:rsid w:val="00235C73"/>
    <w:rsid w:val="002364B8"/>
    <w:rsid w:val="0023762A"/>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1936"/>
    <w:rsid w:val="002624DF"/>
    <w:rsid w:val="00262A64"/>
    <w:rsid w:val="00262E07"/>
    <w:rsid w:val="002632F9"/>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5EBA"/>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929"/>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ADD"/>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256C"/>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466A"/>
    <w:rsid w:val="002D6445"/>
    <w:rsid w:val="002D6A79"/>
    <w:rsid w:val="002D72C3"/>
    <w:rsid w:val="002D733A"/>
    <w:rsid w:val="002D75E6"/>
    <w:rsid w:val="002E1096"/>
    <w:rsid w:val="002E1353"/>
    <w:rsid w:val="002E15F2"/>
    <w:rsid w:val="002E1AE4"/>
    <w:rsid w:val="002E264B"/>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3A91"/>
    <w:rsid w:val="00304A4C"/>
    <w:rsid w:val="003050F9"/>
    <w:rsid w:val="0030560B"/>
    <w:rsid w:val="00307092"/>
    <w:rsid w:val="003100B0"/>
    <w:rsid w:val="003101F9"/>
    <w:rsid w:val="00311076"/>
    <w:rsid w:val="003117B4"/>
    <w:rsid w:val="00311CBD"/>
    <w:rsid w:val="00312238"/>
    <w:rsid w:val="00312491"/>
    <w:rsid w:val="003133AE"/>
    <w:rsid w:val="0031376E"/>
    <w:rsid w:val="0031382E"/>
    <w:rsid w:val="003145DF"/>
    <w:rsid w:val="003148BF"/>
    <w:rsid w:val="00315154"/>
    <w:rsid w:val="0031528F"/>
    <w:rsid w:val="003152C6"/>
    <w:rsid w:val="00315BA0"/>
    <w:rsid w:val="00315E8D"/>
    <w:rsid w:val="00317052"/>
    <w:rsid w:val="003177D6"/>
    <w:rsid w:val="003202D4"/>
    <w:rsid w:val="003208EB"/>
    <w:rsid w:val="00320C25"/>
    <w:rsid w:val="00320D1A"/>
    <w:rsid w:val="00321481"/>
    <w:rsid w:val="00321C5A"/>
    <w:rsid w:val="00322085"/>
    <w:rsid w:val="00322187"/>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4868"/>
    <w:rsid w:val="00335216"/>
    <w:rsid w:val="00335CF3"/>
    <w:rsid w:val="0033678C"/>
    <w:rsid w:val="0033762A"/>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028B"/>
    <w:rsid w:val="003623E9"/>
    <w:rsid w:val="00362C76"/>
    <w:rsid w:val="0036477D"/>
    <w:rsid w:val="00364DCD"/>
    <w:rsid w:val="003652F6"/>
    <w:rsid w:val="00365C40"/>
    <w:rsid w:val="0036642C"/>
    <w:rsid w:val="003665B5"/>
    <w:rsid w:val="0036750C"/>
    <w:rsid w:val="003717F9"/>
    <w:rsid w:val="00372091"/>
    <w:rsid w:val="003730D2"/>
    <w:rsid w:val="00373479"/>
    <w:rsid w:val="00373593"/>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5FAE"/>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548F"/>
    <w:rsid w:val="003C6975"/>
    <w:rsid w:val="003C6AEC"/>
    <w:rsid w:val="003C6BB4"/>
    <w:rsid w:val="003C6E88"/>
    <w:rsid w:val="003C7BE2"/>
    <w:rsid w:val="003D04A1"/>
    <w:rsid w:val="003D0F38"/>
    <w:rsid w:val="003D12B4"/>
    <w:rsid w:val="003D1885"/>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A1D"/>
    <w:rsid w:val="00404F85"/>
    <w:rsid w:val="00405658"/>
    <w:rsid w:val="00405A6F"/>
    <w:rsid w:val="00406DE8"/>
    <w:rsid w:val="004074C2"/>
    <w:rsid w:val="00407DC4"/>
    <w:rsid w:val="004103E1"/>
    <w:rsid w:val="00412215"/>
    <w:rsid w:val="00412567"/>
    <w:rsid w:val="0041287A"/>
    <w:rsid w:val="00412E9B"/>
    <w:rsid w:val="004132F9"/>
    <w:rsid w:val="00414738"/>
    <w:rsid w:val="00414B25"/>
    <w:rsid w:val="00415647"/>
    <w:rsid w:val="00415A30"/>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9D0"/>
    <w:rsid w:val="00425BF3"/>
    <w:rsid w:val="00427E4D"/>
    <w:rsid w:val="0043058A"/>
    <w:rsid w:val="004308C6"/>
    <w:rsid w:val="00430D7F"/>
    <w:rsid w:val="0043154E"/>
    <w:rsid w:val="00431761"/>
    <w:rsid w:val="00431F0C"/>
    <w:rsid w:val="00431F6B"/>
    <w:rsid w:val="004325BD"/>
    <w:rsid w:val="00432B8E"/>
    <w:rsid w:val="00433086"/>
    <w:rsid w:val="00433151"/>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0D59"/>
    <w:rsid w:val="0045153C"/>
    <w:rsid w:val="00451B82"/>
    <w:rsid w:val="00452D38"/>
    <w:rsid w:val="004530B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9CC"/>
    <w:rsid w:val="00471A0B"/>
    <w:rsid w:val="004721AD"/>
    <w:rsid w:val="004722A9"/>
    <w:rsid w:val="00472B3D"/>
    <w:rsid w:val="00472E5A"/>
    <w:rsid w:val="00473523"/>
    <w:rsid w:val="0047418C"/>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274"/>
    <w:rsid w:val="004A29A1"/>
    <w:rsid w:val="004A42F1"/>
    <w:rsid w:val="004A446E"/>
    <w:rsid w:val="004A4BD5"/>
    <w:rsid w:val="004A5CB4"/>
    <w:rsid w:val="004A5E81"/>
    <w:rsid w:val="004A60EC"/>
    <w:rsid w:val="004A6C2A"/>
    <w:rsid w:val="004B0BF4"/>
    <w:rsid w:val="004B0FF2"/>
    <w:rsid w:val="004B10DC"/>
    <w:rsid w:val="004B1291"/>
    <w:rsid w:val="004B134E"/>
    <w:rsid w:val="004B1843"/>
    <w:rsid w:val="004B1B03"/>
    <w:rsid w:val="004B2749"/>
    <w:rsid w:val="004B38EA"/>
    <w:rsid w:val="004B3EA5"/>
    <w:rsid w:val="004B3F20"/>
    <w:rsid w:val="004B418B"/>
    <w:rsid w:val="004B44AA"/>
    <w:rsid w:val="004B4A56"/>
    <w:rsid w:val="004B4FED"/>
    <w:rsid w:val="004B53BA"/>
    <w:rsid w:val="004B5C87"/>
    <w:rsid w:val="004B5F07"/>
    <w:rsid w:val="004B68DF"/>
    <w:rsid w:val="004C00E9"/>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66D"/>
    <w:rsid w:val="004E099D"/>
    <w:rsid w:val="004E0F86"/>
    <w:rsid w:val="004E25CC"/>
    <w:rsid w:val="004E331F"/>
    <w:rsid w:val="004E38F4"/>
    <w:rsid w:val="004E41CB"/>
    <w:rsid w:val="004E4215"/>
    <w:rsid w:val="004E499D"/>
    <w:rsid w:val="004E4CAE"/>
    <w:rsid w:val="004E4DCE"/>
    <w:rsid w:val="004E73FA"/>
    <w:rsid w:val="004F0724"/>
    <w:rsid w:val="004F0A11"/>
    <w:rsid w:val="004F19F5"/>
    <w:rsid w:val="004F1D68"/>
    <w:rsid w:val="004F21E0"/>
    <w:rsid w:val="004F25C8"/>
    <w:rsid w:val="004F3C1B"/>
    <w:rsid w:val="004F49D6"/>
    <w:rsid w:val="004F4F78"/>
    <w:rsid w:val="004F5049"/>
    <w:rsid w:val="004F53F8"/>
    <w:rsid w:val="004F7588"/>
    <w:rsid w:val="004F7C28"/>
    <w:rsid w:val="005005E2"/>
    <w:rsid w:val="00500815"/>
    <w:rsid w:val="00501ABC"/>
    <w:rsid w:val="00501C34"/>
    <w:rsid w:val="00503147"/>
    <w:rsid w:val="0050352E"/>
    <w:rsid w:val="00503707"/>
    <w:rsid w:val="00503F61"/>
    <w:rsid w:val="005040E4"/>
    <w:rsid w:val="005043C4"/>
    <w:rsid w:val="00505D35"/>
    <w:rsid w:val="00507AA4"/>
    <w:rsid w:val="00510504"/>
    <w:rsid w:val="00510810"/>
    <w:rsid w:val="00510862"/>
    <w:rsid w:val="00511187"/>
    <w:rsid w:val="005113F6"/>
    <w:rsid w:val="005119A7"/>
    <w:rsid w:val="00511F4A"/>
    <w:rsid w:val="005127EA"/>
    <w:rsid w:val="00512E7C"/>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0939"/>
    <w:rsid w:val="00561061"/>
    <w:rsid w:val="0056120A"/>
    <w:rsid w:val="005619DC"/>
    <w:rsid w:val="00561DD9"/>
    <w:rsid w:val="00561E51"/>
    <w:rsid w:val="0056298A"/>
    <w:rsid w:val="00563063"/>
    <w:rsid w:val="005633C0"/>
    <w:rsid w:val="0056377F"/>
    <w:rsid w:val="00563CE1"/>
    <w:rsid w:val="00564525"/>
    <w:rsid w:val="005646CD"/>
    <w:rsid w:val="005649DD"/>
    <w:rsid w:val="005649F4"/>
    <w:rsid w:val="00564C19"/>
    <w:rsid w:val="00565902"/>
    <w:rsid w:val="00566CA9"/>
    <w:rsid w:val="00567279"/>
    <w:rsid w:val="005713AD"/>
    <w:rsid w:val="00572578"/>
    <w:rsid w:val="0057263F"/>
    <w:rsid w:val="005729A8"/>
    <w:rsid w:val="00572A2B"/>
    <w:rsid w:val="00572F20"/>
    <w:rsid w:val="005734D6"/>
    <w:rsid w:val="005748CC"/>
    <w:rsid w:val="00574FB7"/>
    <w:rsid w:val="00575984"/>
    <w:rsid w:val="00575C5B"/>
    <w:rsid w:val="00575F93"/>
    <w:rsid w:val="00577F1F"/>
    <w:rsid w:val="00582090"/>
    <w:rsid w:val="00582B20"/>
    <w:rsid w:val="00583615"/>
    <w:rsid w:val="005842F4"/>
    <w:rsid w:val="00584D07"/>
    <w:rsid w:val="00584FDC"/>
    <w:rsid w:val="00585379"/>
    <w:rsid w:val="005854F9"/>
    <w:rsid w:val="00585599"/>
    <w:rsid w:val="0058562F"/>
    <w:rsid w:val="00585B90"/>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239"/>
    <w:rsid w:val="005A3E62"/>
    <w:rsid w:val="005A5069"/>
    <w:rsid w:val="005A5A4F"/>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2436"/>
    <w:rsid w:val="005C2BB7"/>
    <w:rsid w:val="005C3113"/>
    <w:rsid w:val="005C3847"/>
    <w:rsid w:val="005C3A00"/>
    <w:rsid w:val="005C40BE"/>
    <w:rsid w:val="005C40E6"/>
    <w:rsid w:val="005C4813"/>
    <w:rsid w:val="005C5479"/>
    <w:rsid w:val="005C5B9C"/>
    <w:rsid w:val="005C5CF0"/>
    <w:rsid w:val="005C6053"/>
    <w:rsid w:val="005C73DA"/>
    <w:rsid w:val="005D029B"/>
    <w:rsid w:val="005D0E5B"/>
    <w:rsid w:val="005D1947"/>
    <w:rsid w:val="005D1FA5"/>
    <w:rsid w:val="005D253D"/>
    <w:rsid w:val="005D2C1A"/>
    <w:rsid w:val="005D44D0"/>
    <w:rsid w:val="005D496E"/>
    <w:rsid w:val="005D5947"/>
    <w:rsid w:val="005D5F48"/>
    <w:rsid w:val="005D6487"/>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ACF"/>
    <w:rsid w:val="005F2D3E"/>
    <w:rsid w:val="005F3204"/>
    <w:rsid w:val="005F388B"/>
    <w:rsid w:val="005F4455"/>
    <w:rsid w:val="005F4648"/>
    <w:rsid w:val="005F4F96"/>
    <w:rsid w:val="005F5E9E"/>
    <w:rsid w:val="005F69F1"/>
    <w:rsid w:val="005F6DD2"/>
    <w:rsid w:val="005F7326"/>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EC1"/>
    <w:rsid w:val="006306DA"/>
    <w:rsid w:val="006335A4"/>
    <w:rsid w:val="006336F6"/>
    <w:rsid w:val="00634AD3"/>
    <w:rsid w:val="00634F0B"/>
    <w:rsid w:val="00635A26"/>
    <w:rsid w:val="00635DB3"/>
    <w:rsid w:val="0063631F"/>
    <w:rsid w:val="006363E5"/>
    <w:rsid w:val="006363FF"/>
    <w:rsid w:val="00636C38"/>
    <w:rsid w:val="00637446"/>
    <w:rsid w:val="00637D9B"/>
    <w:rsid w:val="00640357"/>
    <w:rsid w:val="006408A9"/>
    <w:rsid w:val="006408B6"/>
    <w:rsid w:val="00642B0A"/>
    <w:rsid w:val="0064370C"/>
    <w:rsid w:val="00644EAF"/>
    <w:rsid w:val="006451D1"/>
    <w:rsid w:val="0064539F"/>
    <w:rsid w:val="006457BC"/>
    <w:rsid w:val="00645BB2"/>
    <w:rsid w:val="00645F82"/>
    <w:rsid w:val="00646682"/>
    <w:rsid w:val="00646CE0"/>
    <w:rsid w:val="00647AB8"/>
    <w:rsid w:val="006509C3"/>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2A9B"/>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87482"/>
    <w:rsid w:val="006900DF"/>
    <w:rsid w:val="00690CC8"/>
    <w:rsid w:val="00691633"/>
    <w:rsid w:val="00691C4A"/>
    <w:rsid w:val="0069299A"/>
    <w:rsid w:val="00692A59"/>
    <w:rsid w:val="0069359F"/>
    <w:rsid w:val="0069395A"/>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0F78"/>
    <w:rsid w:val="006E12BB"/>
    <w:rsid w:val="006E17EA"/>
    <w:rsid w:val="006E2424"/>
    <w:rsid w:val="006E2D22"/>
    <w:rsid w:val="006E303E"/>
    <w:rsid w:val="006E350D"/>
    <w:rsid w:val="006E5A22"/>
    <w:rsid w:val="006E620C"/>
    <w:rsid w:val="006F1632"/>
    <w:rsid w:val="006F17C0"/>
    <w:rsid w:val="006F1854"/>
    <w:rsid w:val="006F2684"/>
    <w:rsid w:val="006F293C"/>
    <w:rsid w:val="006F456A"/>
    <w:rsid w:val="006F53A4"/>
    <w:rsid w:val="006F563A"/>
    <w:rsid w:val="006F5AB0"/>
    <w:rsid w:val="006F5AD1"/>
    <w:rsid w:val="006F6536"/>
    <w:rsid w:val="006F6A59"/>
    <w:rsid w:val="006F6F45"/>
    <w:rsid w:val="006F76D1"/>
    <w:rsid w:val="006F7910"/>
    <w:rsid w:val="006F7B36"/>
    <w:rsid w:val="00700205"/>
    <w:rsid w:val="007012CE"/>
    <w:rsid w:val="007040E8"/>
    <w:rsid w:val="00704453"/>
    <w:rsid w:val="00704A3C"/>
    <w:rsid w:val="00704F94"/>
    <w:rsid w:val="00705C6B"/>
    <w:rsid w:val="00705D4B"/>
    <w:rsid w:val="007069AC"/>
    <w:rsid w:val="00706EFE"/>
    <w:rsid w:val="0070721A"/>
    <w:rsid w:val="00707965"/>
    <w:rsid w:val="007107E6"/>
    <w:rsid w:val="00711316"/>
    <w:rsid w:val="00711474"/>
    <w:rsid w:val="00711E37"/>
    <w:rsid w:val="00713171"/>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190"/>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479"/>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707"/>
    <w:rsid w:val="007577A5"/>
    <w:rsid w:val="007578D1"/>
    <w:rsid w:val="00757981"/>
    <w:rsid w:val="00757DC7"/>
    <w:rsid w:val="00757E4C"/>
    <w:rsid w:val="007605B7"/>
    <w:rsid w:val="007606F4"/>
    <w:rsid w:val="00760A71"/>
    <w:rsid w:val="00761079"/>
    <w:rsid w:val="00761210"/>
    <w:rsid w:val="00762882"/>
    <w:rsid w:val="00762A48"/>
    <w:rsid w:val="007644D9"/>
    <w:rsid w:val="00764881"/>
    <w:rsid w:val="00764962"/>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BB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A01C9"/>
    <w:rsid w:val="007A02AA"/>
    <w:rsid w:val="007A045C"/>
    <w:rsid w:val="007A04F6"/>
    <w:rsid w:val="007A12A4"/>
    <w:rsid w:val="007A1BA1"/>
    <w:rsid w:val="007A35E6"/>
    <w:rsid w:val="007A41BF"/>
    <w:rsid w:val="007A508C"/>
    <w:rsid w:val="007A59DB"/>
    <w:rsid w:val="007A6379"/>
    <w:rsid w:val="007A73DC"/>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80D"/>
    <w:rsid w:val="007C4C28"/>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7A4"/>
    <w:rsid w:val="007D78E0"/>
    <w:rsid w:val="007D7A76"/>
    <w:rsid w:val="007D7F28"/>
    <w:rsid w:val="007E0AF1"/>
    <w:rsid w:val="007E1511"/>
    <w:rsid w:val="007E1694"/>
    <w:rsid w:val="007E1A42"/>
    <w:rsid w:val="007E21C0"/>
    <w:rsid w:val="007E3D9A"/>
    <w:rsid w:val="007E5327"/>
    <w:rsid w:val="007E537B"/>
    <w:rsid w:val="007E5433"/>
    <w:rsid w:val="007E63EA"/>
    <w:rsid w:val="007E643C"/>
    <w:rsid w:val="007E67E5"/>
    <w:rsid w:val="007E6E31"/>
    <w:rsid w:val="007F0B18"/>
    <w:rsid w:val="007F1103"/>
    <w:rsid w:val="007F14C2"/>
    <w:rsid w:val="007F38B8"/>
    <w:rsid w:val="007F3CA5"/>
    <w:rsid w:val="007F6061"/>
    <w:rsid w:val="007F67B0"/>
    <w:rsid w:val="007F69C5"/>
    <w:rsid w:val="007F710F"/>
    <w:rsid w:val="007F7335"/>
    <w:rsid w:val="007F7E22"/>
    <w:rsid w:val="008000A6"/>
    <w:rsid w:val="00800EB3"/>
    <w:rsid w:val="008017A8"/>
    <w:rsid w:val="00801C81"/>
    <w:rsid w:val="00801CDC"/>
    <w:rsid w:val="00802ED4"/>
    <w:rsid w:val="00803276"/>
    <w:rsid w:val="008033A3"/>
    <w:rsid w:val="00803A79"/>
    <w:rsid w:val="00803BBD"/>
    <w:rsid w:val="00804404"/>
    <w:rsid w:val="008044FA"/>
    <w:rsid w:val="00804556"/>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DA5"/>
    <w:rsid w:val="00826EE5"/>
    <w:rsid w:val="00826F7B"/>
    <w:rsid w:val="008309E9"/>
    <w:rsid w:val="008311F7"/>
    <w:rsid w:val="00831301"/>
    <w:rsid w:val="0083188D"/>
    <w:rsid w:val="00834ACA"/>
    <w:rsid w:val="008364ED"/>
    <w:rsid w:val="00836BB7"/>
    <w:rsid w:val="008377E6"/>
    <w:rsid w:val="0084061F"/>
    <w:rsid w:val="00843E84"/>
    <w:rsid w:val="00844445"/>
    <w:rsid w:val="008445DD"/>
    <w:rsid w:val="008450E3"/>
    <w:rsid w:val="0084516F"/>
    <w:rsid w:val="00846B1E"/>
    <w:rsid w:val="0084760B"/>
    <w:rsid w:val="008529CC"/>
    <w:rsid w:val="008531CA"/>
    <w:rsid w:val="00853AD4"/>
    <w:rsid w:val="008541ED"/>
    <w:rsid w:val="008545C9"/>
    <w:rsid w:val="00855393"/>
    <w:rsid w:val="008558C6"/>
    <w:rsid w:val="00855A83"/>
    <w:rsid w:val="00856DBC"/>
    <w:rsid w:val="00857C0B"/>
    <w:rsid w:val="0086006C"/>
    <w:rsid w:val="008608A9"/>
    <w:rsid w:val="008617C5"/>
    <w:rsid w:val="00861A88"/>
    <w:rsid w:val="00861B3E"/>
    <w:rsid w:val="00863CF0"/>
    <w:rsid w:val="00863ECC"/>
    <w:rsid w:val="00864479"/>
    <w:rsid w:val="00865BA5"/>
    <w:rsid w:val="0086607A"/>
    <w:rsid w:val="008676D6"/>
    <w:rsid w:val="0087023D"/>
    <w:rsid w:val="00870503"/>
    <w:rsid w:val="0087097E"/>
    <w:rsid w:val="00871BAB"/>
    <w:rsid w:val="0087288A"/>
    <w:rsid w:val="00872FA3"/>
    <w:rsid w:val="0087364C"/>
    <w:rsid w:val="00873C2B"/>
    <w:rsid w:val="00873C53"/>
    <w:rsid w:val="00874D9C"/>
    <w:rsid w:val="0087622A"/>
    <w:rsid w:val="00877CFA"/>
    <w:rsid w:val="008803A9"/>
    <w:rsid w:val="00881034"/>
    <w:rsid w:val="00881049"/>
    <w:rsid w:val="00881305"/>
    <w:rsid w:val="008820A9"/>
    <w:rsid w:val="00882148"/>
    <w:rsid w:val="008825E3"/>
    <w:rsid w:val="0088415F"/>
    <w:rsid w:val="00884454"/>
    <w:rsid w:val="0088486D"/>
    <w:rsid w:val="00884C8D"/>
    <w:rsid w:val="00885153"/>
    <w:rsid w:val="0088518F"/>
    <w:rsid w:val="008854BB"/>
    <w:rsid w:val="00885662"/>
    <w:rsid w:val="00885D24"/>
    <w:rsid w:val="00885E2C"/>
    <w:rsid w:val="00886C90"/>
    <w:rsid w:val="008870C5"/>
    <w:rsid w:val="00887CE6"/>
    <w:rsid w:val="008900FC"/>
    <w:rsid w:val="008930E4"/>
    <w:rsid w:val="00893830"/>
    <w:rsid w:val="00894A4B"/>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09D"/>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207"/>
    <w:rsid w:val="008D57E4"/>
    <w:rsid w:val="008D59CC"/>
    <w:rsid w:val="008D5A53"/>
    <w:rsid w:val="008D5DE2"/>
    <w:rsid w:val="008D603D"/>
    <w:rsid w:val="008D6390"/>
    <w:rsid w:val="008E00FA"/>
    <w:rsid w:val="008E0B80"/>
    <w:rsid w:val="008E0E9A"/>
    <w:rsid w:val="008E126C"/>
    <w:rsid w:val="008E13CD"/>
    <w:rsid w:val="008E37DB"/>
    <w:rsid w:val="008E5400"/>
    <w:rsid w:val="008E5500"/>
    <w:rsid w:val="008E5789"/>
    <w:rsid w:val="008E579C"/>
    <w:rsid w:val="008E5AB9"/>
    <w:rsid w:val="008E7F52"/>
    <w:rsid w:val="008F00EA"/>
    <w:rsid w:val="008F07FB"/>
    <w:rsid w:val="008F204A"/>
    <w:rsid w:val="008F2B1D"/>
    <w:rsid w:val="008F2FF6"/>
    <w:rsid w:val="008F3638"/>
    <w:rsid w:val="008F47A9"/>
    <w:rsid w:val="008F634A"/>
    <w:rsid w:val="008F63CA"/>
    <w:rsid w:val="008F6AC0"/>
    <w:rsid w:val="008F7961"/>
    <w:rsid w:val="008F7E92"/>
    <w:rsid w:val="00900A54"/>
    <w:rsid w:val="0090109E"/>
    <w:rsid w:val="00901B72"/>
    <w:rsid w:val="00901F22"/>
    <w:rsid w:val="009025D6"/>
    <w:rsid w:val="0090292A"/>
    <w:rsid w:val="00903AE4"/>
    <w:rsid w:val="00903D21"/>
    <w:rsid w:val="00903E36"/>
    <w:rsid w:val="009048B5"/>
    <w:rsid w:val="0090537D"/>
    <w:rsid w:val="009055B4"/>
    <w:rsid w:val="0090566F"/>
    <w:rsid w:val="00907744"/>
    <w:rsid w:val="00907D03"/>
    <w:rsid w:val="00910588"/>
    <w:rsid w:val="00910FF6"/>
    <w:rsid w:val="00911D10"/>
    <w:rsid w:val="00912024"/>
    <w:rsid w:val="00912481"/>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5B8A"/>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7E1"/>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305"/>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612"/>
    <w:rsid w:val="00966908"/>
    <w:rsid w:val="00966FE8"/>
    <w:rsid w:val="00967566"/>
    <w:rsid w:val="00967801"/>
    <w:rsid w:val="0096799E"/>
    <w:rsid w:val="00967B27"/>
    <w:rsid w:val="00967F9D"/>
    <w:rsid w:val="00970BAE"/>
    <w:rsid w:val="00970BCD"/>
    <w:rsid w:val="0097289B"/>
    <w:rsid w:val="00972964"/>
    <w:rsid w:val="00972D83"/>
    <w:rsid w:val="00972F8B"/>
    <w:rsid w:val="009738E2"/>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2902"/>
    <w:rsid w:val="00985370"/>
    <w:rsid w:val="00985464"/>
    <w:rsid w:val="009858A1"/>
    <w:rsid w:val="009867CB"/>
    <w:rsid w:val="00987CA3"/>
    <w:rsid w:val="00990FDC"/>
    <w:rsid w:val="00991582"/>
    <w:rsid w:val="009917DE"/>
    <w:rsid w:val="00991ACE"/>
    <w:rsid w:val="00991BA8"/>
    <w:rsid w:val="00992BDE"/>
    <w:rsid w:val="00993D5B"/>
    <w:rsid w:val="0099421D"/>
    <w:rsid w:val="009944E2"/>
    <w:rsid w:val="00995CC4"/>
    <w:rsid w:val="00995FB8"/>
    <w:rsid w:val="00996D74"/>
    <w:rsid w:val="00997807"/>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B7E13"/>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7C"/>
    <w:rsid w:val="009E51F7"/>
    <w:rsid w:val="009E5266"/>
    <w:rsid w:val="009E5C88"/>
    <w:rsid w:val="009E68CE"/>
    <w:rsid w:val="009E73E5"/>
    <w:rsid w:val="009E7B01"/>
    <w:rsid w:val="009F09CF"/>
    <w:rsid w:val="009F1425"/>
    <w:rsid w:val="009F18AC"/>
    <w:rsid w:val="009F24FB"/>
    <w:rsid w:val="009F32F4"/>
    <w:rsid w:val="009F3697"/>
    <w:rsid w:val="009F36FB"/>
    <w:rsid w:val="009F430E"/>
    <w:rsid w:val="009F43F7"/>
    <w:rsid w:val="009F4843"/>
    <w:rsid w:val="009F5C64"/>
    <w:rsid w:val="009F64F2"/>
    <w:rsid w:val="009F67FF"/>
    <w:rsid w:val="009F7A93"/>
    <w:rsid w:val="009F7F2A"/>
    <w:rsid w:val="009F7FA2"/>
    <w:rsid w:val="00A003CF"/>
    <w:rsid w:val="00A00770"/>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ACD"/>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1EA9"/>
    <w:rsid w:val="00A3206A"/>
    <w:rsid w:val="00A32113"/>
    <w:rsid w:val="00A32A11"/>
    <w:rsid w:val="00A33A00"/>
    <w:rsid w:val="00A3465B"/>
    <w:rsid w:val="00A348F7"/>
    <w:rsid w:val="00A34CE4"/>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0CE"/>
    <w:rsid w:val="00A60642"/>
    <w:rsid w:val="00A6067B"/>
    <w:rsid w:val="00A60D33"/>
    <w:rsid w:val="00A60E06"/>
    <w:rsid w:val="00A613D9"/>
    <w:rsid w:val="00A61A01"/>
    <w:rsid w:val="00A61B58"/>
    <w:rsid w:val="00A631BE"/>
    <w:rsid w:val="00A633E4"/>
    <w:rsid w:val="00A63F7B"/>
    <w:rsid w:val="00A64637"/>
    <w:rsid w:val="00A65953"/>
    <w:rsid w:val="00A65A61"/>
    <w:rsid w:val="00A65DF4"/>
    <w:rsid w:val="00A65E6D"/>
    <w:rsid w:val="00A6633D"/>
    <w:rsid w:val="00A66694"/>
    <w:rsid w:val="00A66897"/>
    <w:rsid w:val="00A669FE"/>
    <w:rsid w:val="00A66C34"/>
    <w:rsid w:val="00A67648"/>
    <w:rsid w:val="00A707CB"/>
    <w:rsid w:val="00A71358"/>
    <w:rsid w:val="00A713D3"/>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879E4"/>
    <w:rsid w:val="00A9070A"/>
    <w:rsid w:val="00A90E45"/>
    <w:rsid w:val="00A92F67"/>
    <w:rsid w:val="00A9348E"/>
    <w:rsid w:val="00A9377A"/>
    <w:rsid w:val="00A93E82"/>
    <w:rsid w:val="00A94620"/>
    <w:rsid w:val="00A9540F"/>
    <w:rsid w:val="00A9687D"/>
    <w:rsid w:val="00A979F5"/>
    <w:rsid w:val="00A97D55"/>
    <w:rsid w:val="00AA00BE"/>
    <w:rsid w:val="00AA09BF"/>
    <w:rsid w:val="00AA11B6"/>
    <w:rsid w:val="00AA2079"/>
    <w:rsid w:val="00AA25F5"/>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29A"/>
    <w:rsid w:val="00AC46A1"/>
    <w:rsid w:val="00AC56A2"/>
    <w:rsid w:val="00AC63D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3E84"/>
    <w:rsid w:val="00B35DCF"/>
    <w:rsid w:val="00B36AB7"/>
    <w:rsid w:val="00B405E5"/>
    <w:rsid w:val="00B41234"/>
    <w:rsid w:val="00B41599"/>
    <w:rsid w:val="00B43277"/>
    <w:rsid w:val="00B4332B"/>
    <w:rsid w:val="00B439FC"/>
    <w:rsid w:val="00B44D3C"/>
    <w:rsid w:val="00B4589D"/>
    <w:rsid w:val="00B45CED"/>
    <w:rsid w:val="00B46F9C"/>
    <w:rsid w:val="00B5004D"/>
    <w:rsid w:val="00B502DA"/>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68"/>
    <w:rsid w:val="00B716EC"/>
    <w:rsid w:val="00B71FA4"/>
    <w:rsid w:val="00B71FA5"/>
    <w:rsid w:val="00B7360C"/>
    <w:rsid w:val="00B73BB6"/>
    <w:rsid w:val="00B74626"/>
    <w:rsid w:val="00B75301"/>
    <w:rsid w:val="00B76959"/>
    <w:rsid w:val="00B76C50"/>
    <w:rsid w:val="00B7764E"/>
    <w:rsid w:val="00B77C68"/>
    <w:rsid w:val="00B8097F"/>
    <w:rsid w:val="00B814E5"/>
    <w:rsid w:val="00B81AB5"/>
    <w:rsid w:val="00B826F2"/>
    <w:rsid w:val="00B83CE6"/>
    <w:rsid w:val="00B8473C"/>
    <w:rsid w:val="00B8531D"/>
    <w:rsid w:val="00B85340"/>
    <w:rsid w:val="00B855B4"/>
    <w:rsid w:val="00B858A3"/>
    <w:rsid w:val="00B85C20"/>
    <w:rsid w:val="00B8613E"/>
    <w:rsid w:val="00B865DD"/>
    <w:rsid w:val="00B876AC"/>
    <w:rsid w:val="00B87934"/>
    <w:rsid w:val="00B87F99"/>
    <w:rsid w:val="00B9029B"/>
    <w:rsid w:val="00B90BA6"/>
    <w:rsid w:val="00B90C68"/>
    <w:rsid w:val="00B90DF5"/>
    <w:rsid w:val="00B913ED"/>
    <w:rsid w:val="00B91C00"/>
    <w:rsid w:val="00B9230F"/>
    <w:rsid w:val="00B9306F"/>
    <w:rsid w:val="00B93350"/>
    <w:rsid w:val="00B93655"/>
    <w:rsid w:val="00B940F3"/>
    <w:rsid w:val="00B94C9F"/>
    <w:rsid w:val="00B950E0"/>
    <w:rsid w:val="00B956F3"/>
    <w:rsid w:val="00B95FAA"/>
    <w:rsid w:val="00B960C0"/>
    <w:rsid w:val="00B97833"/>
    <w:rsid w:val="00B97A50"/>
    <w:rsid w:val="00BA0388"/>
    <w:rsid w:val="00BA1865"/>
    <w:rsid w:val="00BA20D7"/>
    <w:rsid w:val="00BA3A8F"/>
    <w:rsid w:val="00BA5089"/>
    <w:rsid w:val="00BA51D4"/>
    <w:rsid w:val="00BA545C"/>
    <w:rsid w:val="00BA5A0C"/>
    <w:rsid w:val="00BA5B54"/>
    <w:rsid w:val="00BA5D58"/>
    <w:rsid w:val="00BA6AF4"/>
    <w:rsid w:val="00BA6EA6"/>
    <w:rsid w:val="00BA74BC"/>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6097"/>
    <w:rsid w:val="00BC73FF"/>
    <w:rsid w:val="00BD0DCF"/>
    <w:rsid w:val="00BD13D1"/>
    <w:rsid w:val="00BD1B21"/>
    <w:rsid w:val="00BD1DC2"/>
    <w:rsid w:val="00BD20BA"/>
    <w:rsid w:val="00BD3455"/>
    <w:rsid w:val="00BD3EFB"/>
    <w:rsid w:val="00BD46B4"/>
    <w:rsid w:val="00BD536D"/>
    <w:rsid w:val="00BD5890"/>
    <w:rsid w:val="00BD5D9B"/>
    <w:rsid w:val="00BD7006"/>
    <w:rsid w:val="00BD7CB3"/>
    <w:rsid w:val="00BE09B2"/>
    <w:rsid w:val="00BE0A6A"/>
    <w:rsid w:val="00BE1E4C"/>
    <w:rsid w:val="00BE2EE9"/>
    <w:rsid w:val="00BE3103"/>
    <w:rsid w:val="00BE382A"/>
    <w:rsid w:val="00BE3896"/>
    <w:rsid w:val="00BE3ABF"/>
    <w:rsid w:val="00BE5001"/>
    <w:rsid w:val="00BE5117"/>
    <w:rsid w:val="00BE53D4"/>
    <w:rsid w:val="00BE5BB9"/>
    <w:rsid w:val="00BE6026"/>
    <w:rsid w:val="00BE68D8"/>
    <w:rsid w:val="00BE6DE1"/>
    <w:rsid w:val="00BF04F8"/>
    <w:rsid w:val="00BF09DC"/>
    <w:rsid w:val="00BF0C3B"/>
    <w:rsid w:val="00BF0EDA"/>
    <w:rsid w:val="00BF10AA"/>
    <w:rsid w:val="00BF130C"/>
    <w:rsid w:val="00BF140B"/>
    <w:rsid w:val="00BF165A"/>
    <w:rsid w:val="00BF1A96"/>
    <w:rsid w:val="00BF2133"/>
    <w:rsid w:val="00BF258C"/>
    <w:rsid w:val="00BF289D"/>
    <w:rsid w:val="00BF2EA4"/>
    <w:rsid w:val="00BF329C"/>
    <w:rsid w:val="00BF32FE"/>
    <w:rsid w:val="00BF387C"/>
    <w:rsid w:val="00BF4767"/>
    <w:rsid w:val="00BF479F"/>
    <w:rsid w:val="00BF4F8C"/>
    <w:rsid w:val="00BF5115"/>
    <w:rsid w:val="00BF5133"/>
    <w:rsid w:val="00BF5452"/>
    <w:rsid w:val="00BF54AC"/>
    <w:rsid w:val="00BF5544"/>
    <w:rsid w:val="00BF58A0"/>
    <w:rsid w:val="00BF5934"/>
    <w:rsid w:val="00BF6020"/>
    <w:rsid w:val="00BF626F"/>
    <w:rsid w:val="00BF67A0"/>
    <w:rsid w:val="00BF6F5B"/>
    <w:rsid w:val="00BF7890"/>
    <w:rsid w:val="00BF7FD7"/>
    <w:rsid w:val="00C00CE3"/>
    <w:rsid w:val="00C017D5"/>
    <w:rsid w:val="00C01B5D"/>
    <w:rsid w:val="00C028BB"/>
    <w:rsid w:val="00C029AF"/>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3B37"/>
    <w:rsid w:val="00C14595"/>
    <w:rsid w:val="00C1494E"/>
    <w:rsid w:val="00C15ED9"/>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017"/>
    <w:rsid w:val="00C411A2"/>
    <w:rsid w:val="00C4143B"/>
    <w:rsid w:val="00C41855"/>
    <w:rsid w:val="00C42060"/>
    <w:rsid w:val="00C42D1F"/>
    <w:rsid w:val="00C43273"/>
    <w:rsid w:val="00C45326"/>
    <w:rsid w:val="00C46952"/>
    <w:rsid w:val="00C46B6A"/>
    <w:rsid w:val="00C505B5"/>
    <w:rsid w:val="00C50D28"/>
    <w:rsid w:val="00C50E19"/>
    <w:rsid w:val="00C51144"/>
    <w:rsid w:val="00C52304"/>
    <w:rsid w:val="00C52924"/>
    <w:rsid w:val="00C52AFD"/>
    <w:rsid w:val="00C53870"/>
    <w:rsid w:val="00C53E9A"/>
    <w:rsid w:val="00C544A2"/>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A15"/>
    <w:rsid w:val="00C61F61"/>
    <w:rsid w:val="00C626EC"/>
    <w:rsid w:val="00C6290C"/>
    <w:rsid w:val="00C62B02"/>
    <w:rsid w:val="00C63076"/>
    <w:rsid w:val="00C63AF6"/>
    <w:rsid w:val="00C63EC4"/>
    <w:rsid w:val="00C6413D"/>
    <w:rsid w:val="00C64887"/>
    <w:rsid w:val="00C64BE3"/>
    <w:rsid w:val="00C65651"/>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0730"/>
    <w:rsid w:val="00C911B6"/>
    <w:rsid w:val="00C9171A"/>
    <w:rsid w:val="00C918C6"/>
    <w:rsid w:val="00C91B56"/>
    <w:rsid w:val="00C9275E"/>
    <w:rsid w:val="00C928D6"/>
    <w:rsid w:val="00C943DD"/>
    <w:rsid w:val="00C94810"/>
    <w:rsid w:val="00C94957"/>
    <w:rsid w:val="00C94A16"/>
    <w:rsid w:val="00C9532E"/>
    <w:rsid w:val="00C96BDA"/>
    <w:rsid w:val="00C96D0C"/>
    <w:rsid w:val="00C975A1"/>
    <w:rsid w:val="00C97919"/>
    <w:rsid w:val="00C9799E"/>
    <w:rsid w:val="00C97B96"/>
    <w:rsid w:val="00CA0188"/>
    <w:rsid w:val="00CA0CEC"/>
    <w:rsid w:val="00CA1019"/>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4F3D"/>
    <w:rsid w:val="00CB50F7"/>
    <w:rsid w:val="00CB56DE"/>
    <w:rsid w:val="00CB5A69"/>
    <w:rsid w:val="00CB5EE0"/>
    <w:rsid w:val="00CB6016"/>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44A"/>
    <w:rsid w:val="00CC650A"/>
    <w:rsid w:val="00CC687D"/>
    <w:rsid w:val="00CC6A12"/>
    <w:rsid w:val="00CC713C"/>
    <w:rsid w:val="00CD02EF"/>
    <w:rsid w:val="00CD03B8"/>
    <w:rsid w:val="00CD21E3"/>
    <w:rsid w:val="00CD2498"/>
    <w:rsid w:val="00CD36FD"/>
    <w:rsid w:val="00CD3810"/>
    <w:rsid w:val="00CD46CA"/>
    <w:rsid w:val="00CD7BBE"/>
    <w:rsid w:val="00CE003B"/>
    <w:rsid w:val="00CE1153"/>
    <w:rsid w:val="00CE28BB"/>
    <w:rsid w:val="00CE5624"/>
    <w:rsid w:val="00CE57DF"/>
    <w:rsid w:val="00CE5D14"/>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CF7D45"/>
    <w:rsid w:val="00D028B9"/>
    <w:rsid w:val="00D03522"/>
    <w:rsid w:val="00D036BF"/>
    <w:rsid w:val="00D03BE2"/>
    <w:rsid w:val="00D03F0F"/>
    <w:rsid w:val="00D0416F"/>
    <w:rsid w:val="00D04952"/>
    <w:rsid w:val="00D04E66"/>
    <w:rsid w:val="00D04FC1"/>
    <w:rsid w:val="00D05081"/>
    <w:rsid w:val="00D05379"/>
    <w:rsid w:val="00D05783"/>
    <w:rsid w:val="00D065A2"/>
    <w:rsid w:val="00D06609"/>
    <w:rsid w:val="00D06EE6"/>
    <w:rsid w:val="00D074EF"/>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5F9D"/>
    <w:rsid w:val="00D26097"/>
    <w:rsid w:val="00D2615E"/>
    <w:rsid w:val="00D270F5"/>
    <w:rsid w:val="00D27C90"/>
    <w:rsid w:val="00D3022F"/>
    <w:rsid w:val="00D30CCE"/>
    <w:rsid w:val="00D310DE"/>
    <w:rsid w:val="00D321DC"/>
    <w:rsid w:val="00D332D8"/>
    <w:rsid w:val="00D3373B"/>
    <w:rsid w:val="00D34B86"/>
    <w:rsid w:val="00D34D75"/>
    <w:rsid w:val="00D3573C"/>
    <w:rsid w:val="00D3640A"/>
    <w:rsid w:val="00D36495"/>
    <w:rsid w:val="00D366B9"/>
    <w:rsid w:val="00D36D71"/>
    <w:rsid w:val="00D37C6F"/>
    <w:rsid w:val="00D37D8B"/>
    <w:rsid w:val="00D416FE"/>
    <w:rsid w:val="00D42764"/>
    <w:rsid w:val="00D432E5"/>
    <w:rsid w:val="00D43A2C"/>
    <w:rsid w:val="00D43B51"/>
    <w:rsid w:val="00D448F0"/>
    <w:rsid w:val="00D44BF1"/>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6770A"/>
    <w:rsid w:val="00D70D11"/>
    <w:rsid w:val="00D71273"/>
    <w:rsid w:val="00D72D81"/>
    <w:rsid w:val="00D730B1"/>
    <w:rsid w:val="00D7352A"/>
    <w:rsid w:val="00D7431E"/>
    <w:rsid w:val="00D74A28"/>
    <w:rsid w:val="00D74FA6"/>
    <w:rsid w:val="00D7671A"/>
    <w:rsid w:val="00D76E56"/>
    <w:rsid w:val="00D771C7"/>
    <w:rsid w:val="00D81BDA"/>
    <w:rsid w:val="00D828A9"/>
    <w:rsid w:val="00D82EAB"/>
    <w:rsid w:val="00D82F85"/>
    <w:rsid w:val="00D8393C"/>
    <w:rsid w:val="00D83D63"/>
    <w:rsid w:val="00D83F4A"/>
    <w:rsid w:val="00D85455"/>
    <w:rsid w:val="00D85C9E"/>
    <w:rsid w:val="00D8639F"/>
    <w:rsid w:val="00D86627"/>
    <w:rsid w:val="00D871C1"/>
    <w:rsid w:val="00D87A42"/>
    <w:rsid w:val="00D87AB1"/>
    <w:rsid w:val="00D90872"/>
    <w:rsid w:val="00D91949"/>
    <w:rsid w:val="00D91AF3"/>
    <w:rsid w:val="00D92996"/>
    <w:rsid w:val="00D93716"/>
    <w:rsid w:val="00D9465C"/>
    <w:rsid w:val="00D950FA"/>
    <w:rsid w:val="00D95C10"/>
    <w:rsid w:val="00D97264"/>
    <w:rsid w:val="00D97485"/>
    <w:rsid w:val="00D97D67"/>
    <w:rsid w:val="00DA107C"/>
    <w:rsid w:val="00DA193D"/>
    <w:rsid w:val="00DA20CB"/>
    <w:rsid w:val="00DA21DA"/>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3A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656F"/>
    <w:rsid w:val="00DC75D5"/>
    <w:rsid w:val="00DD1384"/>
    <w:rsid w:val="00DD1AC5"/>
    <w:rsid w:val="00DD1AFB"/>
    <w:rsid w:val="00DD1CB1"/>
    <w:rsid w:val="00DD24E1"/>
    <w:rsid w:val="00DD252F"/>
    <w:rsid w:val="00DD2597"/>
    <w:rsid w:val="00DD25D0"/>
    <w:rsid w:val="00DD441D"/>
    <w:rsid w:val="00DD464C"/>
    <w:rsid w:val="00DD5EF2"/>
    <w:rsid w:val="00DD753F"/>
    <w:rsid w:val="00DE045B"/>
    <w:rsid w:val="00DE0828"/>
    <w:rsid w:val="00DE0D51"/>
    <w:rsid w:val="00DE1D23"/>
    <w:rsid w:val="00DE29D9"/>
    <w:rsid w:val="00DE2AEC"/>
    <w:rsid w:val="00DE2B19"/>
    <w:rsid w:val="00DE2F32"/>
    <w:rsid w:val="00DE337C"/>
    <w:rsid w:val="00DE3601"/>
    <w:rsid w:val="00DE3769"/>
    <w:rsid w:val="00DE4368"/>
    <w:rsid w:val="00DE4E79"/>
    <w:rsid w:val="00DE4EA9"/>
    <w:rsid w:val="00DE5AC6"/>
    <w:rsid w:val="00DF1346"/>
    <w:rsid w:val="00DF144F"/>
    <w:rsid w:val="00DF1F0C"/>
    <w:rsid w:val="00DF1F47"/>
    <w:rsid w:val="00DF2B47"/>
    <w:rsid w:val="00DF2DFD"/>
    <w:rsid w:val="00DF2FAD"/>
    <w:rsid w:val="00DF34C2"/>
    <w:rsid w:val="00DF4888"/>
    <w:rsid w:val="00DF4C44"/>
    <w:rsid w:val="00DF4E8B"/>
    <w:rsid w:val="00DF5548"/>
    <w:rsid w:val="00DF5A72"/>
    <w:rsid w:val="00DF669D"/>
    <w:rsid w:val="00DF76A0"/>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5DC"/>
    <w:rsid w:val="00E2273F"/>
    <w:rsid w:val="00E23983"/>
    <w:rsid w:val="00E240D5"/>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44EB1"/>
    <w:rsid w:val="00E45757"/>
    <w:rsid w:val="00E5037E"/>
    <w:rsid w:val="00E5092A"/>
    <w:rsid w:val="00E50B38"/>
    <w:rsid w:val="00E50BB1"/>
    <w:rsid w:val="00E51BDE"/>
    <w:rsid w:val="00E523E4"/>
    <w:rsid w:val="00E52A4F"/>
    <w:rsid w:val="00E52D7B"/>
    <w:rsid w:val="00E531C2"/>
    <w:rsid w:val="00E53639"/>
    <w:rsid w:val="00E5534D"/>
    <w:rsid w:val="00E56535"/>
    <w:rsid w:val="00E569EB"/>
    <w:rsid w:val="00E56A62"/>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304"/>
    <w:rsid w:val="00E75997"/>
    <w:rsid w:val="00E75DA7"/>
    <w:rsid w:val="00E76C8D"/>
    <w:rsid w:val="00E76DDD"/>
    <w:rsid w:val="00E76E37"/>
    <w:rsid w:val="00E77073"/>
    <w:rsid w:val="00E7732C"/>
    <w:rsid w:val="00E77B5C"/>
    <w:rsid w:val="00E813F0"/>
    <w:rsid w:val="00E82876"/>
    <w:rsid w:val="00E84B4E"/>
    <w:rsid w:val="00E84D2C"/>
    <w:rsid w:val="00E85564"/>
    <w:rsid w:val="00E85BCF"/>
    <w:rsid w:val="00E8670A"/>
    <w:rsid w:val="00E868E1"/>
    <w:rsid w:val="00E87121"/>
    <w:rsid w:val="00E872CA"/>
    <w:rsid w:val="00E87FBF"/>
    <w:rsid w:val="00E91497"/>
    <w:rsid w:val="00E91F0C"/>
    <w:rsid w:val="00E92154"/>
    <w:rsid w:val="00E92362"/>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DB4"/>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5D5C"/>
    <w:rsid w:val="00EE6250"/>
    <w:rsid w:val="00EE7113"/>
    <w:rsid w:val="00EE76AF"/>
    <w:rsid w:val="00EE7758"/>
    <w:rsid w:val="00EF21B3"/>
    <w:rsid w:val="00EF2505"/>
    <w:rsid w:val="00EF25A3"/>
    <w:rsid w:val="00EF2A34"/>
    <w:rsid w:val="00EF430B"/>
    <w:rsid w:val="00EF4753"/>
    <w:rsid w:val="00EF5271"/>
    <w:rsid w:val="00EF586A"/>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0DB9"/>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17A62"/>
    <w:rsid w:val="00F17D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436D"/>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6C5A"/>
    <w:rsid w:val="00F57D3E"/>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6FB8"/>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5CD4"/>
    <w:rsid w:val="00F95D0D"/>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179F"/>
    <w:rsid w:val="00FB1B93"/>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833"/>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5DFF"/>
    <w:rsid w:val="00FF648D"/>
    <w:rsid w:val="00FF6FC2"/>
    <w:rsid w:val="00FF76E9"/>
    <w:rsid w:val="00FF77F4"/>
    <w:rsid w:val="00FF7E40"/>
    <w:rsid w:val="02488578"/>
    <w:rsid w:val="0271888E"/>
    <w:rsid w:val="07FA2A15"/>
    <w:rsid w:val="16E2C30B"/>
    <w:rsid w:val="1773F790"/>
    <w:rsid w:val="1D1B9D04"/>
    <w:rsid w:val="1E463C60"/>
    <w:rsid w:val="1F077016"/>
    <w:rsid w:val="27FDCD7F"/>
    <w:rsid w:val="2AEE739A"/>
    <w:rsid w:val="2C05B544"/>
    <w:rsid w:val="2C6518E2"/>
    <w:rsid w:val="316A0262"/>
    <w:rsid w:val="3E29280C"/>
    <w:rsid w:val="411077AE"/>
    <w:rsid w:val="41A3EDF9"/>
    <w:rsid w:val="4785965B"/>
    <w:rsid w:val="53C09F03"/>
    <w:rsid w:val="547DA651"/>
    <w:rsid w:val="577BA8EA"/>
    <w:rsid w:val="57DDD8F4"/>
    <w:rsid w:val="59BE5018"/>
    <w:rsid w:val="651B0F41"/>
    <w:rsid w:val="6C5DFBE3"/>
    <w:rsid w:val="6D7062E8"/>
    <w:rsid w:val="6E0C5084"/>
    <w:rsid w:val="728993FE"/>
    <w:rsid w:val="7C36D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5E6F3"/>
  <w15:docId w15:val="{E3A6A860-7E3F-4CA1-B55F-5F515B00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868"/>
    <w:pPr>
      <w:spacing w:before="0" w:after="0"/>
    </w:pPr>
    <w:rPr>
      <w:rFonts w:asciiTheme="minorHAnsi" w:eastAsiaTheme="minorHAnsi" w:hAnsiTheme="minorHAnsi" w:cs="Times New Roman"/>
      <w:sz w:val="20"/>
      <w:szCs w:val="24"/>
    </w:rPr>
  </w:style>
  <w:style w:type="paragraph" w:styleId="Heading1">
    <w:name w:val="heading 1"/>
    <w:aliases w:val="H1 Title"/>
    <w:next w:val="Normal"/>
    <w:link w:val="Heading1Char"/>
    <w:uiPriority w:val="9"/>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8E37DB"/>
    <w:pPr>
      <w:suppressAutoHyphens/>
      <w:spacing w:before="120" w:after="0" w:line="192" w:lineRule="auto"/>
      <w:outlineLvl w:val="1"/>
    </w:pPr>
    <w:rPr>
      <w:rFonts w:asciiTheme="minorHAnsi" w:eastAsia="Times New Roman" w:hAnsiTheme="minorHAnsi" w:cstheme="majorBidi"/>
      <w:b/>
      <w:color w:val="003865" w:themeColor="accent1"/>
      <w:spacing w:val="-5"/>
      <w:sz w:val="28"/>
      <w:szCs w:val="28"/>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9"/>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9"/>
    <w:rsid w:val="008E37DB"/>
    <w:rPr>
      <w:rFonts w:asciiTheme="minorHAnsi" w:eastAsia="Times New Roman" w:hAnsiTheme="minorHAnsi" w:cstheme="majorBidi"/>
      <w:b/>
      <w:color w:val="003865" w:themeColor="accent1"/>
      <w:spacing w:val="-5"/>
      <w:sz w:val="28"/>
      <w:szCs w:val="2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5F3204"/>
    <w:pPr>
      <w:numPr>
        <w:numId w:val="5"/>
      </w:numPr>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20345E"/>
    <w:pPr>
      <w:spacing w:before="100" w:beforeAutospacing="1" w:after="100" w:afterAutospacing="1"/>
    </w:pPr>
  </w:style>
  <w:style w:type="character" w:styleId="UnresolvedMention">
    <w:name w:val="Unresolved Mention"/>
    <w:basedOn w:val="DefaultParagraphFont"/>
    <w:uiPriority w:val="99"/>
    <w:unhideWhenUsed/>
    <w:rsid w:val="005005E2"/>
    <w:rPr>
      <w:color w:val="605E5C"/>
      <w:shd w:val="clear" w:color="auto" w:fill="E1DFDD"/>
    </w:rPr>
  </w:style>
  <w:style w:type="character" w:styleId="CommentReference">
    <w:name w:val="annotation reference"/>
    <w:basedOn w:val="DefaultParagraphFont"/>
    <w:semiHidden/>
    <w:unhideWhenUsed/>
    <w:locked/>
    <w:rsid w:val="00096C4D"/>
    <w:rPr>
      <w:sz w:val="16"/>
      <w:szCs w:val="16"/>
    </w:rPr>
  </w:style>
  <w:style w:type="paragraph" w:styleId="CommentText">
    <w:name w:val="annotation text"/>
    <w:basedOn w:val="Normal"/>
    <w:link w:val="CommentTextChar"/>
    <w:semiHidden/>
    <w:unhideWhenUsed/>
    <w:locked/>
    <w:rsid w:val="00096C4D"/>
    <w:pPr>
      <w:suppressAutoHyphens/>
      <w:spacing w:before="120" w:after="120"/>
    </w:pPr>
    <w:rPr>
      <w:rFonts w:ascii="Calibri" w:eastAsiaTheme="minorEastAsia" w:hAnsi="Calibri" w:cstheme="minorBidi"/>
      <w:szCs w:val="20"/>
    </w:rPr>
  </w:style>
  <w:style w:type="character" w:customStyle="1" w:styleId="CommentTextChar">
    <w:name w:val="Comment Text Char"/>
    <w:basedOn w:val="DefaultParagraphFont"/>
    <w:link w:val="CommentText"/>
    <w:semiHidden/>
    <w:rsid w:val="00096C4D"/>
    <w:rPr>
      <w:sz w:val="20"/>
      <w:szCs w:val="20"/>
    </w:rPr>
  </w:style>
  <w:style w:type="paragraph" w:customStyle="1" w:styleId="paragraph">
    <w:name w:val="paragraph"/>
    <w:basedOn w:val="Normal"/>
    <w:rsid w:val="00982902"/>
    <w:pPr>
      <w:spacing w:before="100" w:beforeAutospacing="1" w:after="100" w:afterAutospacing="1"/>
    </w:pPr>
    <w:rPr>
      <w:rFonts w:eastAsia="Times New Roman"/>
      <w:sz w:val="24"/>
    </w:rPr>
  </w:style>
  <w:style w:type="character" w:customStyle="1" w:styleId="normaltextrun">
    <w:name w:val="normaltextrun"/>
    <w:basedOn w:val="DefaultParagraphFont"/>
    <w:rsid w:val="00982902"/>
  </w:style>
  <w:style w:type="character" w:customStyle="1" w:styleId="eop">
    <w:name w:val="eop"/>
    <w:basedOn w:val="DefaultParagraphFont"/>
    <w:rsid w:val="00982902"/>
  </w:style>
  <w:style w:type="character" w:customStyle="1" w:styleId="spellingerror">
    <w:name w:val="spellingerror"/>
    <w:basedOn w:val="DefaultParagraphFont"/>
    <w:rsid w:val="00982902"/>
  </w:style>
  <w:style w:type="paragraph" w:styleId="CommentSubject">
    <w:name w:val="annotation subject"/>
    <w:basedOn w:val="CommentText"/>
    <w:next w:val="CommentText"/>
    <w:link w:val="CommentSubjectChar"/>
    <w:semiHidden/>
    <w:unhideWhenUsed/>
    <w:locked/>
    <w:rsid w:val="009F7FA2"/>
    <w:pPr>
      <w:suppressAutoHyphens w:val="0"/>
      <w:spacing w:before="0" w:after="0"/>
    </w:pPr>
    <w:rPr>
      <w:rFonts w:asciiTheme="minorHAnsi" w:eastAsiaTheme="minorHAnsi" w:hAnsiTheme="minorHAnsi" w:cs="Times New Roman"/>
      <w:b/>
      <w:bCs/>
    </w:rPr>
  </w:style>
  <w:style w:type="character" w:customStyle="1" w:styleId="CommentSubjectChar">
    <w:name w:val="Comment Subject Char"/>
    <w:basedOn w:val="CommentTextChar"/>
    <w:link w:val="CommentSubject"/>
    <w:semiHidden/>
    <w:rsid w:val="009F7FA2"/>
    <w:rPr>
      <w:rFonts w:asciiTheme="minorHAnsi" w:eastAsiaTheme="minorHAnsi" w:hAnsiTheme="minorHAnsi" w:cs="Times New Roman"/>
      <w:b/>
      <w:bCs/>
      <w:sz w:val="20"/>
      <w:szCs w:val="20"/>
    </w:rPr>
  </w:style>
  <w:style w:type="character" w:styleId="Mention">
    <w:name w:val="Mention"/>
    <w:basedOn w:val="DefaultParagraphFont"/>
    <w:uiPriority w:val="99"/>
    <w:unhideWhenUsed/>
    <w:rsid w:val="00BA5A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28">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3046790">
      <w:bodyDiv w:val="1"/>
      <w:marLeft w:val="0"/>
      <w:marRight w:val="0"/>
      <w:marTop w:val="0"/>
      <w:marBottom w:val="0"/>
      <w:divBdr>
        <w:top w:val="none" w:sz="0" w:space="0" w:color="auto"/>
        <w:left w:val="none" w:sz="0" w:space="0" w:color="auto"/>
        <w:bottom w:val="none" w:sz="0" w:space="0" w:color="auto"/>
        <w:right w:val="none" w:sz="0" w:space="0" w:color="auto"/>
      </w:divBdr>
    </w:div>
    <w:div w:id="671447566">
      <w:bodyDiv w:val="1"/>
      <w:marLeft w:val="0"/>
      <w:marRight w:val="0"/>
      <w:marTop w:val="0"/>
      <w:marBottom w:val="0"/>
      <w:divBdr>
        <w:top w:val="none" w:sz="0" w:space="0" w:color="auto"/>
        <w:left w:val="none" w:sz="0" w:space="0" w:color="auto"/>
        <w:bottom w:val="none" w:sz="0" w:space="0" w:color="auto"/>
        <w:right w:val="none" w:sz="0" w:space="0" w:color="auto"/>
      </w:divBdr>
    </w:div>
    <w:div w:id="686908707">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755130089">
      <w:bodyDiv w:val="1"/>
      <w:marLeft w:val="0"/>
      <w:marRight w:val="0"/>
      <w:marTop w:val="0"/>
      <w:marBottom w:val="0"/>
      <w:divBdr>
        <w:top w:val="none" w:sz="0" w:space="0" w:color="auto"/>
        <w:left w:val="none" w:sz="0" w:space="0" w:color="auto"/>
        <w:bottom w:val="none" w:sz="0" w:space="0" w:color="auto"/>
        <w:right w:val="none" w:sz="0" w:space="0" w:color="auto"/>
      </w:divBdr>
    </w:div>
    <w:div w:id="765807787">
      <w:bodyDiv w:val="1"/>
      <w:marLeft w:val="0"/>
      <w:marRight w:val="0"/>
      <w:marTop w:val="0"/>
      <w:marBottom w:val="0"/>
      <w:divBdr>
        <w:top w:val="none" w:sz="0" w:space="0" w:color="auto"/>
        <w:left w:val="none" w:sz="0" w:space="0" w:color="auto"/>
        <w:bottom w:val="none" w:sz="0" w:space="0" w:color="auto"/>
        <w:right w:val="none" w:sz="0" w:space="0" w:color="auto"/>
      </w:divBdr>
    </w:div>
    <w:div w:id="792141273">
      <w:bodyDiv w:val="1"/>
      <w:marLeft w:val="0"/>
      <w:marRight w:val="0"/>
      <w:marTop w:val="0"/>
      <w:marBottom w:val="0"/>
      <w:divBdr>
        <w:top w:val="none" w:sz="0" w:space="0" w:color="auto"/>
        <w:left w:val="none" w:sz="0" w:space="0" w:color="auto"/>
        <w:bottom w:val="none" w:sz="0" w:space="0" w:color="auto"/>
        <w:right w:val="none" w:sz="0" w:space="0" w:color="auto"/>
      </w:divBdr>
    </w:div>
    <w:div w:id="840238610">
      <w:bodyDiv w:val="1"/>
      <w:marLeft w:val="0"/>
      <w:marRight w:val="0"/>
      <w:marTop w:val="0"/>
      <w:marBottom w:val="0"/>
      <w:divBdr>
        <w:top w:val="none" w:sz="0" w:space="0" w:color="auto"/>
        <w:left w:val="none" w:sz="0" w:space="0" w:color="auto"/>
        <w:bottom w:val="none" w:sz="0" w:space="0" w:color="auto"/>
        <w:right w:val="none" w:sz="0" w:space="0" w:color="auto"/>
      </w:divBdr>
    </w:div>
    <w:div w:id="871573475">
      <w:bodyDiv w:val="1"/>
      <w:marLeft w:val="0"/>
      <w:marRight w:val="0"/>
      <w:marTop w:val="0"/>
      <w:marBottom w:val="0"/>
      <w:divBdr>
        <w:top w:val="none" w:sz="0" w:space="0" w:color="auto"/>
        <w:left w:val="none" w:sz="0" w:space="0" w:color="auto"/>
        <w:bottom w:val="none" w:sz="0" w:space="0" w:color="auto"/>
        <w:right w:val="none" w:sz="0" w:space="0" w:color="auto"/>
      </w:divBdr>
    </w:div>
    <w:div w:id="913394245">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52343199">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598830205">
      <w:bodyDiv w:val="1"/>
      <w:marLeft w:val="0"/>
      <w:marRight w:val="0"/>
      <w:marTop w:val="0"/>
      <w:marBottom w:val="0"/>
      <w:divBdr>
        <w:top w:val="none" w:sz="0" w:space="0" w:color="auto"/>
        <w:left w:val="none" w:sz="0" w:space="0" w:color="auto"/>
        <w:bottom w:val="none" w:sz="0" w:space="0" w:color="auto"/>
        <w:right w:val="none" w:sz="0" w:space="0" w:color="auto"/>
      </w:divBdr>
    </w:div>
    <w:div w:id="160106396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8247246">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06297485">
      <w:bodyDiv w:val="1"/>
      <w:marLeft w:val="0"/>
      <w:marRight w:val="0"/>
      <w:marTop w:val="0"/>
      <w:marBottom w:val="0"/>
      <w:divBdr>
        <w:top w:val="none" w:sz="0" w:space="0" w:color="auto"/>
        <w:left w:val="none" w:sz="0" w:space="0" w:color="auto"/>
        <w:bottom w:val="none" w:sz="0" w:space="0" w:color="auto"/>
        <w:right w:val="none" w:sz="0" w:space="0" w:color="auto"/>
      </w:divBdr>
    </w:div>
    <w:div w:id="1730375693">
      <w:bodyDiv w:val="1"/>
      <w:marLeft w:val="0"/>
      <w:marRight w:val="0"/>
      <w:marTop w:val="0"/>
      <w:marBottom w:val="0"/>
      <w:divBdr>
        <w:top w:val="none" w:sz="0" w:space="0" w:color="auto"/>
        <w:left w:val="none" w:sz="0" w:space="0" w:color="auto"/>
        <w:bottom w:val="none" w:sz="0" w:space="0" w:color="auto"/>
        <w:right w:val="none" w:sz="0" w:space="0" w:color="auto"/>
      </w:divBdr>
    </w:div>
    <w:div w:id="1745175188">
      <w:bodyDiv w:val="1"/>
      <w:marLeft w:val="0"/>
      <w:marRight w:val="0"/>
      <w:marTop w:val="0"/>
      <w:marBottom w:val="0"/>
      <w:divBdr>
        <w:top w:val="none" w:sz="0" w:space="0" w:color="auto"/>
        <w:left w:val="none" w:sz="0" w:space="0" w:color="auto"/>
        <w:bottom w:val="none" w:sz="0" w:space="0" w:color="auto"/>
        <w:right w:val="none" w:sz="0" w:space="0" w:color="auto"/>
      </w:divBdr>
    </w:div>
    <w:div w:id="1751850157">
      <w:bodyDiv w:val="1"/>
      <w:marLeft w:val="0"/>
      <w:marRight w:val="0"/>
      <w:marTop w:val="0"/>
      <w:marBottom w:val="0"/>
      <w:divBdr>
        <w:top w:val="none" w:sz="0" w:space="0" w:color="auto"/>
        <w:left w:val="none" w:sz="0" w:space="0" w:color="auto"/>
        <w:bottom w:val="none" w:sz="0" w:space="0" w:color="auto"/>
        <w:right w:val="none" w:sz="0" w:space="0" w:color="auto"/>
      </w:divBdr>
    </w:div>
    <w:div w:id="1764720520">
      <w:bodyDiv w:val="1"/>
      <w:marLeft w:val="0"/>
      <w:marRight w:val="0"/>
      <w:marTop w:val="0"/>
      <w:marBottom w:val="0"/>
      <w:divBdr>
        <w:top w:val="none" w:sz="0" w:space="0" w:color="auto"/>
        <w:left w:val="none" w:sz="0" w:space="0" w:color="auto"/>
        <w:bottom w:val="none" w:sz="0" w:space="0" w:color="auto"/>
        <w:right w:val="none" w:sz="0" w:space="0" w:color="auto"/>
      </w:divBdr>
    </w:div>
    <w:div w:id="1768041859">
      <w:bodyDiv w:val="1"/>
      <w:marLeft w:val="0"/>
      <w:marRight w:val="0"/>
      <w:marTop w:val="0"/>
      <w:marBottom w:val="0"/>
      <w:divBdr>
        <w:top w:val="none" w:sz="0" w:space="0" w:color="auto"/>
        <w:left w:val="none" w:sz="0" w:space="0" w:color="auto"/>
        <w:bottom w:val="none" w:sz="0" w:space="0" w:color="auto"/>
        <w:right w:val="none" w:sz="0" w:space="0" w:color="auto"/>
      </w:divBdr>
    </w:div>
    <w:div w:id="1830050689">
      <w:bodyDiv w:val="1"/>
      <w:marLeft w:val="0"/>
      <w:marRight w:val="0"/>
      <w:marTop w:val="0"/>
      <w:marBottom w:val="0"/>
      <w:divBdr>
        <w:top w:val="none" w:sz="0" w:space="0" w:color="auto"/>
        <w:left w:val="none" w:sz="0" w:space="0" w:color="auto"/>
        <w:bottom w:val="none" w:sz="0" w:space="0" w:color="auto"/>
        <w:right w:val="none" w:sz="0" w:space="0" w:color="auto"/>
      </w:divBdr>
      <w:divsChild>
        <w:div w:id="733813639">
          <w:marLeft w:val="0"/>
          <w:marRight w:val="0"/>
          <w:marTop w:val="0"/>
          <w:marBottom w:val="0"/>
          <w:divBdr>
            <w:top w:val="none" w:sz="0" w:space="0" w:color="auto"/>
            <w:left w:val="none" w:sz="0" w:space="0" w:color="auto"/>
            <w:bottom w:val="none" w:sz="0" w:space="0" w:color="auto"/>
            <w:right w:val="none" w:sz="0" w:space="0" w:color="auto"/>
          </w:divBdr>
        </w:div>
        <w:div w:id="1395545409">
          <w:marLeft w:val="0"/>
          <w:marRight w:val="0"/>
          <w:marTop w:val="0"/>
          <w:marBottom w:val="0"/>
          <w:divBdr>
            <w:top w:val="none" w:sz="0" w:space="0" w:color="auto"/>
            <w:left w:val="none" w:sz="0" w:space="0" w:color="auto"/>
            <w:bottom w:val="none" w:sz="0" w:space="0" w:color="auto"/>
            <w:right w:val="none" w:sz="0" w:space="0" w:color="auto"/>
          </w:divBdr>
          <w:divsChild>
            <w:div w:id="969475877">
              <w:marLeft w:val="0"/>
              <w:marRight w:val="0"/>
              <w:marTop w:val="0"/>
              <w:marBottom w:val="0"/>
              <w:divBdr>
                <w:top w:val="none" w:sz="0" w:space="0" w:color="auto"/>
                <w:left w:val="none" w:sz="0" w:space="0" w:color="auto"/>
                <w:bottom w:val="none" w:sz="0" w:space="0" w:color="auto"/>
                <w:right w:val="none" w:sz="0" w:space="0" w:color="auto"/>
              </w:divBdr>
              <w:divsChild>
                <w:div w:id="1468888644">
                  <w:marLeft w:val="0"/>
                  <w:marRight w:val="0"/>
                  <w:marTop w:val="0"/>
                  <w:marBottom w:val="0"/>
                  <w:divBdr>
                    <w:top w:val="none" w:sz="0" w:space="0" w:color="auto"/>
                    <w:left w:val="none" w:sz="0" w:space="0" w:color="auto"/>
                    <w:bottom w:val="none" w:sz="0" w:space="0" w:color="auto"/>
                    <w:right w:val="none" w:sz="0" w:space="0" w:color="auto"/>
                  </w:divBdr>
                  <w:divsChild>
                    <w:div w:id="68502450">
                      <w:marLeft w:val="0"/>
                      <w:marRight w:val="0"/>
                      <w:marTop w:val="0"/>
                      <w:marBottom w:val="0"/>
                      <w:divBdr>
                        <w:top w:val="none" w:sz="0" w:space="0" w:color="auto"/>
                        <w:left w:val="none" w:sz="0" w:space="0" w:color="auto"/>
                        <w:bottom w:val="none" w:sz="0" w:space="0" w:color="auto"/>
                        <w:right w:val="none" w:sz="0" w:space="0" w:color="auto"/>
                      </w:divBdr>
                      <w:divsChild>
                        <w:div w:id="1944650557">
                          <w:marLeft w:val="0"/>
                          <w:marRight w:val="0"/>
                          <w:marTop w:val="0"/>
                          <w:marBottom w:val="0"/>
                          <w:divBdr>
                            <w:top w:val="none" w:sz="0" w:space="0" w:color="auto"/>
                            <w:left w:val="none" w:sz="0" w:space="0" w:color="auto"/>
                            <w:bottom w:val="none" w:sz="0" w:space="0" w:color="auto"/>
                            <w:right w:val="none" w:sz="0" w:space="0" w:color="auto"/>
                          </w:divBdr>
                          <w:divsChild>
                            <w:div w:id="139893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24359716">
      <w:bodyDiv w:val="1"/>
      <w:marLeft w:val="0"/>
      <w:marRight w:val="0"/>
      <w:marTop w:val="0"/>
      <w:marBottom w:val="0"/>
      <w:divBdr>
        <w:top w:val="none" w:sz="0" w:space="0" w:color="auto"/>
        <w:left w:val="none" w:sz="0" w:space="0" w:color="auto"/>
        <w:bottom w:val="none" w:sz="0" w:space="0" w:color="auto"/>
        <w:right w:val="none" w:sz="0" w:space="0" w:color="auto"/>
      </w:divBdr>
    </w:div>
    <w:div w:id="2038971033">
      <w:bodyDiv w:val="1"/>
      <w:marLeft w:val="0"/>
      <w:marRight w:val="0"/>
      <w:marTop w:val="0"/>
      <w:marBottom w:val="0"/>
      <w:divBdr>
        <w:top w:val="none" w:sz="0" w:space="0" w:color="auto"/>
        <w:left w:val="none" w:sz="0" w:space="0" w:color="auto"/>
        <w:bottom w:val="none" w:sz="0" w:space="0" w:color="auto"/>
        <w:right w:val="none" w:sz="0" w:space="0" w:color="auto"/>
      </w:divBdr>
    </w:div>
    <w:div w:id="2054037313">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 w:id="2132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flu/professionals/antivirals/summary-clinicians.htm" TargetMode="External"/><Relationship Id="rId18" Type="http://schemas.openxmlformats.org/officeDocument/2006/relationships/hyperlink" Target="https://www.health.state.mn.us/diseases/flu/hcp/vaccine/index.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dc.gov/flu/professionals/infectioncontrol/ltc-facility-guidance.htm" TargetMode="External"/><Relationship Id="rId7" Type="http://schemas.openxmlformats.org/officeDocument/2006/relationships/settings" Target="settings.xml"/><Relationship Id="rId12" Type="http://schemas.openxmlformats.org/officeDocument/2006/relationships/hyperlink" Target="https://emergency.cdc.gov/han/2022/pdf/CDC_HAN_482.pdf" TargetMode="External"/><Relationship Id="rId17" Type="http://schemas.openxmlformats.org/officeDocument/2006/relationships/hyperlink" Target="https://www.health.state.mn.us/diseases/flu/index.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ealth.state.mn.us/divs/idepc/diseases/flu/stats/index.html" TargetMode="External"/><Relationship Id="rId20" Type="http://schemas.openxmlformats.org/officeDocument/2006/relationships/hyperlink" Target="https://www.cdc.gov/flu/professionals/antivirals/summary-clinician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mergency.cdc.gov/han/2022/pdf/CDC_HAN_482.pdf" TargetMode="External"/><Relationship Id="rId23" Type="http://schemas.openxmlformats.org/officeDocument/2006/relationships/hyperlink" Target="http://www.health.state.mn.us/ha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dc.gov/flu/professionals/diagnosis/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da.gov/media/120654/download" TargetMode="External"/><Relationship Id="rId22" Type="http://schemas.openxmlformats.org/officeDocument/2006/relationships/hyperlink" Target="https://www.cdc.gov/flu/professionals/diagnosis/testing-management-considerations-nursinghomes.ht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13E33DFF910D439AC224F8D124280A" ma:contentTypeVersion="6" ma:contentTypeDescription="Create a new document." ma:contentTypeScope="" ma:versionID="899863909905773d431bf1e049a3ff17">
  <xsd:schema xmlns:xsd="http://www.w3.org/2001/XMLSchema" xmlns:xs="http://www.w3.org/2001/XMLSchema" xmlns:p="http://schemas.microsoft.com/office/2006/metadata/properties" xmlns:ns2="c2b686cc-bb53-46ec-b560-22129ff3b9ef" xmlns:ns3="7a5c8f48-baab-4214-9d10-108408e7d086" targetNamespace="http://schemas.microsoft.com/office/2006/metadata/properties" ma:root="true" ma:fieldsID="0866f0223b0cf8913aa690737764d5c6" ns2:_="" ns3:_="">
    <xsd:import namespace="c2b686cc-bb53-46ec-b560-22129ff3b9ef"/>
    <xsd:import namespace="7a5c8f48-baab-4214-9d10-108408e7d0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686cc-bb53-46ec-b560-22129ff3b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c8f48-baab-4214-9d10-108408e7d0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2948457E-4F6C-4474-846A-87FD4E08A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686cc-bb53-46ec-b560-22129ff3b9ef"/>
    <ds:schemaRef ds:uri="7a5c8f48-baab-4214-9d10-108408e7d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F5A84-D146-4B84-B77D-38529A5E057B}">
  <ds:schemaRefs>
    <ds:schemaRef ds:uri="7a5c8f48-baab-4214-9d10-108408e7d086"/>
    <ds:schemaRef ds:uri="http://purl.org/dc/dcmitype/"/>
    <ds:schemaRef ds:uri="http://schemas.microsoft.com/office/2006/metadata/properties"/>
    <ds:schemaRef ds:uri="c2b686cc-bb53-46ec-b560-22129ff3b9ef"/>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Basic MDH Document</Template>
  <TotalTime>21</TotalTime>
  <Pages>2</Pages>
  <Words>860</Words>
  <Characters>6857</Characters>
  <Application>Microsoft Office Word</Application>
  <DocSecurity>0</DocSecurity>
  <Lines>428</Lines>
  <Paragraphs>226</Paragraphs>
  <ScaleCrop>false</ScaleCrop>
  <HeadingPairs>
    <vt:vector size="2" baseType="variant">
      <vt:variant>
        <vt:lpstr>Title</vt:lpstr>
      </vt:variant>
      <vt:variant>
        <vt:i4>1</vt:i4>
      </vt:variant>
    </vt:vector>
  </HeadingPairs>
  <TitlesOfParts>
    <vt:vector size="1" baseType="lpstr">
      <vt:lpstr>Health Advisory: Flu and Oseltamivir</vt:lpstr>
    </vt:vector>
  </TitlesOfParts>
  <Company>State of Minnesota</Company>
  <LinksUpToDate>false</LinksUpToDate>
  <CharactersWithSpaces>7491</CharactersWithSpaces>
  <SharedDoc>false</SharedDoc>
  <HLinks>
    <vt:vector size="36" baseType="variant">
      <vt:variant>
        <vt:i4>196638</vt:i4>
      </vt:variant>
      <vt:variant>
        <vt:i4>15</vt:i4>
      </vt:variant>
      <vt:variant>
        <vt:i4>0</vt:i4>
      </vt:variant>
      <vt:variant>
        <vt:i4>5</vt:i4>
      </vt:variant>
      <vt:variant>
        <vt:lpwstr>http://www.health.state.mn.us/han</vt:lpwstr>
      </vt:variant>
      <vt:variant>
        <vt:lpwstr/>
      </vt:variant>
      <vt:variant>
        <vt:i4>196638</vt:i4>
      </vt:variant>
      <vt:variant>
        <vt:i4>12</vt:i4>
      </vt:variant>
      <vt:variant>
        <vt:i4>0</vt:i4>
      </vt:variant>
      <vt:variant>
        <vt:i4>5</vt:i4>
      </vt:variant>
      <vt:variant>
        <vt:lpwstr>http://www.health.state.mn.us/han</vt:lpwstr>
      </vt:variant>
      <vt:variant>
        <vt:lpwstr/>
      </vt:variant>
      <vt:variant>
        <vt:i4>8126501</vt:i4>
      </vt:variant>
      <vt:variant>
        <vt:i4>9</vt:i4>
      </vt:variant>
      <vt:variant>
        <vt:i4>0</vt:i4>
      </vt:variant>
      <vt:variant>
        <vt:i4>5</vt:i4>
      </vt:variant>
      <vt:variant>
        <vt:lpwstr>https://www.aap.org/en/patient-care/acute-flaccid-myelitis/</vt:lpwstr>
      </vt:variant>
      <vt:variant>
        <vt:lpwstr/>
      </vt:variant>
      <vt:variant>
        <vt:i4>2359406</vt:i4>
      </vt:variant>
      <vt:variant>
        <vt:i4>6</vt:i4>
      </vt:variant>
      <vt:variant>
        <vt:i4>0</vt:i4>
      </vt:variant>
      <vt:variant>
        <vt:i4>5</vt:i4>
      </vt:variant>
      <vt:variant>
        <vt:lpwstr>https://www.cdc.gov/acute-flaccid-myelitis/hcp/clinicians-health-departments/clinical-presentation.html</vt:lpwstr>
      </vt:variant>
      <vt:variant>
        <vt:lpwstr/>
      </vt:variant>
      <vt:variant>
        <vt:i4>5111828</vt:i4>
      </vt:variant>
      <vt:variant>
        <vt:i4>3</vt:i4>
      </vt:variant>
      <vt:variant>
        <vt:i4>0</vt:i4>
      </vt:variant>
      <vt:variant>
        <vt:i4>5</vt:i4>
      </vt:variant>
      <vt:variant>
        <vt:lpwstr>https://www.health.state.mn.us/diseases/afm/hcp.html</vt:lpwstr>
      </vt:variant>
      <vt:variant>
        <vt:lpwstr/>
      </vt:variant>
      <vt:variant>
        <vt:i4>2359406</vt:i4>
      </vt:variant>
      <vt:variant>
        <vt:i4>0</vt:i4>
      </vt:variant>
      <vt:variant>
        <vt:i4>0</vt:i4>
      </vt:variant>
      <vt:variant>
        <vt:i4>5</vt:i4>
      </vt:variant>
      <vt:variant>
        <vt:lpwstr>https://www.cdc.gov/acute-flaccid-myelitis/hcp/clinicians-health-departments/clinical-presentation.html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Flu and Oseltamivir</dc:title>
  <dc:subject/>
  <dc:creator>MN Dept of Health</dc:creator>
  <cp:keywords/>
  <dc:description/>
  <cp:lastModifiedBy>McAdams, Toby (MDH)</cp:lastModifiedBy>
  <cp:revision>4</cp:revision>
  <cp:lastPrinted>2016-12-14T18:03:00Z</cp:lastPrinted>
  <dcterms:created xsi:type="dcterms:W3CDTF">2022-12-16T15:03:00Z</dcterms:created>
  <dcterms:modified xsi:type="dcterms:W3CDTF">2022-12-16T15:23:00Z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0x0101003513E33DFF910D439AC224F8D124280A</vt:lpwstr>
  </property>
  <property fmtid="{D5CDD505-2E9C-101B-9397-08002B2CF9AE}" pid="3" name="_dlc_DocIdItemGuid">
    <vt:lpwstr>5625e6c6-036d-48bf-b86d-616be68688bd</vt:lpwstr>
  </property>
</Properties>
</file>