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149" w14:textId="7C9B9070" w:rsidR="006A3584" w:rsidRDefault="006A3584" w:rsidP="00742767">
      <w:pPr>
        <w:pStyle w:val="LOGO"/>
        <w:spacing w:before="0"/>
      </w:pPr>
      <w:r w:rsidRPr="00B61327">
        <w:drawing>
          <wp:inline distT="0" distB="0" distL="0" distR="0" wp14:anchorId="3B64282F" wp14:editId="57FD736C">
            <wp:extent cx="2955651" cy="548640"/>
            <wp:effectExtent l="0" t="0" r="0" b="3810"/>
            <wp:docPr id="12" name="Picture 12" descr="MDH CHE logo" title="MDH C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230" cy="5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3BBE" w14:textId="77777777" w:rsidR="00376190" w:rsidRPr="00376190" w:rsidRDefault="00950BE9" w:rsidP="00742767">
      <w:pPr>
        <w:pStyle w:val="Heading1"/>
        <w:spacing w:before="360" w:after="0"/>
      </w:pPr>
      <w:r>
        <w:t>Eliminating Health Disparities Initiative Work Plan</w:t>
      </w:r>
    </w:p>
    <w:p w14:paraId="6CE7A2EA" w14:textId="04E21B28" w:rsidR="00607162" w:rsidRDefault="00950BE9" w:rsidP="006C2B5F">
      <w:pPr>
        <w:pStyle w:val="Subtitle"/>
        <w:spacing w:before="0"/>
        <w:rPr>
          <w:rStyle w:val="MakeLight"/>
        </w:rPr>
      </w:pPr>
      <w:r>
        <w:rPr>
          <w:rStyle w:val="MakeLight"/>
        </w:rPr>
        <w:t>July 1, 20</w:t>
      </w:r>
      <w:r w:rsidR="00EB749A">
        <w:rPr>
          <w:rStyle w:val="MakeLight"/>
        </w:rPr>
        <w:t>23</w:t>
      </w:r>
      <w:r>
        <w:rPr>
          <w:rStyle w:val="MakeLight"/>
        </w:rPr>
        <w:t xml:space="preserve"> – June 30, 202</w:t>
      </w:r>
      <w:r w:rsidR="00EB749A">
        <w:rPr>
          <w:rStyle w:val="MakeLight"/>
        </w:rPr>
        <w:t>5</w:t>
      </w:r>
      <w:r>
        <w:rPr>
          <w:rStyle w:val="MakeLight"/>
        </w:rPr>
        <w:t xml:space="preserve"> (</w:t>
      </w:r>
      <w:r w:rsidRPr="00950BE9">
        <w:rPr>
          <w:rStyle w:val="MakeLight"/>
          <w:i/>
        </w:rPr>
        <w:t>first two years only</w:t>
      </w:r>
      <w:r>
        <w:rPr>
          <w:rStyle w:val="MakeLight"/>
        </w:rPr>
        <w:t>)</w:t>
      </w:r>
    </w:p>
    <w:p w14:paraId="4BE8083F" w14:textId="550FE5FF" w:rsidR="009A1150" w:rsidRPr="00C41130" w:rsidRDefault="009A1150" w:rsidP="009A1150">
      <w:pPr>
        <w:spacing w:after="240"/>
        <w:rPr>
          <w:i/>
          <w:color w:val="003865" w:themeColor="accent1"/>
        </w:rPr>
      </w:pPr>
      <w:r w:rsidRPr="00C41130">
        <w:rPr>
          <w:b/>
          <w:i/>
          <w:color w:val="003865" w:themeColor="accent1"/>
        </w:rPr>
        <w:t>Instructions:</w:t>
      </w:r>
      <w:r w:rsidRPr="00C41130">
        <w:rPr>
          <w:i/>
          <w:color w:val="003865" w:themeColor="accent1"/>
        </w:rPr>
        <w:t xml:space="preserve"> Add and/or delete </w:t>
      </w:r>
      <w:r w:rsidR="00003122" w:rsidRPr="00C41130">
        <w:rPr>
          <w:i/>
          <w:color w:val="003865" w:themeColor="accent1"/>
        </w:rPr>
        <w:t xml:space="preserve">headings, </w:t>
      </w:r>
      <w:r w:rsidRPr="00C41130">
        <w:rPr>
          <w:i/>
          <w:color w:val="003865" w:themeColor="accent1"/>
        </w:rPr>
        <w:t xml:space="preserve">rows and tables as </w:t>
      </w:r>
      <w:r w:rsidR="00793A6D" w:rsidRPr="00C41130">
        <w:rPr>
          <w:i/>
          <w:color w:val="003865" w:themeColor="accent1"/>
        </w:rPr>
        <w:t>needed</w:t>
      </w:r>
      <w:r w:rsidRPr="00C41130">
        <w:rPr>
          <w:i/>
          <w:color w:val="003865" w:themeColor="accent1"/>
        </w:rPr>
        <w:t xml:space="preserve"> to </w:t>
      </w:r>
      <w:r w:rsidR="001A4032" w:rsidRPr="00C41130">
        <w:rPr>
          <w:i/>
          <w:color w:val="003865" w:themeColor="accent1"/>
        </w:rPr>
        <w:t>align with</w:t>
      </w:r>
      <w:r w:rsidRPr="00C41130">
        <w:rPr>
          <w:i/>
          <w:color w:val="003865" w:themeColor="accent1"/>
        </w:rPr>
        <w:t xml:space="preserve"> your project. For example, if your project </w:t>
      </w:r>
      <w:r w:rsidR="00C41130">
        <w:rPr>
          <w:i/>
          <w:color w:val="003865" w:themeColor="accent1"/>
        </w:rPr>
        <w:t>focuses</w:t>
      </w:r>
      <w:r w:rsidRPr="00C41130">
        <w:rPr>
          <w:i/>
          <w:color w:val="003865" w:themeColor="accent1"/>
        </w:rPr>
        <w:t xml:space="preserve"> on </w:t>
      </w:r>
      <w:r w:rsidR="001A4032" w:rsidRPr="00C41130">
        <w:rPr>
          <w:i/>
          <w:color w:val="003865" w:themeColor="accent1"/>
        </w:rPr>
        <w:t>Level of C</w:t>
      </w:r>
      <w:r w:rsidRPr="00C41130">
        <w:rPr>
          <w:i/>
          <w:color w:val="003865" w:themeColor="accent1"/>
        </w:rPr>
        <w:t>hange 2, delete the</w:t>
      </w:r>
      <w:r w:rsidR="00003122" w:rsidRPr="00C41130">
        <w:rPr>
          <w:i/>
          <w:color w:val="003865" w:themeColor="accent1"/>
        </w:rPr>
        <w:t xml:space="preserve"> objectives, strategies and</w:t>
      </w:r>
      <w:r w:rsidRPr="00C41130">
        <w:rPr>
          <w:i/>
          <w:color w:val="003865" w:themeColor="accent1"/>
        </w:rPr>
        <w:t xml:space="preserve"> table</w:t>
      </w:r>
      <w:r w:rsidR="00793A6D" w:rsidRPr="00C41130">
        <w:rPr>
          <w:i/>
          <w:color w:val="003865" w:themeColor="accent1"/>
        </w:rPr>
        <w:t>s</w:t>
      </w:r>
      <w:r w:rsidRPr="00C41130">
        <w:rPr>
          <w:i/>
          <w:color w:val="003865" w:themeColor="accent1"/>
        </w:rPr>
        <w:t xml:space="preserve"> </w:t>
      </w:r>
      <w:r w:rsidR="001A4032" w:rsidRPr="00C41130">
        <w:rPr>
          <w:i/>
          <w:color w:val="003865" w:themeColor="accent1"/>
        </w:rPr>
        <w:t>for L</w:t>
      </w:r>
      <w:r w:rsidR="00600576" w:rsidRPr="00C41130">
        <w:rPr>
          <w:i/>
          <w:color w:val="003865" w:themeColor="accent1"/>
        </w:rPr>
        <w:t>evel of C</w:t>
      </w:r>
      <w:r w:rsidR="001A4032" w:rsidRPr="00C41130">
        <w:rPr>
          <w:i/>
          <w:color w:val="003865" w:themeColor="accent1"/>
        </w:rPr>
        <w:t>hange 1 and L</w:t>
      </w:r>
      <w:r w:rsidR="00600576" w:rsidRPr="00C41130">
        <w:rPr>
          <w:i/>
          <w:color w:val="003865" w:themeColor="accent1"/>
        </w:rPr>
        <w:t>evel of C</w:t>
      </w:r>
      <w:r w:rsidRPr="00C41130">
        <w:rPr>
          <w:i/>
          <w:color w:val="003865" w:themeColor="accent1"/>
        </w:rPr>
        <w:t xml:space="preserve">hange 3. </w:t>
      </w:r>
    </w:p>
    <w:p w14:paraId="2D670766" w14:textId="77777777" w:rsidR="00281BC7" w:rsidRDefault="00281BC7" w:rsidP="00C41130">
      <w:pPr>
        <w:spacing w:before="80" w:after="0"/>
        <w:rPr>
          <w:b/>
        </w:rPr>
        <w:sectPr w:rsidR="00281BC7" w:rsidSect="00A30003">
          <w:headerReference w:type="default" r:id="rId12"/>
          <w:footerReference w:type="default" r:id="rId13"/>
          <w:type w:val="continuous"/>
          <w:pgSz w:w="15840" w:h="12240" w:orient="landscape"/>
          <w:pgMar w:top="1440" w:right="1440" w:bottom="1440" w:left="1440" w:header="576" w:footer="518" w:gutter="0"/>
          <w:cols w:space="720"/>
          <w:titlePg/>
          <w:docGrid w:linePitch="360"/>
        </w:sectPr>
      </w:pPr>
    </w:p>
    <w:p w14:paraId="0745EB6A" w14:textId="192EA46F" w:rsidR="008F46F9" w:rsidRPr="008F46F9" w:rsidRDefault="008F46F9" w:rsidP="00C41130">
      <w:pPr>
        <w:spacing w:before="80" w:after="0"/>
        <w:rPr>
          <w:b/>
        </w:rPr>
      </w:pPr>
      <w:r w:rsidRPr="008F46F9">
        <w:rPr>
          <w:b/>
        </w:rPr>
        <w:t>Grantee Organization:</w:t>
      </w:r>
      <w:r w:rsidR="00BA3FA3">
        <w:rPr>
          <w:b/>
        </w:rPr>
        <w:t xml:space="preserve"> </w:t>
      </w:r>
      <w:r w:rsidR="00E42898">
        <w:t xml:space="preserve">Example </w:t>
      </w:r>
      <w:r w:rsidR="00E42898" w:rsidRPr="00E42898">
        <w:t>Organization</w:t>
      </w:r>
    </w:p>
    <w:p w14:paraId="52337423" w14:textId="1C648C79" w:rsidR="008F46F9" w:rsidRPr="008F46F9" w:rsidRDefault="008F46F9" w:rsidP="00C41130">
      <w:pPr>
        <w:spacing w:before="80" w:after="0"/>
        <w:rPr>
          <w:b/>
        </w:rPr>
      </w:pPr>
      <w:r w:rsidRPr="008F46F9">
        <w:rPr>
          <w:b/>
        </w:rPr>
        <w:t>Project Name:</w:t>
      </w:r>
      <w:r w:rsidR="00E42898">
        <w:rPr>
          <w:b/>
        </w:rPr>
        <w:t xml:space="preserve"> </w:t>
      </w:r>
      <w:r w:rsidR="00E42898">
        <w:t>Diabetes Prevention Initiative</w:t>
      </w:r>
    </w:p>
    <w:p w14:paraId="765533BE" w14:textId="3408E181" w:rsidR="00D912A5" w:rsidRDefault="00602559" w:rsidP="00C41130">
      <w:pPr>
        <w:spacing w:before="80" w:after="0"/>
      </w:pPr>
      <w:r w:rsidRPr="008F46F9">
        <w:rPr>
          <w:b/>
        </w:rPr>
        <w:t>Priority Health Area(s)</w:t>
      </w:r>
      <w:r w:rsidR="00D912A5">
        <w:rPr>
          <w:b/>
        </w:rPr>
        <w:t>:</w:t>
      </w:r>
      <w:r>
        <w:rPr>
          <w:b/>
        </w:rPr>
        <w:t xml:space="preserve"> </w:t>
      </w:r>
      <w:r w:rsidRPr="00E42898">
        <w:t>Diabetes</w:t>
      </w:r>
    </w:p>
    <w:p w14:paraId="6AAE843E" w14:textId="027EC6EA" w:rsidR="008F46F9" w:rsidRPr="008F46F9" w:rsidRDefault="00D912A5" w:rsidP="00C41130">
      <w:pPr>
        <w:spacing w:before="80" w:after="0"/>
        <w:rPr>
          <w:b/>
        </w:rPr>
      </w:pPr>
      <w:r w:rsidRPr="008F46F9">
        <w:rPr>
          <w:b/>
        </w:rPr>
        <w:t>Level(s) of Change:</w:t>
      </w:r>
      <w:r>
        <w:rPr>
          <w:b/>
        </w:rPr>
        <w:t xml:space="preserve"> </w:t>
      </w:r>
      <w:r w:rsidR="00602559">
        <w:t>Levels of Change 1, 2 and</w:t>
      </w:r>
      <w:r w:rsidR="00E42898">
        <w:t xml:space="preserve"> 3</w:t>
      </w:r>
    </w:p>
    <w:p w14:paraId="351CEA73" w14:textId="02586DFB" w:rsidR="008F46F9" w:rsidRPr="008F46F9" w:rsidRDefault="008F46F9" w:rsidP="00C41130">
      <w:pPr>
        <w:spacing w:before="80" w:after="0"/>
        <w:rPr>
          <w:b/>
        </w:rPr>
      </w:pPr>
      <w:r w:rsidRPr="008F46F9">
        <w:rPr>
          <w:b/>
        </w:rPr>
        <w:t>Population(s) Served:</w:t>
      </w:r>
      <w:r>
        <w:rPr>
          <w:b/>
        </w:rPr>
        <w:t xml:space="preserve"> </w:t>
      </w:r>
      <w:r w:rsidR="003F7870">
        <w:t>Latino</w:t>
      </w:r>
      <w:r w:rsidR="005423EE" w:rsidRPr="005423EE">
        <w:t xml:space="preserve"> and Somali</w:t>
      </w:r>
      <w:r w:rsidR="005423EE">
        <w:t xml:space="preserve"> adults in the Metro area</w:t>
      </w:r>
    </w:p>
    <w:p w14:paraId="0DD6DAA5" w14:textId="77777777" w:rsidR="00281BC7" w:rsidRDefault="00281BC7" w:rsidP="00EB1F94">
      <w:pPr>
        <w:pStyle w:val="Heading2"/>
        <w:sectPr w:rsidR="00281BC7" w:rsidSect="00281BC7">
          <w:type w:val="continuous"/>
          <w:pgSz w:w="15840" w:h="12240" w:orient="landscape"/>
          <w:pgMar w:top="1440" w:right="1440" w:bottom="1440" w:left="1440" w:header="576" w:footer="518" w:gutter="0"/>
          <w:cols w:num="2" w:space="720"/>
          <w:titlePg/>
          <w:docGrid w:linePitch="360"/>
        </w:sectPr>
      </w:pPr>
    </w:p>
    <w:p w14:paraId="0A89D973" w14:textId="64939C0F" w:rsidR="00C93934" w:rsidRPr="00EB1F94" w:rsidRDefault="00C93934" w:rsidP="00EB1F94">
      <w:pPr>
        <w:pStyle w:val="Heading2"/>
      </w:pPr>
      <w:r w:rsidRPr="00EB1F94">
        <w:t>Level of Change 1: Health Promotion/Direct Service</w:t>
      </w:r>
    </w:p>
    <w:p w14:paraId="19934A25" w14:textId="66EBE67C" w:rsidR="0038649F" w:rsidRPr="00EB1F94" w:rsidRDefault="0004415D" w:rsidP="00EB1F94">
      <w:pPr>
        <w:pStyle w:val="Heading3"/>
      </w:pPr>
      <w:r w:rsidRPr="00EB1F94">
        <w:t xml:space="preserve">OBJECTIVE </w:t>
      </w:r>
      <w:r w:rsidR="0038649F" w:rsidRPr="00EB1F94">
        <w:t xml:space="preserve">1A: </w:t>
      </w:r>
      <w:r w:rsidR="00143B47" w:rsidRPr="00EB1F94">
        <w:t>By June 30, 202</w:t>
      </w:r>
      <w:r w:rsidR="00EB749A">
        <w:t>5</w:t>
      </w:r>
      <w:r w:rsidR="00143B47" w:rsidRPr="00EB1F94">
        <w:t xml:space="preserve">, </w:t>
      </w:r>
      <w:r w:rsidR="000C4B5B" w:rsidRPr="00EB1F94">
        <w:t xml:space="preserve">80% of </w:t>
      </w:r>
      <w:r w:rsidR="00143B47" w:rsidRPr="00EB1F94">
        <w:t xml:space="preserve">program participants </w:t>
      </w:r>
      <w:r w:rsidR="0038649F" w:rsidRPr="00EB1F94">
        <w:t>with diabetes</w:t>
      </w:r>
      <w:r w:rsidR="00143B47" w:rsidRPr="00EB1F94">
        <w:t xml:space="preserve"> will improve their health status</w:t>
      </w:r>
      <w:r w:rsidR="00B36262" w:rsidRPr="00EB1F94">
        <w:t>.</w:t>
      </w:r>
    </w:p>
    <w:p w14:paraId="2E639B63" w14:textId="7A97FB23" w:rsidR="008A50E8" w:rsidRPr="007D5AC9" w:rsidRDefault="0004415D" w:rsidP="007D5AC9">
      <w:pPr>
        <w:pStyle w:val="Heading4"/>
      </w:pPr>
      <w:r w:rsidRPr="007D5AC9">
        <w:t xml:space="preserve">STRATEGY </w:t>
      </w:r>
      <w:r w:rsidR="0038649F" w:rsidRPr="007D5AC9">
        <w:t xml:space="preserve">1A.1: </w:t>
      </w:r>
      <w:r w:rsidR="00B71500" w:rsidRPr="007D5AC9">
        <w:t>Deliver culturally responsive diabetes education programs and services</w:t>
      </w:r>
      <w:r w:rsidR="007D5AC9">
        <w:t>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79D5" w14:paraId="07ADBCFC" w14:textId="77777777" w:rsidTr="00DA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6CB8CB33" w14:textId="77777777" w:rsidR="00F879D5" w:rsidRPr="00FE129A" w:rsidRDefault="00F879D5" w:rsidP="001E6BA3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8585B7E" w14:textId="77777777" w:rsidR="00F879D5" w:rsidRPr="00FE129A" w:rsidRDefault="00F879D5" w:rsidP="001E6BA3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0BA9CE8" w14:textId="77777777" w:rsidR="00F879D5" w:rsidRPr="00FE129A" w:rsidRDefault="00F879D5" w:rsidP="001E6BA3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52224998" w14:textId="77777777" w:rsidR="00F879D5" w:rsidRPr="00FE129A" w:rsidRDefault="00F879D5" w:rsidP="001E6BA3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086E39D8" w14:textId="77777777" w:rsidR="00F879D5" w:rsidRPr="00E3029F" w:rsidRDefault="00F879D5" w:rsidP="001E6BA3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F879D5" w14:paraId="0B8D3AF1" w14:textId="77777777" w:rsidTr="001E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2F37B4CA" w14:textId="4ACA3319" w:rsidR="00F879D5" w:rsidRDefault="00F879D5" w:rsidP="004C1579">
            <w:r>
              <w:t xml:space="preserve">Activity 1: </w:t>
            </w:r>
            <w:r w:rsidRPr="004A188B">
              <w:t>Recruit and train workshop le</w:t>
            </w:r>
            <w:r>
              <w:t>aders and lifestyle coaches who represent the Latino and Somali communities</w:t>
            </w:r>
          </w:p>
        </w:tc>
        <w:tc>
          <w:tcPr>
            <w:tcW w:w="1800" w:type="dxa"/>
          </w:tcPr>
          <w:p w14:paraId="071F676D" w14:textId="77777777" w:rsidR="00F879D5" w:rsidRDefault="00F879D5" w:rsidP="001E6BA3">
            <w:r>
              <w:t>Project Coordinator</w:t>
            </w:r>
          </w:p>
        </w:tc>
        <w:tc>
          <w:tcPr>
            <w:tcW w:w="2610" w:type="dxa"/>
          </w:tcPr>
          <w:p w14:paraId="5ACF835C" w14:textId="27E23964" w:rsidR="00F879D5" w:rsidRDefault="00D04489" w:rsidP="001E6BA3">
            <w:r>
              <w:t>XYZ</w:t>
            </w:r>
            <w:r w:rsidR="00F879D5">
              <w:t xml:space="preserve"> Clinics</w:t>
            </w:r>
          </w:p>
          <w:p w14:paraId="65EF3431" w14:textId="27932D5C" w:rsidR="00F879D5" w:rsidRDefault="00CE0957" w:rsidP="001E6BA3">
            <w:r>
              <w:t xml:space="preserve">CHW </w:t>
            </w:r>
            <w:r w:rsidR="00D04489">
              <w:t>Nonprofit</w:t>
            </w:r>
          </w:p>
          <w:p w14:paraId="24B2187D" w14:textId="77777777" w:rsidR="00F879D5" w:rsidRDefault="00F879D5" w:rsidP="001E6BA3">
            <w:r>
              <w:t>Metropolitan Area Agency for Aging</w:t>
            </w:r>
          </w:p>
          <w:p w14:paraId="5F624156" w14:textId="77777777" w:rsidR="00F879D5" w:rsidRDefault="00F879D5" w:rsidP="001E6BA3">
            <w:r>
              <w:t>Minnesota CHW Alliance</w:t>
            </w:r>
          </w:p>
        </w:tc>
        <w:tc>
          <w:tcPr>
            <w:tcW w:w="1530" w:type="dxa"/>
          </w:tcPr>
          <w:p w14:paraId="5771567C" w14:textId="30EF355D" w:rsidR="00F879D5" w:rsidRDefault="00F879D5" w:rsidP="00AA024E">
            <w:r>
              <w:t>August 20</w:t>
            </w:r>
            <w:r w:rsidR="00EB749A">
              <w:t>23</w:t>
            </w:r>
            <w:r>
              <w:t>-</w:t>
            </w:r>
            <w:r w:rsidR="00AA024E">
              <w:t xml:space="preserve">September </w:t>
            </w:r>
            <w:r>
              <w:t>20</w:t>
            </w:r>
            <w:r w:rsidR="00EB749A">
              <w:t>23</w:t>
            </w:r>
          </w:p>
        </w:tc>
        <w:tc>
          <w:tcPr>
            <w:tcW w:w="4500" w:type="dxa"/>
          </w:tcPr>
          <w:p w14:paraId="320FAF82" w14:textId="4593F19B" w:rsidR="00F879D5" w:rsidRDefault="00F879D5" w:rsidP="001E6BA3">
            <w:r>
              <w:t>1</w:t>
            </w:r>
            <w:r w:rsidR="00727D23">
              <w:t xml:space="preserve"> Spanish-speaking CHW or Promoto</w:t>
            </w:r>
            <w:r>
              <w:t>ra de Salud hired</w:t>
            </w:r>
          </w:p>
          <w:p w14:paraId="1ECCED9D" w14:textId="77777777" w:rsidR="00F879D5" w:rsidRDefault="00F879D5" w:rsidP="001E6BA3">
            <w:r>
              <w:t>1 Somali-speaking CHW hired</w:t>
            </w:r>
          </w:p>
          <w:p w14:paraId="36C45C47" w14:textId="77777777" w:rsidR="00F879D5" w:rsidRDefault="00F879D5" w:rsidP="001E6BA3">
            <w:r>
              <w:t>1 senior lifestyle coach hired</w:t>
            </w:r>
          </w:p>
          <w:p w14:paraId="2614EB22" w14:textId="77777777" w:rsidR="00F879D5" w:rsidRDefault="00F879D5" w:rsidP="001E6BA3">
            <w:r>
              <w:t>All Diabetes Educators trained on Living Well with Diabetes and DSME/T programs</w:t>
            </w:r>
          </w:p>
        </w:tc>
      </w:tr>
      <w:tr w:rsidR="00F879D5" w14:paraId="4D695DC6" w14:textId="77777777" w:rsidTr="001E6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441ADCE2" w14:textId="77777777" w:rsidR="00F879D5" w:rsidRPr="00E50648" w:rsidRDefault="00F879D5" w:rsidP="001E6BA3">
            <w:r>
              <w:lastRenderedPageBreak/>
              <w:t>Activity 2: Organize and host Living Well with Diabetes workshops in accessible community locations</w:t>
            </w:r>
          </w:p>
        </w:tc>
        <w:tc>
          <w:tcPr>
            <w:tcW w:w="1800" w:type="dxa"/>
          </w:tcPr>
          <w:p w14:paraId="55989FD2" w14:textId="77777777" w:rsidR="00F879D5" w:rsidRDefault="00F879D5" w:rsidP="001E6BA3">
            <w:r>
              <w:t>Project Coordinator</w:t>
            </w:r>
          </w:p>
          <w:p w14:paraId="5B380D56" w14:textId="77777777" w:rsidR="00F879D5" w:rsidRDefault="00F879D5" w:rsidP="001E6BA3">
            <w:r>
              <w:t>Diabetes Educators</w:t>
            </w:r>
          </w:p>
          <w:p w14:paraId="1064721D" w14:textId="77777777" w:rsidR="00F879D5" w:rsidRPr="00E50648" w:rsidRDefault="00F879D5" w:rsidP="001E6BA3"/>
        </w:tc>
        <w:tc>
          <w:tcPr>
            <w:tcW w:w="2610" w:type="dxa"/>
          </w:tcPr>
          <w:p w14:paraId="787A7C27" w14:textId="31CD51C5" w:rsidR="00F879D5" w:rsidRDefault="00F214F2" w:rsidP="001E6BA3">
            <w:r>
              <w:t>XYZ</w:t>
            </w:r>
            <w:r w:rsidR="00F879D5">
              <w:t xml:space="preserve"> Clinics</w:t>
            </w:r>
          </w:p>
          <w:p w14:paraId="0DF9D829" w14:textId="77777777" w:rsidR="00F879D5" w:rsidRDefault="00F879D5" w:rsidP="001E6BA3">
            <w:r>
              <w:t>Serenity Senior Center</w:t>
            </w:r>
          </w:p>
          <w:p w14:paraId="44E65744" w14:textId="6EA2EAC0" w:rsidR="00F879D5" w:rsidRDefault="007E13D9" w:rsidP="001E6BA3">
            <w:r>
              <w:t>Hope</w:t>
            </w:r>
            <w:r w:rsidR="00F879D5">
              <w:t xml:space="preserve"> High Rise</w:t>
            </w:r>
          </w:p>
          <w:p w14:paraId="53AE9249" w14:textId="77777777" w:rsidR="00F879D5" w:rsidRDefault="00F879D5" w:rsidP="001E6BA3">
            <w:r>
              <w:t>Oxford Community Center</w:t>
            </w:r>
          </w:p>
          <w:p w14:paraId="6B2ED867" w14:textId="6D167580" w:rsidR="00F879D5" w:rsidRPr="00E50648" w:rsidRDefault="007E13D9" w:rsidP="001E6BA3">
            <w:r>
              <w:t>Middleton</w:t>
            </w:r>
            <w:r w:rsidR="00F879D5">
              <w:t xml:space="preserve"> </w:t>
            </w:r>
            <w:r w:rsidR="001B7642">
              <w:t>Fitness Center</w:t>
            </w:r>
          </w:p>
        </w:tc>
        <w:tc>
          <w:tcPr>
            <w:tcW w:w="1530" w:type="dxa"/>
          </w:tcPr>
          <w:p w14:paraId="383BB33C" w14:textId="1BFFDAA8" w:rsidR="00AA024E" w:rsidRDefault="00AA024E" w:rsidP="001E6BA3">
            <w:r>
              <w:t>October 20</w:t>
            </w:r>
            <w:r w:rsidR="00EB749A">
              <w:t>23</w:t>
            </w:r>
            <w:r>
              <w:t>-May 202</w:t>
            </w:r>
            <w:r w:rsidR="00EB749A">
              <w:t>4</w:t>
            </w:r>
          </w:p>
          <w:p w14:paraId="7F30D81B" w14:textId="40B01994" w:rsidR="00F879D5" w:rsidRPr="00E50648" w:rsidRDefault="00AA024E">
            <w:r>
              <w:t>July 202</w:t>
            </w:r>
            <w:r w:rsidR="00EB749A">
              <w:t>4</w:t>
            </w:r>
            <w:r>
              <w:t>-May 202</w:t>
            </w:r>
            <w:r w:rsidR="00EB749A">
              <w:t>5</w:t>
            </w:r>
          </w:p>
        </w:tc>
        <w:tc>
          <w:tcPr>
            <w:tcW w:w="4500" w:type="dxa"/>
          </w:tcPr>
          <w:p w14:paraId="0FDF8B35" w14:textId="77777777" w:rsidR="00F879D5" w:rsidRDefault="00F879D5" w:rsidP="001E6BA3">
            <w:r>
              <w:t>25 participants enrolled in Living Well with Diabetes</w:t>
            </w:r>
          </w:p>
          <w:p w14:paraId="0DEC2C6D" w14:textId="77777777" w:rsidR="00F879D5" w:rsidRDefault="00F879D5" w:rsidP="001E6BA3">
            <w:r>
              <w:t>3 Living Well with Diabetes program cycles per year</w:t>
            </w:r>
          </w:p>
          <w:p w14:paraId="3870FF9B" w14:textId="77777777" w:rsidR="00F879D5" w:rsidRDefault="00F879D5" w:rsidP="001E6BA3">
            <w:r>
              <w:t>6 Living Well with Diabetes sessions per cycle</w:t>
            </w:r>
          </w:p>
          <w:p w14:paraId="620AA503" w14:textId="77777777" w:rsidR="00F879D5" w:rsidRDefault="00F879D5" w:rsidP="001E6BA3">
            <w:r>
              <w:t>80% of participants complete the Living Well with Diabetes program per cycle</w:t>
            </w:r>
          </w:p>
        </w:tc>
      </w:tr>
      <w:tr w:rsidR="00F879D5" w14:paraId="0ADC54F1" w14:textId="77777777" w:rsidTr="001E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E3F4E2B" w14:textId="77777777" w:rsidR="00F879D5" w:rsidRDefault="00F879D5" w:rsidP="001E6BA3">
            <w:r>
              <w:t>Activity 3: Deliver diabetes support services in non-classroom formats</w:t>
            </w:r>
          </w:p>
        </w:tc>
        <w:tc>
          <w:tcPr>
            <w:tcW w:w="1800" w:type="dxa"/>
          </w:tcPr>
          <w:p w14:paraId="3DA6AE46" w14:textId="77777777" w:rsidR="00F879D5" w:rsidRDefault="00F879D5" w:rsidP="001E6BA3">
            <w:r>
              <w:t>Project Coordinator</w:t>
            </w:r>
          </w:p>
          <w:p w14:paraId="3E78876D" w14:textId="77777777" w:rsidR="00F879D5" w:rsidRDefault="00F879D5" w:rsidP="001E6BA3">
            <w:r>
              <w:t>Diabetes Educators</w:t>
            </w:r>
          </w:p>
          <w:p w14:paraId="30F02BD4" w14:textId="77777777" w:rsidR="00F879D5" w:rsidRDefault="00F879D5" w:rsidP="001E6BA3">
            <w:r>
              <w:t>Diabetes Lifestyle Coaches</w:t>
            </w:r>
          </w:p>
          <w:p w14:paraId="08CE2595" w14:textId="77777777" w:rsidR="00F879D5" w:rsidRDefault="00F879D5" w:rsidP="001E6BA3">
            <w:r>
              <w:t>Fitness Instructor</w:t>
            </w:r>
          </w:p>
        </w:tc>
        <w:tc>
          <w:tcPr>
            <w:tcW w:w="2610" w:type="dxa"/>
          </w:tcPr>
          <w:p w14:paraId="67847621" w14:textId="0647A592" w:rsidR="00F879D5" w:rsidRDefault="00F214F2" w:rsidP="001E6BA3">
            <w:r>
              <w:t>XYZ</w:t>
            </w:r>
            <w:r w:rsidR="00F879D5">
              <w:t xml:space="preserve"> Clinics</w:t>
            </w:r>
          </w:p>
          <w:p w14:paraId="5FB4C83F" w14:textId="77777777" w:rsidR="00F879D5" w:rsidRDefault="00F879D5" w:rsidP="001E6BA3">
            <w:r>
              <w:t>Serenity Senior Center</w:t>
            </w:r>
          </w:p>
          <w:p w14:paraId="3573072F" w14:textId="32BE542E" w:rsidR="00F879D5" w:rsidRDefault="007E13D9" w:rsidP="001E6BA3">
            <w:r>
              <w:t xml:space="preserve">Hope </w:t>
            </w:r>
            <w:r w:rsidR="00F879D5">
              <w:t>High Rise</w:t>
            </w:r>
          </w:p>
          <w:p w14:paraId="18E757F0" w14:textId="77777777" w:rsidR="00F879D5" w:rsidRDefault="00F879D5" w:rsidP="001E6BA3">
            <w:r>
              <w:t>Oxford Community Center</w:t>
            </w:r>
          </w:p>
          <w:p w14:paraId="7E255F0F" w14:textId="481A94EE" w:rsidR="00F879D5" w:rsidRDefault="007E13D9" w:rsidP="001E6BA3">
            <w:r>
              <w:t xml:space="preserve">Middleton </w:t>
            </w:r>
            <w:r w:rsidR="00C938CE">
              <w:t>Fitness Center</w:t>
            </w:r>
          </w:p>
          <w:p w14:paraId="7ABCD096" w14:textId="77777777" w:rsidR="00F879D5" w:rsidRDefault="00F879D5" w:rsidP="001E6BA3">
            <w:r>
              <w:t>Broadway Food Store</w:t>
            </w:r>
          </w:p>
        </w:tc>
        <w:tc>
          <w:tcPr>
            <w:tcW w:w="1530" w:type="dxa"/>
          </w:tcPr>
          <w:p w14:paraId="26A4C2C3" w14:textId="127A12C1" w:rsidR="00264051" w:rsidRDefault="002F69EE" w:rsidP="001E6BA3">
            <w:r>
              <w:t xml:space="preserve">September </w:t>
            </w:r>
            <w:r w:rsidR="00F879D5">
              <w:t>20</w:t>
            </w:r>
            <w:r w:rsidR="00EB749A">
              <w:t>23</w:t>
            </w:r>
            <w:r w:rsidR="00F879D5">
              <w:t>-June 20</w:t>
            </w:r>
            <w:r w:rsidR="00264051">
              <w:t>2</w:t>
            </w:r>
            <w:r w:rsidR="00EB749A">
              <w:t>4</w:t>
            </w:r>
          </w:p>
          <w:p w14:paraId="389AFA5C" w14:textId="36013766" w:rsidR="00F879D5" w:rsidRPr="00E50648" w:rsidRDefault="00264051" w:rsidP="001E6BA3">
            <w:r>
              <w:t>July 202</w:t>
            </w:r>
            <w:r w:rsidR="00EB749A">
              <w:t>3</w:t>
            </w:r>
            <w:r>
              <w:t>-June 202</w:t>
            </w:r>
            <w:r w:rsidR="00EB749A">
              <w:t>4</w:t>
            </w:r>
          </w:p>
        </w:tc>
        <w:tc>
          <w:tcPr>
            <w:tcW w:w="4500" w:type="dxa"/>
          </w:tcPr>
          <w:p w14:paraId="2C837C9B" w14:textId="77777777" w:rsidR="00F879D5" w:rsidRDefault="00F879D5" w:rsidP="001E6BA3">
            <w:r>
              <w:t>Fitness instructor hired on contract</w:t>
            </w:r>
          </w:p>
          <w:p w14:paraId="4B501056" w14:textId="77777777" w:rsidR="00F879D5" w:rsidRDefault="00F879D5" w:rsidP="001E6BA3">
            <w:r>
              <w:t>1 grocery field trip per cycle</w:t>
            </w:r>
          </w:p>
          <w:p w14:paraId="598F9EC3" w14:textId="77777777" w:rsidR="00F879D5" w:rsidRDefault="00F879D5" w:rsidP="001E6BA3">
            <w:r>
              <w:t>1 meal planning class per cycle</w:t>
            </w:r>
          </w:p>
          <w:p w14:paraId="75CA91C7" w14:textId="77777777" w:rsidR="00F879D5" w:rsidRDefault="00F879D5" w:rsidP="001E6BA3">
            <w:r>
              <w:t>2 cooking classes per cycle</w:t>
            </w:r>
          </w:p>
          <w:p w14:paraId="7747718E" w14:textId="77777777" w:rsidR="00F879D5" w:rsidRDefault="00F879D5" w:rsidP="001E6BA3">
            <w:r>
              <w:t>6 combined fitness/dance classes per cycle</w:t>
            </w:r>
          </w:p>
        </w:tc>
      </w:tr>
    </w:tbl>
    <w:p w14:paraId="2DC18062" w14:textId="686E23F7" w:rsidR="00B71500" w:rsidRDefault="00B71500" w:rsidP="007D5AC9">
      <w:pPr>
        <w:pStyle w:val="Heading4"/>
      </w:pPr>
      <w:r w:rsidRPr="00B71911">
        <w:t xml:space="preserve">STRATEGY </w:t>
      </w:r>
      <w:r>
        <w:t>1A.2</w:t>
      </w:r>
      <w:r w:rsidRPr="00B71911">
        <w:t xml:space="preserve">: </w:t>
      </w:r>
      <w:r>
        <w:t>Provide diabetes self-manage</w:t>
      </w:r>
      <w:r w:rsidR="00CD673C">
        <w:t xml:space="preserve">ment education using culturally </w:t>
      </w:r>
      <w:r>
        <w:t>specific media</w:t>
      </w:r>
      <w:r w:rsidR="007D5AC9">
        <w:t>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B71500" w14:paraId="59CBE384" w14:textId="77777777" w:rsidTr="00DA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7366FA4D" w14:textId="77777777" w:rsidR="00B71500" w:rsidRDefault="00B71500" w:rsidP="001E6BA3"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509D5FD9" w14:textId="77777777" w:rsidR="00B71500" w:rsidRDefault="00B71500" w:rsidP="001E6BA3"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072D5AF" w14:textId="77777777" w:rsidR="00B71500" w:rsidRDefault="00B71500" w:rsidP="001E6BA3"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107C69DA" w14:textId="77777777" w:rsidR="00B71500" w:rsidRDefault="00B71500" w:rsidP="001E6BA3"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0FF58A6B" w14:textId="77777777" w:rsidR="00B71500" w:rsidRDefault="00B71500" w:rsidP="001E6BA3">
            <w:r>
              <w:rPr>
                <w:rStyle w:val="MAKEBOLDUCNAVY"/>
              </w:rPr>
              <w:t>activity output</w:t>
            </w:r>
          </w:p>
        </w:tc>
      </w:tr>
      <w:tr w:rsidR="00B71500" w14:paraId="428B7AAD" w14:textId="77777777" w:rsidTr="001E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7DE42514" w14:textId="7ED3F77A" w:rsidR="00B71500" w:rsidRPr="00E50648" w:rsidRDefault="00B71500" w:rsidP="001E6BA3">
            <w:r>
              <w:t>Activity 1: P</w:t>
            </w:r>
            <w:r w:rsidR="00CD673C">
              <w:t xml:space="preserve">ublish articles with culturally </w:t>
            </w:r>
            <w:r>
              <w:t>tailored messages</w:t>
            </w:r>
          </w:p>
        </w:tc>
        <w:tc>
          <w:tcPr>
            <w:tcW w:w="1800" w:type="dxa"/>
          </w:tcPr>
          <w:p w14:paraId="346F6036" w14:textId="77777777" w:rsidR="00B71500" w:rsidRDefault="00B71500" w:rsidP="001E6BA3">
            <w:r>
              <w:t>Project Coordinator</w:t>
            </w:r>
          </w:p>
          <w:p w14:paraId="2FCAB97B" w14:textId="77777777" w:rsidR="00B71500" w:rsidRDefault="00B71500" w:rsidP="001E6BA3">
            <w:r>
              <w:t>Diabetes Educators</w:t>
            </w:r>
          </w:p>
          <w:p w14:paraId="0F3A7090" w14:textId="77777777" w:rsidR="00B71500" w:rsidRPr="00E50648" w:rsidRDefault="00B71500" w:rsidP="001E6BA3">
            <w:r>
              <w:lastRenderedPageBreak/>
              <w:t>Research Manager</w:t>
            </w:r>
          </w:p>
        </w:tc>
        <w:tc>
          <w:tcPr>
            <w:tcW w:w="2610" w:type="dxa"/>
          </w:tcPr>
          <w:p w14:paraId="4FFD05B9" w14:textId="77777777" w:rsidR="00B71500" w:rsidRDefault="00B71500" w:rsidP="001E6BA3">
            <w:r>
              <w:lastRenderedPageBreak/>
              <w:t>La Prensa newspaper</w:t>
            </w:r>
          </w:p>
          <w:p w14:paraId="38D17A00" w14:textId="77777777" w:rsidR="00B71500" w:rsidRDefault="00B71500" w:rsidP="001E6BA3">
            <w:r>
              <w:t>Latino American Today newspaper</w:t>
            </w:r>
          </w:p>
          <w:p w14:paraId="57422C23" w14:textId="77777777" w:rsidR="00B71500" w:rsidRDefault="00B71500" w:rsidP="001E6BA3">
            <w:r>
              <w:t>Somali American newspaper</w:t>
            </w:r>
          </w:p>
          <w:p w14:paraId="20A42843" w14:textId="77777777" w:rsidR="00B71500" w:rsidRPr="00E50648" w:rsidRDefault="00B71500" w:rsidP="001E6BA3">
            <w:r>
              <w:lastRenderedPageBreak/>
              <w:t>Tusmo Times (electronic)</w:t>
            </w:r>
          </w:p>
        </w:tc>
        <w:tc>
          <w:tcPr>
            <w:tcW w:w="1530" w:type="dxa"/>
          </w:tcPr>
          <w:p w14:paraId="383B2EC9" w14:textId="4941F76E" w:rsidR="006E4FA2" w:rsidRDefault="006E4FA2" w:rsidP="001E6BA3">
            <w:r>
              <w:lastRenderedPageBreak/>
              <w:t>October</w:t>
            </w:r>
            <w:r w:rsidR="002F69EE">
              <w:t xml:space="preserve"> </w:t>
            </w:r>
            <w:r w:rsidR="00B71500">
              <w:t>20</w:t>
            </w:r>
            <w:r w:rsidR="00EB749A">
              <w:t>23</w:t>
            </w:r>
            <w:r w:rsidR="00B71500">
              <w:t>-June 202</w:t>
            </w:r>
            <w:r w:rsidR="00EB749A">
              <w:t>4</w:t>
            </w:r>
          </w:p>
          <w:p w14:paraId="54A95B3E" w14:textId="16B0A2D9" w:rsidR="00B71500" w:rsidRPr="00E50648" w:rsidRDefault="006E4FA2" w:rsidP="001E6BA3">
            <w:r>
              <w:t>July 202</w:t>
            </w:r>
            <w:r w:rsidR="00EB749A">
              <w:t>4</w:t>
            </w:r>
            <w:r>
              <w:t>-May 202</w:t>
            </w:r>
            <w:r w:rsidR="00EB749A">
              <w:t>5</w:t>
            </w:r>
          </w:p>
        </w:tc>
        <w:tc>
          <w:tcPr>
            <w:tcW w:w="4500" w:type="dxa"/>
          </w:tcPr>
          <w:p w14:paraId="001E4F9D" w14:textId="33F84C6C" w:rsidR="00B71500" w:rsidRDefault="00B71500" w:rsidP="001E6BA3">
            <w:r>
              <w:t>1 article published in</w:t>
            </w:r>
            <w:r w:rsidR="007E13D9">
              <w:t xml:space="preserve"> eac</w:t>
            </w:r>
            <w:r w:rsidR="006A506F">
              <w:t xml:space="preserve">h: </w:t>
            </w:r>
            <w:r w:rsidRPr="00573F3F">
              <w:t>La Prensa</w:t>
            </w:r>
            <w:r>
              <w:t xml:space="preserve">, </w:t>
            </w:r>
            <w:r w:rsidRPr="00573F3F">
              <w:t>Latino American Today</w:t>
            </w:r>
            <w:r>
              <w:t xml:space="preserve">, </w:t>
            </w:r>
            <w:r w:rsidRPr="00573F3F">
              <w:t>Somali American</w:t>
            </w:r>
            <w:r>
              <w:t xml:space="preserve"> and Tusmo Times </w:t>
            </w:r>
            <w:r w:rsidR="00727D23">
              <w:t>(</w:t>
            </w:r>
            <w:r>
              <w:t>website</w:t>
            </w:r>
            <w:r w:rsidR="00727D23">
              <w:t>)</w:t>
            </w:r>
          </w:p>
          <w:p w14:paraId="25E0F7B4" w14:textId="77777777" w:rsidR="00B71500" w:rsidRDefault="00B71500" w:rsidP="001E6BA3"/>
        </w:tc>
      </w:tr>
      <w:tr w:rsidR="00B71500" w14:paraId="70226CEF" w14:textId="77777777" w:rsidTr="001E6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7BEE0F3E" w14:textId="12D29A4D" w:rsidR="00B71500" w:rsidRDefault="00B71500" w:rsidP="001E6BA3">
            <w:r>
              <w:t xml:space="preserve">Activity 2: Deliver </w:t>
            </w:r>
            <w:r w:rsidR="00CD673C">
              <w:t xml:space="preserve">culturally </w:t>
            </w:r>
            <w:r>
              <w:t>tailored messages using broadcast media</w:t>
            </w:r>
          </w:p>
        </w:tc>
        <w:tc>
          <w:tcPr>
            <w:tcW w:w="1800" w:type="dxa"/>
          </w:tcPr>
          <w:p w14:paraId="76CBB9E7" w14:textId="77777777" w:rsidR="00B71500" w:rsidRDefault="00B71500" w:rsidP="001E6BA3">
            <w:r>
              <w:t>Project Coordinator</w:t>
            </w:r>
          </w:p>
          <w:p w14:paraId="00A7C0D8" w14:textId="77777777" w:rsidR="00B71500" w:rsidRDefault="00B71500" w:rsidP="001E6BA3">
            <w:r>
              <w:t>Diabetes Educators</w:t>
            </w:r>
          </w:p>
        </w:tc>
        <w:tc>
          <w:tcPr>
            <w:tcW w:w="2610" w:type="dxa"/>
          </w:tcPr>
          <w:p w14:paraId="3E9DBD90" w14:textId="77777777" w:rsidR="00B71500" w:rsidRDefault="00B71500" w:rsidP="001E6BA3">
            <w:r w:rsidRPr="00271273">
              <w:t>La Voz del Pueblo</w:t>
            </w:r>
          </w:p>
          <w:p w14:paraId="447E25C4" w14:textId="77777777" w:rsidR="00B71500" w:rsidRDefault="00B71500" w:rsidP="001E6BA3">
            <w:r>
              <w:t>Somali Public Radio</w:t>
            </w:r>
          </w:p>
          <w:p w14:paraId="367B9716" w14:textId="77777777" w:rsidR="00B71500" w:rsidRDefault="00B71500" w:rsidP="001E6BA3">
            <w:r>
              <w:t>Somali TV</w:t>
            </w:r>
          </w:p>
          <w:p w14:paraId="3E5FFA63" w14:textId="77777777" w:rsidR="00B71500" w:rsidRDefault="00B71500" w:rsidP="001E6BA3">
            <w:r>
              <w:t>Telemundo Minnesota</w:t>
            </w:r>
          </w:p>
        </w:tc>
        <w:tc>
          <w:tcPr>
            <w:tcW w:w="1530" w:type="dxa"/>
          </w:tcPr>
          <w:p w14:paraId="4533B491" w14:textId="508B5C9E" w:rsidR="006E4FA2" w:rsidRDefault="006E4FA2">
            <w:r>
              <w:t>October</w:t>
            </w:r>
            <w:r w:rsidR="002F69EE">
              <w:t xml:space="preserve"> </w:t>
            </w:r>
            <w:r w:rsidR="00B71500">
              <w:t>20</w:t>
            </w:r>
            <w:r w:rsidR="00EB749A">
              <w:t>23</w:t>
            </w:r>
            <w:r w:rsidR="00B71500">
              <w:t>-June 202</w:t>
            </w:r>
            <w:r w:rsidR="00EB749A">
              <w:t>4</w:t>
            </w:r>
          </w:p>
          <w:p w14:paraId="0315882D" w14:textId="659D38E1" w:rsidR="00B71500" w:rsidRDefault="006E4FA2">
            <w:r>
              <w:t>July 202</w:t>
            </w:r>
            <w:r w:rsidR="00EB749A">
              <w:t>4</w:t>
            </w:r>
            <w:r>
              <w:t>-May 202</w:t>
            </w:r>
            <w:r w:rsidR="00EB749A">
              <w:t>5</w:t>
            </w:r>
          </w:p>
        </w:tc>
        <w:tc>
          <w:tcPr>
            <w:tcW w:w="4500" w:type="dxa"/>
          </w:tcPr>
          <w:p w14:paraId="6C15E283" w14:textId="77777777" w:rsidR="00B71500" w:rsidRDefault="00B71500" w:rsidP="001E6BA3">
            <w:r>
              <w:t>1 radio guest appearance in La Voz del Pueblo and Somali Public Radio</w:t>
            </w:r>
          </w:p>
          <w:p w14:paraId="2A123EEC" w14:textId="77777777" w:rsidR="00B71500" w:rsidRDefault="00B71500" w:rsidP="001E6BA3">
            <w:r>
              <w:t>1 television guest appearance in Somali TV and Telemundo Minnesota</w:t>
            </w:r>
          </w:p>
          <w:p w14:paraId="1E9FB654" w14:textId="5BFE2FDA" w:rsidR="00727D23" w:rsidRDefault="00727D23" w:rsidP="001E6BA3">
            <w:r>
              <w:t xml:space="preserve">1 Public Service Announcement (PSA) aired </w:t>
            </w:r>
            <w:r w:rsidRPr="00727D23">
              <w:t>in La Voz del Pueblo and Somali Public Radio</w:t>
            </w:r>
          </w:p>
        </w:tc>
      </w:tr>
    </w:tbl>
    <w:p w14:paraId="73BA0468" w14:textId="34E1A062" w:rsidR="00B71500" w:rsidRDefault="00B71500" w:rsidP="00EB1F94">
      <w:pPr>
        <w:pStyle w:val="Heading3"/>
      </w:pPr>
      <w:r w:rsidRPr="00E67102">
        <w:t xml:space="preserve">OBJECTIVE </w:t>
      </w:r>
      <w:r>
        <w:t>1</w:t>
      </w:r>
      <w:r w:rsidRPr="00E67102">
        <w:t xml:space="preserve">B: </w:t>
      </w:r>
      <w:r w:rsidR="00B507BA">
        <w:t>By June 30, 202</w:t>
      </w:r>
      <w:r w:rsidR="00EB749A">
        <w:t>5</w:t>
      </w:r>
      <w:r w:rsidR="00B507BA">
        <w:t>, 75 percent of program participants will see reductions in t</w:t>
      </w:r>
      <w:r w:rsidRPr="00E67102">
        <w:t xml:space="preserve">he </w:t>
      </w:r>
      <w:r w:rsidR="00B507BA">
        <w:t xml:space="preserve">level of </w:t>
      </w:r>
      <w:r w:rsidRPr="00E67102">
        <w:t>risk factors that can lead to diabetes and its complications</w:t>
      </w:r>
      <w:r w:rsidR="007D5AC9">
        <w:t>.</w:t>
      </w:r>
    </w:p>
    <w:p w14:paraId="42480616" w14:textId="613DA678" w:rsidR="00B71500" w:rsidRDefault="00B71500" w:rsidP="007D5AC9">
      <w:pPr>
        <w:pStyle w:val="Heading4"/>
      </w:pPr>
      <w:r>
        <w:t xml:space="preserve">STRATEGY </w:t>
      </w:r>
      <w:r w:rsidRPr="00E67102">
        <w:t>1</w:t>
      </w:r>
      <w:r>
        <w:t>B.1</w:t>
      </w:r>
      <w:r w:rsidRPr="00E67102">
        <w:t>: Educate people with prediabetes or at risk for diabetes on how to prevent diabetes</w:t>
      </w:r>
      <w:r w:rsidR="007D5AC9">
        <w:t>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B71500" w14:paraId="7513FCBA" w14:textId="77777777" w:rsidTr="00DA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601E6104" w14:textId="77777777" w:rsidR="00B71500" w:rsidRPr="0032747D" w:rsidRDefault="00B71500" w:rsidP="001E6BA3">
            <w:pPr>
              <w:rPr>
                <w:b w:val="0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87CCD4B" w14:textId="77777777" w:rsidR="00B71500" w:rsidRDefault="00B71500" w:rsidP="001E6BA3"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36DC6CDF" w14:textId="77777777" w:rsidR="00B71500" w:rsidRDefault="00B71500" w:rsidP="001E6BA3"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41496A73" w14:textId="77777777" w:rsidR="00B71500" w:rsidRDefault="00B71500" w:rsidP="001E6BA3"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38858389" w14:textId="77777777" w:rsidR="00B71500" w:rsidRDefault="00B71500" w:rsidP="001E6BA3">
            <w:r>
              <w:rPr>
                <w:rStyle w:val="MAKEBOLDUCNAVY"/>
              </w:rPr>
              <w:t>activity output</w:t>
            </w:r>
          </w:p>
        </w:tc>
      </w:tr>
      <w:tr w:rsidR="00673B0C" w14:paraId="45E72F58" w14:textId="77777777" w:rsidTr="001E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1AD3633C" w14:textId="2CB46D5D" w:rsidR="00673B0C" w:rsidRDefault="00673B0C" w:rsidP="004C1579">
            <w:r>
              <w:t>Activity 1: Implement the I CAN Prevent Diabetes Program (ICANPD)</w:t>
            </w:r>
            <w:r w:rsidR="00937D42">
              <w:t xml:space="preserve"> tailored to the Somali and </w:t>
            </w:r>
            <w:r w:rsidR="004C1579">
              <w:t>Latino</w:t>
            </w:r>
            <w:r w:rsidR="00937D42">
              <w:t xml:space="preserve"> communities</w:t>
            </w:r>
          </w:p>
        </w:tc>
        <w:tc>
          <w:tcPr>
            <w:tcW w:w="1800" w:type="dxa"/>
          </w:tcPr>
          <w:p w14:paraId="74DD9209" w14:textId="7C30FBC5" w:rsidR="00673B0C" w:rsidRDefault="00673B0C" w:rsidP="00673B0C">
            <w:r>
              <w:t>Project Coordinator</w:t>
            </w:r>
          </w:p>
          <w:p w14:paraId="6D93EE39" w14:textId="77777777" w:rsidR="00673B0C" w:rsidRDefault="00673B0C" w:rsidP="00673B0C">
            <w:r>
              <w:t>Diabetes Educators</w:t>
            </w:r>
          </w:p>
          <w:p w14:paraId="3A92AB6C" w14:textId="77777777" w:rsidR="00673B0C" w:rsidRDefault="00673B0C" w:rsidP="00673B0C"/>
        </w:tc>
        <w:tc>
          <w:tcPr>
            <w:tcW w:w="2610" w:type="dxa"/>
          </w:tcPr>
          <w:p w14:paraId="27C711AC" w14:textId="3A8F947A" w:rsidR="00673B0C" w:rsidRDefault="00673B0C" w:rsidP="00673B0C">
            <w:r>
              <w:t>University of Minnesota Extension (Family Development-Health &amp; Nutrition)</w:t>
            </w:r>
          </w:p>
        </w:tc>
        <w:tc>
          <w:tcPr>
            <w:tcW w:w="1530" w:type="dxa"/>
          </w:tcPr>
          <w:p w14:paraId="41ACCD7D" w14:textId="746762FA" w:rsidR="0063355B" w:rsidRDefault="002F69EE" w:rsidP="00673B0C">
            <w:r>
              <w:t xml:space="preserve">September </w:t>
            </w:r>
            <w:r w:rsidR="00673B0C">
              <w:t>20</w:t>
            </w:r>
            <w:r w:rsidR="00EB749A">
              <w:t>23</w:t>
            </w:r>
            <w:r w:rsidR="00673B0C">
              <w:t>-June 202</w:t>
            </w:r>
            <w:r w:rsidR="00EB749A">
              <w:t>4</w:t>
            </w:r>
          </w:p>
          <w:p w14:paraId="1AFDB93F" w14:textId="35401203" w:rsidR="00673B0C" w:rsidRDefault="0063355B" w:rsidP="00673B0C">
            <w:r>
              <w:t>August 202</w:t>
            </w:r>
            <w:r w:rsidR="00EB749A">
              <w:t>4</w:t>
            </w:r>
            <w:r>
              <w:t>-May 202</w:t>
            </w:r>
            <w:r w:rsidR="00EB749A">
              <w:t>5</w:t>
            </w:r>
          </w:p>
        </w:tc>
        <w:tc>
          <w:tcPr>
            <w:tcW w:w="4500" w:type="dxa"/>
          </w:tcPr>
          <w:p w14:paraId="32C27C13" w14:textId="6D849230" w:rsidR="00673B0C" w:rsidRDefault="00937D42" w:rsidP="00673B0C">
            <w:r>
              <w:t>1</w:t>
            </w:r>
            <w:r w:rsidR="00673B0C">
              <w:t xml:space="preserve">0 </w:t>
            </w:r>
            <w:r w:rsidR="001E6BA3">
              <w:t>Somali</w:t>
            </w:r>
            <w:r>
              <w:t xml:space="preserve"> and 10 </w:t>
            </w:r>
            <w:r w:rsidR="004C1579">
              <w:t>Latino</w:t>
            </w:r>
            <w:r w:rsidR="001E6BA3">
              <w:t xml:space="preserve"> </w:t>
            </w:r>
            <w:r w:rsidR="00673B0C">
              <w:t>participants recruited</w:t>
            </w:r>
            <w:r w:rsidR="0061193C">
              <w:t xml:space="preserve"> per cycle</w:t>
            </w:r>
          </w:p>
          <w:p w14:paraId="34766E83" w14:textId="6AD16B66" w:rsidR="0061193C" w:rsidRDefault="0061193C" w:rsidP="00673B0C">
            <w:r>
              <w:t>80 percent of participants complete ICANPD</w:t>
            </w:r>
          </w:p>
          <w:p w14:paraId="1A8F777C" w14:textId="77777777" w:rsidR="00673B0C" w:rsidRDefault="00673B0C" w:rsidP="00673B0C">
            <w:r w:rsidRPr="00673B0C">
              <w:t>16 initial sessions</w:t>
            </w:r>
            <w:r>
              <w:t xml:space="preserve"> conducted</w:t>
            </w:r>
          </w:p>
          <w:p w14:paraId="14D26E8A" w14:textId="77777777" w:rsidR="001E6BA3" w:rsidRDefault="00673B0C" w:rsidP="00673B0C">
            <w:r>
              <w:t>6</w:t>
            </w:r>
            <w:r w:rsidRPr="00673B0C">
              <w:t xml:space="preserve"> follow</w:t>
            </w:r>
            <w:r>
              <w:t>-</w:t>
            </w:r>
            <w:r w:rsidRPr="00673B0C">
              <w:t>up sessions</w:t>
            </w:r>
            <w:r w:rsidR="001E6BA3">
              <w:t xml:space="preserve"> conducted</w:t>
            </w:r>
          </w:p>
          <w:p w14:paraId="12B85D7D" w14:textId="4812676F" w:rsidR="00673B0C" w:rsidRDefault="001E6BA3" w:rsidP="00673B0C">
            <w:r>
              <w:t>Pre-post tests administered to all participants and results compiled</w:t>
            </w:r>
          </w:p>
        </w:tc>
      </w:tr>
      <w:tr w:rsidR="00673B0C" w14:paraId="69A4B9A6" w14:textId="77777777" w:rsidTr="001E6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51101FE1" w14:textId="6200B745" w:rsidR="00673B0C" w:rsidRDefault="00673B0C" w:rsidP="00897EBE">
            <w:r>
              <w:t xml:space="preserve">Activity 2: </w:t>
            </w:r>
            <w:r w:rsidR="00937D42">
              <w:t>Establish a Diabetes Prevention Hotline</w:t>
            </w:r>
            <w:r w:rsidR="00897EBE">
              <w:t xml:space="preserve"> to provide </w:t>
            </w:r>
            <w:r w:rsidR="00897EBE" w:rsidRPr="00897EBE">
              <w:t xml:space="preserve">quick </w:t>
            </w:r>
            <w:r w:rsidR="00897EBE" w:rsidRPr="00897EBE">
              <w:lastRenderedPageBreak/>
              <w:t xml:space="preserve">screening </w:t>
            </w:r>
            <w:r w:rsidR="00897EBE">
              <w:t>and</w:t>
            </w:r>
            <w:r w:rsidR="00897EBE" w:rsidRPr="00897EBE">
              <w:t xml:space="preserve"> sign</w:t>
            </w:r>
            <w:r w:rsidR="00897EBE">
              <w:t>-</w:t>
            </w:r>
            <w:r w:rsidR="00897EBE" w:rsidRPr="00897EBE">
              <w:t>up</w:t>
            </w:r>
            <w:r w:rsidR="00897EBE">
              <w:t>s</w:t>
            </w:r>
            <w:r w:rsidR="00897EBE" w:rsidRPr="00897EBE">
              <w:t xml:space="preserve"> for di</w:t>
            </w:r>
            <w:r w:rsidR="00897EBE">
              <w:t>abetes prevention classes in caller’s language and location</w:t>
            </w:r>
          </w:p>
        </w:tc>
        <w:tc>
          <w:tcPr>
            <w:tcW w:w="1800" w:type="dxa"/>
          </w:tcPr>
          <w:p w14:paraId="72A3DD91" w14:textId="77777777" w:rsidR="00673B0C" w:rsidRDefault="00673B0C" w:rsidP="00673B0C">
            <w:r>
              <w:lastRenderedPageBreak/>
              <w:t>Project Coordinator</w:t>
            </w:r>
          </w:p>
          <w:p w14:paraId="1377F3EC" w14:textId="19C1911B" w:rsidR="00673B0C" w:rsidRDefault="00897EBE" w:rsidP="00673B0C">
            <w:r>
              <w:lastRenderedPageBreak/>
              <w:t>Diabetes Educators (will staff Hotline)</w:t>
            </w:r>
          </w:p>
        </w:tc>
        <w:tc>
          <w:tcPr>
            <w:tcW w:w="2610" w:type="dxa"/>
          </w:tcPr>
          <w:p w14:paraId="7166C7DD" w14:textId="15759050" w:rsidR="00897EBE" w:rsidRDefault="00897EBE" w:rsidP="00673B0C">
            <w:r>
              <w:lastRenderedPageBreak/>
              <w:t xml:space="preserve">University of Minnesota Extension </w:t>
            </w:r>
          </w:p>
          <w:p w14:paraId="063FE4B1" w14:textId="77777777" w:rsidR="00673B0C" w:rsidRDefault="00897EBE" w:rsidP="00673B0C">
            <w:r>
              <w:lastRenderedPageBreak/>
              <w:t>MDH Health Promotion &amp; Chronic Disease Division (Diabetes Unit)</w:t>
            </w:r>
          </w:p>
          <w:p w14:paraId="7BD55C1A" w14:textId="641D11B5" w:rsidR="00897EBE" w:rsidRDefault="00897EBE" w:rsidP="00673B0C">
            <w:r>
              <w:t>Local organizations</w:t>
            </w:r>
          </w:p>
        </w:tc>
        <w:tc>
          <w:tcPr>
            <w:tcW w:w="1530" w:type="dxa"/>
          </w:tcPr>
          <w:p w14:paraId="76AA7FB2" w14:textId="3B39CA9F" w:rsidR="00673B0C" w:rsidRDefault="00673B0C" w:rsidP="00673B0C">
            <w:r>
              <w:lastRenderedPageBreak/>
              <w:t>August 20</w:t>
            </w:r>
            <w:r w:rsidR="00EB749A">
              <w:t>23</w:t>
            </w:r>
            <w:r>
              <w:t>-June 202</w:t>
            </w:r>
            <w:r w:rsidR="00EB749A">
              <w:t>4</w:t>
            </w:r>
          </w:p>
          <w:p w14:paraId="433B5A90" w14:textId="16D0A831" w:rsidR="009917C7" w:rsidRDefault="009917C7" w:rsidP="00673B0C">
            <w:r>
              <w:lastRenderedPageBreak/>
              <w:t>July 202</w:t>
            </w:r>
            <w:r w:rsidR="00EB749A">
              <w:t>4</w:t>
            </w:r>
            <w:r>
              <w:t>-June 202</w:t>
            </w:r>
            <w:r w:rsidR="00EB749A">
              <w:t>5</w:t>
            </w:r>
          </w:p>
        </w:tc>
        <w:tc>
          <w:tcPr>
            <w:tcW w:w="4500" w:type="dxa"/>
          </w:tcPr>
          <w:p w14:paraId="76F79FC0" w14:textId="6A99D8A2" w:rsidR="00673B0C" w:rsidRDefault="00897EBE" w:rsidP="00673B0C">
            <w:r>
              <w:lastRenderedPageBreak/>
              <w:t>Hotline established</w:t>
            </w:r>
          </w:p>
          <w:p w14:paraId="1D0A12C8" w14:textId="77777777" w:rsidR="00673B0C" w:rsidRDefault="00897EBE" w:rsidP="00673B0C">
            <w:r>
              <w:t>Hotline reference manual created</w:t>
            </w:r>
          </w:p>
          <w:p w14:paraId="4B4E553C" w14:textId="77777777" w:rsidR="00897EBE" w:rsidRDefault="00897EBE" w:rsidP="00673B0C">
            <w:r>
              <w:lastRenderedPageBreak/>
              <w:t>Flyers posted at local organizations</w:t>
            </w:r>
          </w:p>
          <w:p w14:paraId="04DB3C4B" w14:textId="17D9C618" w:rsidR="00897EBE" w:rsidRDefault="00897EBE" w:rsidP="00673B0C">
            <w:r>
              <w:t>10 calls received per month</w:t>
            </w:r>
          </w:p>
        </w:tc>
      </w:tr>
    </w:tbl>
    <w:p w14:paraId="6CE888DE" w14:textId="3535CB8F" w:rsidR="007A2F72" w:rsidRDefault="00C93934" w:rsidP="00EB1F94">
      <w:pPr>
        <w:pStyle w:val="Heading2"/>
      </w:pPr>
      <w:r>
        <w:lastRenderedPageBreak/>
        <w:t>Level of Change 2: Organizational/</w:t>
      </w:r>
      <w:r w:rsidR="00BB21A6">
        <w:t xml:space="preserve">Institutional </w:t>
      </w:r>
      <w:r>
        <w:t>Change</w:t>
      </w:r>
    </w:p>
    <w:p w14:paraId="117C4968" w14:textId="02735FF6" w:rsidR="00F879D5" w:rsidRDefault="00F879D5" w:rsidP="00EB1F94">
      <w:pPr>
        <w:pStyle w:val="Heading3"/>
      </w:pPr>
      <w:r>
        <w:t>OBJECTIVE 2A: By June 202</w:t>
      </w:r>
      <w:r w:rsidR="00EB749A">
        <w:t>7</w:t>
      </w:r>
      <w:r>
        <w:t>, 100% of partner clinics and employers will increase their capacity to prevent diabetes</w:t>
      </w:r>
      <w:r w:rsidR="00B009ED">
        <w:t xml:space="preserve"> among patients and staff</w:t>
      </w:r>
      <w:r w:rsidR="007D5AC9">
        <w:t>.</w:t>
      </w:r>
    </w:p>
    <w:p w14:paraId="6818C8DC" w14:textId="3B291F55" w:rsidR="00F879D5" w:rsidRPr="00A94FD7" w:rsidRDefault="00F879D5" w:rsidP="007D5AC9">
      <w:pPr>
        <w:pStyle w:val="Heading4"/>
      </w:pPr>
      <w:r>
        <w:t>STRATEGY 2A.1</w:t>
      </w:r>
      <w:r w:rsidRPr="009C3413">
        <w:t xml:space="preserve">: </w:t>
      </w:r>
      <w:r>
        <w:t>Improve health care referral systems and protocols for diabetes prevention in clinics</w:t>
      </w:r>
      <w:r w:rsidR="007D5AC9">
        <w:t>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79D5" w14:paraId="2048C192" w14:textId="77777777" w:rsidTr="00DA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19DE94F6" w14:textId="77777777" w:rsidR="00F879D5" w:rsidRDefault="00F879D5" w:rsidP="001E6BA3">
            <w:pPr>
              <w:rPr>
                <w:b w:val="0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B057092" w14:textId="77777777" w:rsidR="00F879D5" w:rsidRDefault="00F879D5" w:rsidP="001E6BA3"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6ABC444A" w14:textId="77777777" w:rsidR="00F879D5" w:rsidRDefault="00F879D5" w:rsidP="001E6BA3"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5394AE03" w14:textId="77777777" w:rsidR="00F879D5" w:rsidRDefault="00F879D5" w:rsidP="001E6BA3"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09E48ED9" w14:textId="77777777" w:rsidR="00F879D5" w:rsidRDefault="00F879D5" w:rsidP="001E6BA3">
            <w:r>
              <w:rPr>
                <w:rStyle w:val="MAKEBOLDUCNAVY"/>
              </w:rPr>
              <w:t>activity output</w:t>
            </w:r>
          </w:p>
        </w:tc>
      </w:tr>
      <w:tr w:rsidR="00F879D5" w14:paraId="7E26A084" w14:textId="77777777" w:rsidTr="001E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2236D45C" w14:textId="77777777" w:rsidR="00F879D5" w:rsidRDefault="00F879D5" w:rsidP="001E6BA3">
            <w:r>
              <w:t xml:space="preserve">Activity 1: Create referral systems and protocols </w:t>
            </w:r>
            <w:r w:rsidRPr="00CA4F9D">
              <w:t>for health care providers to identify at-risk patients and immediately refer them to appropriate diabetes prevention programs</w:t>
            </w:r>
          </w:p>
        </w:tc>
        <w:tc>
          <w:tcPr>
            <w:tcW w:w="1800" w:type="dxa"/>
          </w:tcPr>
          <w:p w14:paraId="2C7D8A7D" w14:textId="77777777" w:rsidR="00F879D5" w:rsidRDefault="00F879D5" w:rsidP="001E6BA3">
            <w:r>
              <w:t>Project Coordinator</w:t>
            </w:r>
          </w:p>
          <w:p w14:paraId="6736B8AC" w14:textId="77777777" w:rsidR="00F879D5" w:rsidRDefault="00F879D5" w:rsidP="001E6BA3">
            <w:r>
              <w:t>Health care consultant</w:t>
            </w:r>
          </w:p>
        </w:tc>
        <w:tc>
          <w:tcPr>
            <w:tcW w:w="2610" w:type="dxa"/>
          </w:tcPr>
          <w:p w14:paraId="39578177" w14:textId="47FEB154" w:rsidR="00F879D5" w:rsidRDefault="004F0AEF" w:rsidP="001E6BA3">
            <w:r>
              <w:t xml:space="preserve">Volt </w:t>
            </w:r>
            <w:r w:rsidR="00F879D5">
              <w:t>Systems Corporation</w:t>
            </w:r>
          </w:p>
          <w:p w14:paraId="6D0E8A0B" w14:textId="77777777" w:rsidR="00F879D5" w:rsidRDefault="00F879D5" w:rsidP="001E6BA3">
            <w:r>
              <w:t>Sierra Family Clinic</w:t>
            </w:r>
          </w:p>
          <w:p w14:paraId="61D2C3B3" w14:textId="77777777" w:rsidR="00F879D5" w:rsidRDefault="00F879D5" w:rsidP="001E6BA3">
            <w:r>
              <w:t>Northeast Community Clinic</w:t>
            </w:r>
          </w:p>
          <w:p w14:paraId="6DAAA608" w14:textId="77777777" w:rsidR="00F879D5" w:rsidRDefault="00F879D5" w:rsidP="001E6BA3">
            <w:r>
              <w:t>Minnesota Family Practice</w:t>
            </w:r>
          </w:p>
          <w:p w14:paraId="46B07259" w14:textId="77777777" w:rsidR="00F879D5" w:rsidRDefault="00F879D5" w:rsidP="001E6BA3"/>
          <w:p w14:paraId="7A1F9A78" w14:textId="77777777" w:rsidR="00F879D5" w:rsidRDefault="00F879D5" w:rsidP="001E6BA3"/>
        </w:tc>
        <w:tc>
          <w:tcPr>
            <w:tcW w:w="1530" w:type="dxa"/>
          </w:tcPr>
          <w:p w14:paraId="2975DB24" w14:textId="43A7CB8B" w:rsidR="00F879D5" w:rsidRDefault="00F879D5" w:rsidP="006856A8">
            <w:r>
              <w:t>August 20</w:t>
            </w:r>
            <w:r w:rsidR="00EB749A">
              <w:t>23</w:t>
            </w:r>
            <w:r>
              <w:t>-</w:t>
            </w:r>
            <w:r w:rsidR="006856A8">
              <w:t>June</w:t>
            </w:r>
            <w:r w:rsidR="00F372CA">
              <w:t xml:space="preserve"> 20</w:t>
            </w:r>
            <w:r w:rsidR="006856A8">
              <w:t>2</w:t>
            </w:r>
            <w:r w:rsidR="00EB749A">
              <w:t>4</w:t>
            </w:r>
          </w:p>
        </w:tc>
        <w:tc>
          <w:tcPr>
            <w:tcW w:w="4500" w:type="dxa"/>
          </w:tcPr>
          <w:p w14:paraId="2964BD23" w14:textId="77777777" w:rsidR="00F879D5" w:rsidRDefault="00F879D5" w:rsidP="001E6BA3">
            <w:r>
              <w:t>Electronic quick referral system developed and piloted within 1 year at 3 partner clinics</w:t>
            </w:r>
          </w:p>
          <w:p w14:paraId="18B89F04" w14:textId="77777777" w:rsidR="00F879D5" w:rsidRDefault="00F879D5" w:rsidP="001E6BA3">
            <w:r>
              <w:t>Protocol for quick referrals developed and piloted within 1 year at 3 partner clinics</w:t>
            </w:r>
          </w:p>
          <w:p w14:paraId="7DB911E0" w14:textId="77777777" w:rsidR="00F879D5" w:rsidRDefault="00F879D5" w:rsidP="001E6BA3">
            <w:r>
              <w:t>Electronic quick referral system in place at 3 partner clinics</w:t>
            </w:r>
          </w:p>
          <w:p w14:paraId="689D85E5" w14:textId="0E30BABA" w:rsidR="00F879D5" w:rsidRDefault="00F879D5" w:rsidP="001E6BA3">
            <w:r>
              <w:t>Protocol for quick referrals in place at 3 partner clinics</w:t>
            </w:r>
          </w:p>
        </w:tc>
      </w:tr>
      <w:tr w:rsidR="00F879D5" w14:paraId="6E53FB05" w14:textId="77777777" w:rsidTr="001E6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2AE8F199" w14:textId="77777777" w:rsidR="00F879D5" w:rsidRDefault="00F879D5" w:rsidP="001E6BA3">
            <w:r>
              <w:t xml:space="preserve">Activity 2: Provide ongoing technical support around the </w:t>
            </w:r>
            <w:r>
              <w:lastRenderedPageBreak/>
              <w:t>referral systems and protocols</w:t>
            </w:r>
          </w:p>
        </w:tc>
        <w:tc>
          <w:tcPr>
            <w:tcW w:w="1800" w:type="dxa"/>
          </w:tcPr>
          <w:p w14:paraId="458947FC" w14:textId="77777777" w:rsidR="00F879D5" w:rsidRDefault="00F879D5" w:rsidP="001E6BA3">
            <w:r>
              <w:lastRenderedPageBreak/>
              <w:t>Project Coordinator</w:t>
            </w:r>
          </w:p>
          <w:p w14:paraId="3E9B5A60" w14:textId="77777777" w:rsidR="00F879D5" w:rsidRDefault="00F879D5" w:rsidP="001E6BA3">
            <w:r>
              <w:t>Health care consultant</w:t>
            </w:r>
          </w:p>
        </w:tc>
        <w:tc>
          <w:tcPr>
            <w:tcW w:w="2610" w:type="dxa"/>
          </w:tcPr>
          <w:p w14:paraId="68E6E7D2" w14:textId="14377A3E" w:rsidR="00F879D5" w:rsidRDefault="004F0AEF" w:rsidP="001E6BA3">
            <w:r>
              <w:t xml:space="preserve">Volt </w:t>
            </w:r>
            <w:r w:rsidR="00F879D5">
              <w:t>Systems Corporation</w:t>
            </w:r>
          </w:p>
          <w:p w14:paraId="7D58400C" w14:textId="77777777" w:rsidR="00F879D5" w:rsidRDefault="00F879D5" w:rsidP="001E6BA3">
            <w:r>
              <w:t>Sierra Family Clinic</w:t>
            </w:r>
          </w:p>
          <w:p w14:paraId="3D9E079E" w14:textId="77777777" w:rsidR="00F879D5" w:rsidRDefault="00F879D5" w:rsidP="001E6BA3">
            <w:r>
              <w:lastRenderedPageBreak/>
              <w:t>Northeast Community Clinic</w:t>
            </w:r>
          </w:p>
          <w:p w14:paraId="335DB6EC" w14:textId="6539E7B6" w:rsidR="00F879D5" w:rsidRDefault="00F879D5" w:rsidP="001E6BA3">
            <w:r>
              <w:t>Minnesota Family Practice</w:t>
            </w:r>
          </w:p>
        </w:tc>
        <w:tc>
          <w:tcPr>
            <w:tcW w:w="1530" w:type="dxa"/>
          </w:tcPr>
          <w:p w14:paraId="2D3F4A1C" w14:textId="79038560" w:rsidR="00F879D5" w:rsidRDefault="006856A8" w:rsidP="006856A8">
            <w:r>
              <w:lastRenderedPageBreak/>
              <w:t>January 202</w:t>
            </w:r>
            <w:r w:rsidR="00EB749A">
              <w:t>4</w:t>
            </w:r>
            <w:r w:rsidR="00F879D5" w:rsidRPr="00FF34B4">
              <w:t>-June 202</w:t>
            </w:r>
            <w:r w:rsidR="00EB749A">
              <w:t>5</w:t>
            </w:r>
          </w:p>
        </w:tc>
        <w:tc>
          <w:tcPr>
            <w:tcW w:w="4500" w:type="dxa"/>
          </w:tcPr>
          <w:p w14:paraId="700AEDDC" w14:textId="77777777" w:rsidR="00F879D5" w:rsidRDefault="00F879D5" w:rsidP="001E6BA3">
            <w:r>
              <w:t>Minimum of 20 hours of technical support provided to each partner clinic per year</w:t>
            </w:r>
          </w:p>
        </w:tc>
      </w:tr>
    </w:tbl>
    <w:p w14:paraId="5A369954" w14:textId="6634F061" w:rsidR="00F879D5" w:rsidRPr="00A94FD7" w:rsidRDefault="00F879D5" w:rsidP="007D5AC9">
      <w:pPr>
        <w:pStyle w:val="Heading4"/>
      </w:pPr>
      <w:r>
        <w:t>STRATEGY 2A.2</w:t>
      </w:r>
      <w:r w:rsidRPr="009C3413">
        <w:t xml:space="preserve">: </w:t>
      </w:r>
      <w:r>
        <w:t xml:space="preserve">Incorporate diabetes prevention as part of </w:t>
      </w:r>
      <w:r w:rsidR="00937D42">
        <w:t>worksite</w:t>
      </w:r>
      <w:r>
        <w:t xml:space="preserve"> wellness programs</w:t>
      </w:r>
      <w:r w:rsidR="007D5AC9">
        <w:t>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79D5" w14:paraId="7ED0CB8B" w14:textId="77777777" w:rsidTr="00DA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7BA50547" w14:textId="77777777" w:rsidR="00F879D5" w:rsidRDefault="00F879D5" w:rsidP="001E6BA3">
            <w:pPr>
              <w:rPr>
                <w:b w:val="0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4C865DD" w14:textId="77777777" w:rsidR="00F879D5" w:rsidRDefault="00F879D5" w:rsidP="001E6BA3"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16F88683" w14:textId="77777777" w:rsidR="00F879D5" w:rsidRDefault="00F879D5" w:rsidP="001E6BA3"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574CFE0B" w14:textId="77777777" w:rsidR="00F879D5" w:rsidRDefault="00F879D5" w:rsidP="001E6BA3"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3FBADD83" w14:textId="77777777" w:rsidR="00F879D5" w:rsidRDefault="00F879D5" w:rsidP="001E6BA3">
            <w:r>
              <w:rPr>
                <w:rStyle w:val="MAKEBOLDUCNAVY"/>
              </w:rPr>
              <w:t>activity output</w:t>
            </w:r>
          </w:p>
        </w:tc>
      </w:tr>
      <w:tr w:rsidR="00F879D5" w14:paraId="4B6AF197" w14:textId="77777777" w:rsidTr="00BF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2B1D9559" w14:textId="74B697D4" w:rsidR="00F879D5" w:rsidRDefault="00F879D5" w:rsidP="00937D42">
            <w:r w:rsidRPr="00665996">
              <w:t xml:space="preserve">Activity 1: </w:t>
            </w:r>
            <w:r w:rsidR="00937D42">
              <w:t xml:space="preserve">Work with employers to incorporate </w:t>
            </w:r>
            <w:r w:rsidRPr="00665996">
              <w:t>Prevent T2 Lifestyle Change Program</w:t>
            </w:r>
            <w:r w:rsidR="00937D42">
              <w:t xml:space="preserve"> into their worksite wellness program</w:t>
            </w:r>
          </w:p>
        </w:tc>
        <w:tc>
          <w:tcPr>
            <w:tcW w:w="1800" w:type="dxa"/>
          </w:tcPr>
          <w:p w14:paraId="28F748EE" w14:textId="77777777" w:rsidR="00F879D5" w:rsidRDefault="00F879D5" w:rsidP="001E6BA3">
            <w:r>
              <w:t>Project Coordinator</w:t>
            </w:r>
          </w:p>
          <w:p w14:paraId="31B5A4E2" w14:textId="77777777" w:rsidR="00F879D5" w:rsidRDefault="00F879D5" w:rsidP="001E6BA3">
            <w:r>
              <w:t>Diabetes Educators</w:t>
            </w:r>
          </w:p>
        </w:tc>
        <w:tc>
          <w:tcPr>
            <w:tcW w:w="2610" w:type="dxa"/>
          </w:tcPr>
          <w:p w14:paraId="20834473" w14:textId="77777777" w:rsidR="00F879D5" w:rsidRDefault="00F879D5" w:rsidP="001E6BA3">
            <w:r>
              <w:t>Acme Publishing Company</w:t>
            </w:r>
          </w:p>
          <w:p w14:paraId="66E5BB27" w14:textId="77777777" w:rsidR="00F879D5" w:rsidRDefault="00F879D5" w:rsidP="001E6BA3">
            <w:r>
              <w:t>Vivid Designs</w:t>
            </w:r>
          </w:p>
          <w:p w14:paraId="1649BD08" w14:textId="77777777" w:rsidR="00F879D5" w:rsidRDefault="00F879D5" w:rsidP="001E6BA3">
            <w:r>
              <w:t>Wholesome Foods</w:t>
            </w:r>
          </w:p>
        </w:tc>
        <w:tc>
          <w:tcPr>
            <w:tcW w:w="1530" w:type="dxa"/>
          </w:tcPr>
          <w:p w14:paraId="32C535EF" w14:textId="531A4AEA" w:rsidR="006B68C8" w:rsidRDefault="006B68C8" w:rsidP="001E6BA3">
            <w:r>
              <w:t>August 20</w:t>
            </w:r>
            <w:r w:rsidR="00EB749A">
              <w:t>23</w:t>
            </w:r>
            <w:r>
              <w:t>-June 202</w:t>
            </w:r>
            <w:r w:rsidR="00EB749A">
              <w:t>4</w:t>
            </w:r>
          </w:p>
          <w:p w14:paraId="25E5AB08" w14:textId="02FDF7D3" w:rsidR="00F879D5" w:rsidRDefault="006B68C8" w:rsidP="001E6BA3">
            <w:r>
              <w:t>July 202</w:t>
            </w:r>
            <w:r w:rsidR="00EB749A">
              <w:t>4</w:t>
            </w:r>
            <w:r>
              <w:t>-June 202</w:t>
            </w:r>
            <w:r w:rsidR="00EB749A">
              <w:t>5</w:t>
            </w:r>
          </w:p>
        </w:tc>
        <w:tc>
          <w:tcPr>
            <w:tcW w:w="4500" w:type="dxa"/>
          </w:tcPr>
          <w:p w14:paraId="76DF248D" w14:textId="77777777" w:rsidR="00F879D5" w:rsidRDefault="00F879D5" w:rsidP="001E6BA3">
            <w:r>
              <w:t>All Diabetes Educators trained in Prevent T2 program</w:t>
            </w:r>
          </w:p>
          <w:p w14:paraId="698A1C79" w14:textId="77777777" w:rsidR="00F879D5" w:rsidRDefault="00F879D5" w:rsidP="001E6BA3">
            <w:r>
              <w:t>Signed Memorandums of Understanding (MOUs) with 3 employer-partners</w:t>
            </w:r>
          </w:p>
          <w:p w14:paraId="7273337B" w14:textId="48AC548E" w:rsidR="00F879D5" w:rsidRDefault="00E10F81" w:rsidP="001E6BA3">
            <w:r>
              <w:t>Prevent T2</w:t>
            </w:r>
            <w:r w:rsidR="00F879D5">
              <w:t xml:space="preserve"> </w:t>
            </w:r>
            <w:r w:rsidR="007B29C2">
              <w:t>included in each employer-partner’s new employee orientation</w:t>
            </w:r>
            <w:r w:rsidR="00727D23">
              <w:t xml:space="preserve"> agenda</w:t>
            </w:r>
          </w:p>
          <w:p w14:paraId="488AFA9B" w14:textId="219EFE5D" w:rsidR="00F879D5" w:rsidRDefault="00F879D5" w:rsidP="001E6BA3">
            <w:r>
              <w:t xml:space="preserve">Diabetes prevention program offering (e.g., </w:t>
            </w:r>
            <w:r w:rsidR="00E10F81">
              <w:t xml:space="preserve">Prevent </w:t>
            </w:r>
            <w:r>
              <w:t xml:space="preserve">T2) included </w:t>
            </w:r>
            <w:r w:rsidR="00727D23">
              <w:t>in</w:t>
            </w:r>
            <w:r>
              <w:t xml:space="preserve"> each employer-partner</w:t>
            </w:r>
            <w:r w:rsidR="00727D23">
              <w:t xml:space="preserve">’s </w:t>
            </w:r>
            <w:r w:rsidR="00727D23" w:rsidRPr="00727D23">
              <w:t>Employee Handbook</w:t>
            </w:r>
          </w:p>
          <w:p w14:paraId="16BCEF24" w14:textId="462FBFEB" w:rsidR="00F879D5" w:rsidRDefault="00F879D5" w:rsidP="001E6BA3">
            <w:r>
              <w:t xml:space="preserve">10 </w:t>
            </w:r>
            <w:r w:rsidR="00426E73">
              <w:t>employees per company participate</w:t>
            </w:r>
          </w:p>
          <w:p w14:paraId="692F01F5" w14:textId="6C9F1F1B" w:rsidR="00F879D5" w:rsidRDefault="00F879D5" w:rsidP="00426E73">
            <w:r>
              <w:t xml:space="preserve">16 modules of Prevent T2 </w:t>
            </w:r>
            <w:r w:rsidR="00426E73">
              <w:t xml:space="preserve">completed per </w:t>
            </w:r>
            <w:r>
              <w:t>site</w:t>
            </w:r>
          </w:p>
        </w:tc>
      </w:tr>
      <w:tr w:rsidR="00BF79B1" w14:paraId="79A675CB" w14:textId="77777777" w:rsidTr="00BF7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138A42BE" w14:textId="5295AA60" w:rsidR="00BF79B1" w:rsidRPr="00BF79B1" w:rsidRDefault="00BF79B1" w:rsidP="00BF79B1">
            <w:r w:rsidRPr="00BF79B1">
              <w:t xml:space="preserve">Activity 2: Create Diabetes Prevention Coverage Toolkit that employers can use to negotiate with company health insurance providers for coverage of </w:t>
            </w:r>
            <w:r w:rsidRPr="00BF79B1">
              <w:lastRenderedPageBreak/>
              <w:t>enrollment in diabetes prevention programs</w:t>
            </w:r>
          </w:p>
        </w:tc>
        <w:tc>
          <w:tcPr>
            <w:tcW w:w="1800" w:type="dxa"/>
          </w:tcPr>
          <w:p w14:paraId="2E663CB6" w14:textId="77777777" w:rsidR="00BF79B1" w:rsidRPr="00BF79B1" w:rsidRDefault="00BF79B1" w:rsidP="00BF79B1">
            <w:r w:rsidRPr="00BF79B1">
              <w:lastRenderedPageBreak/>
              <w:t>Project Coordinator</w:t>
            </w:r>
          </w:p>
          <w:p w14:paraId="3C88FDD2" w14:textId="2333CE36" w:rsidR="00BF79B1" w:rsidRPr="00BF79B1" w:rsidRDefault="00BF79B1" w:rsidP="00BF79B1">
            <w:r w:rsidRPr="00BF79B1">
              <w:t>Diabetes Educators</w:t>
            </w:r>
          </w:p>
        </w:tc>
        <w:tc>
          <w:tcPr>
            <w:tcW w:w="2610" w:type="dxa"/>
          </w:tcPr>
          <w:p w14:paraId="20657AA5" w14:textId="77777777" w:rsidR="00BF79B1" w:rsidRPr="00BF79B1" w:rsidRDefault="00BF79B1" w:rsidP="00BF79B1">
            <w:r w:rsidRPr="00BF79B1">
              <w:t>MDH Health Promotion &amp; Chronic Disease Division (Diabetes Unit)</w:t>
            </w:r>
          </w:p>
          <w:p w14:paraId="701EDEE2" w14:textId="77777777" w:rsidR="00BF79B1" w:rsidRPr="00BF79B1" w:rsidRDefault="00BF79B1" w:rsidP="00BF79B1">
            <w:r w:rsidRPr="00BF79B1">
              <w:t>American Diabetes Association</w:t>
            </w:r>
          </w:p>
          <w:p w14:paraId="6BB041D1" w14:textId="6B598739" w:rsidR="00BF79B1" w:rsidRPr="00BF79B1" w:rsidRDefault="00BF79B1" w:rsidP="00BF79B1">
            <w:r w:rsidRPr="00BF79B1">
              <w:lastRenderedPageBreak/>
              <w:t>Diabetes Alliance of Minnesota</w:t>
            </w:r>
          </w:p>
        </w:tc>
        <w:tc>
          <w:tcPr>
            <w:tcW w:w="1530" w:type="dxa"/>
          </w:tcPr>
          <w:p w14:paraId="63D9D44D" w14:textId="771919EE" w:rsidR="00BF79B1" w:rsidRPr="00BF79B1" w:rsidRDefault="00BF79B1" w:rsidP="00BF79B1">
            <w:r w:rsidRPr="00BF79B1">
              <w:lastRenderedPageBreak/>
              <w:t>September 20</w:t>
            </w:r>
            <w:r w:rsidR="00EB749A">
              <w:t>23</w:t>
            </w:r>
            <w:r w:rsidRPr="00BF79B1">
              <w:t>-May 202</w:t>
            </w:r>
            <w:r w:rsidR="00EB749A">
              <w:t>5</w:t>
            </w:r>
          </w:p>
        </w:tc>
        <w:tc>
          <w:tcPr>
            <w:tcW w:w="4500" w:type="dxa"/>
          </w:tcPr>
          <w:p w14:paraId="40C48E11" w14:textId="77777777" w:rsidR="00BF79B1" w:rsidRPr="00BF79B1" w:rsidRDefault="00BF79B1" w:rsidP="00BF79B1">
            <w:r w:rsidRPr="00BF79B1">
              <w:t>Diabetes Prevention Coverage Toolkit created</w:t>
            </w:r>
          </w:p>
          <w:p w14:paraId="4F8AE995" w14:textId="77777777" w:rsidR="00BF79B1" w:rsidRPr="00BF79B1" w:rsidRDefault="00BF79B1" w:rsidP="00BF79B1">
            <w:r w:rsidRPr="00BF79B1">
              <w:t>At least 1 meeting with 5 employers</w:t>
            </w:r>
          </w:p>
          <w:p w14:paraId="1F2FD6F1" w14:textId="77777777" w:rsidR="00BF79B1" w:rsidRPr="00BF79B1" w:rsidRDefault="00BF79B1" w:rsidP="00BF79B1">
            <w:r w:rsidRPr="00BF79B1">
              <w:t>Toolkit distributed to 5 employers</w:t>
            </w:r>
          </w:p>
          <w:p w14:paraId="36B28509" w14:textId="09559EEA" w:rsidR="00BF79B1" w:rsidRPr="00BF79B1" w:rsidRDefault="00BF79B1" w:rsidP="00BF79B1">
            <w:r w:rsidRPr="00BF79B1">
              <w:t>At least 1 employer used Toolkit</w:t>
            </w:r>
          </w:p>
        </w:tc>
      </w:tr>
    </w:tbl>
    <w:p w14:paraId="51B3007F" w14:textId="5B04A69A" w:rsidR="00C93934" w:rsidRDefault="00C93934" w:rsidP="00EB1F94">
      <w:pPr>
        <w:pStyle w:val="Heading2"/>
      </w:pPr>
      <w:r>
        <w:t>Level of Change 3: Root Causes/Conditions for Health</w:t>
      </w:r>
    </w:p>
    <w:p w14:paraId="38901FA0" w14:textId="54CAFA2C" w:rsidR="00F879D5" w:rsidRDefault="00F879D5" w:rsidP="00EB1F94">
      <w:pPr>
        <w:pStyle w:val="Heading3"/>
      </w:pPr>
      <w:r>
        <w:t>OBJECTIVE 3A: By June 202</w:t>
      </w:r>
      <w:r w:rsidR="00EB749A">
        <w:t>7</w:t>
      </w:r>
      <w:r>
        <w:t xml:space="preserve">, </w:t>
      </w:r>
      <w:r w:rsidR="006C2B99">
        <w:t xml:space="preserve">Somali and Latino </w:t>
      </w:r>
      <w:r>
        <w:t xml:space="preserve">residents </w:t>
      </w:r>
      <w:r w:rsidR="00ED346F">
        <w:t xml:space="preserve">of _____ city </w:t>
      </w:r>
      <w:r w:rsidR="00B507BA">
        <w:t xml:space="preserve">will </w:t>
      </w:r>
      <w:r>
        <w:t xml:space="preserve">have </w:t>
      </w:r>
      <w:r w:rsidR="00024F97">
        <w:t xml:space="preserve">improved </w:t>
      </w:r>
      <w:r>
        <w:t>opportunities to lead healthy lifestyles</w:t>
      </w:r>
      <w:r w:rsidR="007D5AC9">
        <w:t>.</w:t>
      </w:r>
    </w:p>
    <w:p w14:paraId="0C1A02A9" w14:textId="547CFC4D" w:rsidR="00F879D5" w:rsidRPr="0067755C" w:rsidRDefault="00F879D5" w:rsidP="007D5AC9">
      <w:pPr>
        <w:pStyle w:val="Heading4"/>
      </w:pPr>
      <w:r>
        <w:t>STRATEGY 3A.1</w:t>
      </w:r>
      <w:r w:rsidRPr="009C3413">
        <w:t xml:space="preserve">: </w:t>
      </w:r>
      <w:r>
        <w:t>Create w</w:t>
      </w:r>
      <w:r w:rsidR="00870BE1">
        <w:t>alkable and bikeable neighborhoods for Somali and Latino communities</w:t>
      </w:r>
      <w:r w:rsidR="007D5AC9">
        <w:t>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79D5" w14:paraId="04638C96" w14:textId="77777777" w:rsidTr="00DA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5CE4D673" w14:textId="77777777" w:rsidR="00F879D5" w:rsidRDefault="00F879D5" w:rsidP="001E6BA3">
            <w:pPr>
              <w:rPr>
                <w:b w:val="0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5203D770" w14:textId="77777777" w:rsidR="00F879D5" w:rsidRDefault="00F879D5" w:rsidP="001E6BA3"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786CBF79" w14:textId="77777777" w:rsidR="00F879D5" w:rsidRDefault="00F879D5" w:rsidP="001E6BA3"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7EFA7259" w14:textId="77777777" w:rsidR="00F879D5" w:rsidRDefault="00F879D5" w:rsidP="001E6BA3"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6901C806" w14:textId="77777777" w:rsidR="00F879D5" w:rsidRDefault="00F879D5" w:rsidP="001E6BA3">
            <w:r>
              <w:rPr>
                <w:rStyle w:val="MAKEBOLDUCNAVY"/>
              </w:rPr>
              <w:t>activity output</w:t>
            </w:r>
          </w:p>
        </w:tc>
      </w:tr>
      <w:tr w:rsidR="00F879D5" w14:paraId="7CF741E7" w14:textId="77777777" w:rsidTr="001E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7A151A60" w14:textId="27975FE2" w:rsidR="00F879D5" w:rsidRDefault="00F879D5" w:rsidP="00BB49C0">
            <w:r>
              <w:t xml:space="preserve">Activity 1: </w:t>
            </w:r>
            <w:r w:rsidRPr="008F5825">
              <w:t xml:space="preserve">Participate in local planning efforts </w:t>
            </w:r>
            <w:r>
              <w:t xml:space="preserve">to develop the </w:t>
            </w:r>
            <w:r w:rsidR="003804E9">
              <w:t>city</w:t>
            </w:r>
            <w:r w:rsidR="00BB49C0">
              <w:t>’s</w:t>
            </w:r>
            <w:r>
              <w:t xml:space="preserve"> 2040 Comprehensive Plan</w:t>
            </w:r>
            <w:r w:rsidR="006C2B99">
              <w:t xml:space="preserve"> and bring Somali and Latino voices to the table</w:t>
            </w:r>
          </w:p>
        </w:tc>
        <w:tc>
          <w:tcPr>
            <w:tcW w:w="1800" w:type="dxa"/>
          </w:tcPr>
          <w:p w14:paraId="16A1C472" w14:textId="77777777" w:rsidR="00F879D5" w:rsidRDefault="00F879D5" w:rsidP="001E6BA3">
            <w:r>
              <w:t>Project Coordinator</w:t>
            </w:r>
          </w:p>
          <w:p w14:paraId="56FA0EB9" w14:textId="77777777" w:rsidR="00F879D5" w:rsidRDefault="00F879D5" w:rsidP="001E6BA3">
            <w:r>
              <w:t>Diabetes Educators</w:t>
            </w:r>
          </w:p>
          <w:p w14:paraId="5213A9B8" w14:textId="77777777" w:rsidR="00F879D5" w:rsidRDefault="00F879D5" w:rsidP="001E6BA3">
            <w:r>
              <w:t>Community Outreach Coordinator</w:t>
            </w:r>
          </w:p>
        </w:tc>
        <w:tc>
          <w:tcPr>
            <w:tcW w:w="2610" w:type="dxa"/>
          </w:tcPr>
          <w:p w14:paraId="5762E1DE" w14:textId="363538D0" w:rsidR="00F879D5" w:rsidRDefault="00ED346F" w:rsidP="001E6BA3">
            <w:r>
              <w:t>Local city</w:t>
            </w:r>
            <w:r w:rsidR="00F879D5">
              <w:t xml:space="preserve"> 2040 Committee</w:t>
            </w:r>
          </w:p>
          <w:p w14:paraId="077FDC51" w14:textId="55DD3C66" w:rsidR="00F879D5" w:rsidRDefault="00ED346F" w:rsidP="001E6BA3">
            <w:r>
              <w:t>Local</w:t>
            </w:r>
            <w:r w:rsidR="00F879D5">
              <w:t xml:space="preserve"> Health Department</w:t>
            </w:r>
          </w:p>
          <w:p w14:paraId="4F33BAA9" w14:textId="529C65BF" w:rsidR="00F879D5" w:rsidRDefault="00F879D5" w:rsidP="001E6BA3">
            <w:r>
              <w:t xml:space="preserve">Our Streets </w:t>
            </w:r>
          </w:p>
          <w:p w14:paraId="0E8CB7D2" w14:textId="77777777" w:rsidR="00F879D5" w:rsidRDefault="00F879D5" w:rsidP="001E6BA3">
            <w:r>
              <w:t>Bicycle Alliance of Minnesota</w:t>
            </w:r>
          </w:p>
          <w:p w14:paraId="47749F46" w14:textId="77777777" w:rsidR="00F879D5" w:rsidRDefault="00F879D5" w:rsidP="001E6BA3">
            <w:r>
              <w:t>Minnesota Complete Streets Coalition</w:t>
            </w:r>
          </w:p>
        </w:tc>
        <w:tc>
          <w:tcPr>
            <w:tcW w:w="1530" w:type="dxa"/>
          </w:tcPr>
          <w:p w14:paraId="600F0BCE" w14:textId="4F4D5E5E" w:rsidR="00F879D5" w:rsidRPr="00E50648" w:rsidRDefault="00F879D5" w:rsidP="001E6BA3">
            <w:r>
              <w:t>August 20</w:t>
            </w:r>
            <w:r w:rsidR="00EB749A">
              <w:t>23</w:t>
            </w:r>
            <w:r>
              <w:t>-June 202</w:t>
            </w:r>
            <w:r w:rsidR="00EB749A">
              <w:t>5</w:t>
            </w:r>
          </w:p>
        </w:tc>
        <w:tc>
          <w:tcPr>
            <w:tcW w:w="4500" w:type="dxa"/>
          </w:tcPr>
          <w:p w14:paraId="3C44D3B3" w14:textId="280835C9" w:rsidR="00F879D5" w:rsidRDefault="00F879D5" w:rsidP="001E6BA3">
            <w:r>
              <w:t>A</w:t>
            </w:r>
            <w:r w:rsidR="001809E1">
              <w:t>ttended a</w:t>
            </w:r>
            <w:r>
              <w:t xml:space="preserve">ll </w:t>
            </w:r>
            <w:r w:rsidR="00ED346F">
              <w:t>city’s</w:t>
            </w:r>
            <w:r>
              <w:t xml:space="preserve"> 2040 </w:t>
            </w:r>
            <w:r w:rsidR="003804E9">
              <w:t>pl</w:t>
            </w:r>
            <w:r w:rsidR="001809E1">
              <w:t>anning meetings</w:t>
            </w:r>
          </w:p>
          <w:p w14:paraId="69552FD0" w14:textId="66DC0E5A" w:rsidR="00F879D5" w:rsidRDefault="00F879D5" w:rsidP="001E6BA3">
            <w:r>
              <w:t xml:space="preserve">Participated in at least one review of the </w:t>
            </w:r>
            <w:r w:rsidR="00ED346F">
              <w:t>city’s</w:t>
            </w:r>
            <w:r>
              <w:t xml:space="preserve"> 2040 Comprehensive Plan Draft</w:t>
            </w:r>
          </w:p>
          <w:p w14:paraId="29D8CB2D" w14:textId="171154B5" w:rsidR="00F879D5" w:rsidRDefault="00F879D5" w:rsidP="001809E1">
            <w:r>
              <w:t xml:space="preserve">Provided written comments on the </w:t>
            </w:r>
            <w:r w:rsidR="00ED346F">
              <w:t>city’s</w:t>
            </w:r>
            <w:r>
              <w:t xml:space="preserve"> 2040 Comprehensive Plan Draft</w:t>
            </w:r>
            <w:r w:rsidR="001809E1">
              <w:t xml:space="preserve">, specifically </w:t>
            </w:r>
            <w:r w:rsidR="001809E1" w:rsidRPr="001809E1">
              <w:t>on the inclusion of master walk/bike plans</w:t>
            </w:r>
            <w:r w:rsidR="001809E1">
              <w:t xml:space="preserve"> and “complete streets” design</w:t>
            </w:r>
          </w:p>
        </w:tc>
      </w:tr>
      <w:tr w:rsidR="00F879D5" w14:paraId="2D5E6F70" w14:textId="77777777" w:rsidTr="001E6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34A842D7" w14:textId="451B0BC1" w:rsidR="00F879D5" w:rsidRDefault="00F879D5" w:rsidP="004C1579">
            <w:r>
              <w:t xml:space="preserve">Activity 2: Join coalitions advocating for </w:t>
            </w:r>
            <w:r w:rsidRPr="008F5825">
              <w:t xml:space="preserve">policies </w:t>
            </w:r>
            <w:r>
              <w:t xml:space="preserve">and initiatives </w:t>
            </w:r>
            <w:r w:rsidRPr="008F5825">
              <w:t xml:space="preserve">that </w:t>
            </w:r>
            <w:r>
              <w:t>ensure active aging among older Minnesotans</w:t>
            </w:r>
            <w:r w:rsidR="00425097">
              <w:t xml:space="preserve"> of color (especially Somali and Latino Minnesotans) </w:t>
            </w:r>
          </w:p>
        </w:tc>
        <w:tc>
          <w:tcPr>
            <w:tcW w:w="1800" w:type="dxa"/>
          </w:tcPr>
          <w:p w14:paraId="3618F8C4" w14:textId="77777777" w:rsidR="00F879D5" w:rsidRDefault="00F879D5" w:rsidP="001E6BA3">
            <w:r>
              <w:t>Project Coordinator</w:t>
            </w:r>
          </w:p>
          <w:p w14:paraId="770C35B1" w14:textId="77777777" w:rsidR="00F879D5" w:rsidRDefault="00F879D5" w:rsidP="001E6BA3">
            <w:r>
              <w:t>Diabetes Educators</w:t>
            </w:r>
          </w:p>
          <w:p w14:paraId="2A74B3E0" w14:textId="77777777" w:rsidR="00F879D5" w:rsidRDefault="00F879D5" w:rsidP="001E6BA3">
            <w:r>
              <w:t>Community Outreach Coordinator</w:t>
            </w:r>
          </w:p>
        </w:tc>
        <w:tc>
          <w:tcPr>
            <w:tcW w:w="2610" w:type="dxa"/>
          </w:tcPr>
          <w:p w14:paraId="5A25537E" w14:textId="5B61A4E1" w:rsidR="00F879D5" w:rsidRDefault="00ED346F" w:rsidP="001E6BA3">
            <w:r>
              <w:t>Local</w:t>
            </w:r>
            <w:r w:rsidR="00F879D5" w:rsidRPr="008E1789">
              <w:t xml:space="preserve"> Department</w:t>
            </w:r>
            <w:r w:rsidR="00F879D5">
              <w:t xml:space="preserve"> of Health and Family Support</w:t>
            </w:r>
          </w:p>
          <w:p w14:paraId="6500EEAD" w14:textId="77777777" w:rsidR="00F879D5" w:rsidRDefault="00F879D5" w:rsidP="001E6BA3">
            <w:r>
              <w:t>AARP Minnesota</w:t>
            </w:r>
          </w:p>
          <w:p w14:paraId="6FD13DE2" w14:textId="77777777" w:rsidR="00F879D5" w:rsidRDefault="00F879D5" w:rsidP="001E6BA3">
            <w:r>
              <w:t>Minnesota Board on Aging</w:t>
            </w:r>
          </w:p>
          <w:p w14:paraId="493FFB8A" w14:textId="77777777" w:rsidR="00F879D5" w:rsidRDefault="00F879D5" w:rsidP="001E6BA3">
            <w:r>
              <w:t>Metropolitan Area Agency on Aging</w:t>
            </w:r>
          </w:p>
          <w:p w14:paraId="36A1C176" w14:textId="77777777" w:rsidR="00F879D5" w:rsidRDefault="00F879D5" w:rsidP="001E6BA3">
            <w:r>
              <w:lastRenderedPageBreak/>
              <w:t>Safe Streets for Seniors</w:t>
            </w:r>
          </w:p>
        </w:tc>
        <w:tc>
          <w:tcPr>
            <w:tcW w:w="1530" w:type="dxa"/>
          </w:tcPr>
          <w:p w14:paraId="7687AE05" w14:textId="211A6FB6" w:rsidR="00F879D5" w:rsidRPr="00E50648" w:rsidRDefault="00F879D5" w:rsidP="006856A8">
            <w:r>
              <w:lastRenderedPageBreak/>
              <w:t>August 20</w:t>
            </w:r>
            <w:r w:rsidR="00EB749A">
              <w:t>23</w:t>
            </w:r>
            <w:r>
              <w:t>-</w:t>
            </w:r>
            <w:r w:rsidR="006856A8">
              <w:t>January</w:t>
            </w:r>
            <w:r>
              <w:t xml:space="preserve"> </w:t>
            </w:r>
            <w:r w:rsidR="00007D94">
              <w:t>202</w:t>
            </w:r>
            <w:r w:rsidR="00EB749A">
              <w:t>5</w:t>
            </w:r>
          </w:p>
        </w:tc>
        <w:tc>
          <w:tcPr>
            <w:tcW w:w="4500" w:type="dxa"/>
          </w:tcPr>
          <w:p w14:paraId="2931531B" w14:textId="7370C0E4" w:rsidR="00FD116A" w:rsidRDefault="00FD116A" w:rsidP="001E6BA3">
            <w:r>
              <w:t>Attended all local coalition meetings</w:t>
            </w:r>
          </w:p>
          <w:p w14:paraId="13F2F535" w14:textId="7DDD2DC1" w:rsidR="003804E9" w:rsidRDefault="003804E9" w:rsidP="001E6BA3">
            <w:r>
              <w:t>Report that compiles successful active aging initiatives around the U.S. is prepared</w:t>
            </w:r>
          </w:p>
          <w:p w14:paraId="4E2BF412" w14:textId="7CC34594" w:rsidR="00F879D5" w:rsidRDefault="003804E9" w:rsidP="001E6BA3">
            <w:r>
              <w:t>Brochures featuring the benefits of specific active aging strategies are created</w:t>
            </w:r>
            <w:r w:rsidR="00837516">
              <w:t>, including</w:t>
            </w:r>
            <w:r w:rsidR="00F879D5">
              <w:t>:</w:t>
            </w:r>
          </w:p>
          <w:p w14:paraId="073F32EE" w14:textId="181CD35D" w:rsidR="00F879D5" w:rsidRPr="00AB74F0" w:rsidRDefault="001809E1" w:rsidP="00F879D5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lastRenderedPageBreak/>
              <w:t>Building s</w:t>
            </w:r>
            <w:r w:rsidR="00F879D5" w:rsidRPr="00AB74F0">
              <w:t>idewalks/curb ramps in the vicinity of assisted living facilities and senior centers</w:t>
            </w:r>
          </w:p>
          <w:p w14:paraId="1E918684" w14:textId="638BB7C7" w:rsidR="00F879D5" w:rsidRPr="00AB74F0" w:rsidRDefault="001809E1" w:rsidP="00F879D5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Creating s</w:t>
            </w:r>
            <w:r w:rsidR="00F879D5" w:rsidRPr="00AB74F0">
              <w:t>enior Pedestrian Zones in sen</w:t>
            </w:r>
            <w:r>
              <w:t xml:space="preserve">ior-dense neighborhoods </w:t>
            </w:r>
            <w:r w:rsidR="00F879D5" w:rsidRPr="00AB74F0">
              <w:t>with visible signage</w:t>
            </w:r>
          </w:p>
          <w:p w14:paraId="4FE23651" w14:textId="09100D07" w:rsidR="00F879D5" w:rsidRPr="00AB74F0" w:rsidRDefault="001809E1" w:rsidP="00F879D5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Increasing c</w:t>
            </w:r>
            <w:r w:rsidR="00F879D5" w:rsidRPr="00AB74F0">
              <w:t>rossing times at intersections in senior-dense neighborhoods</w:t>
            </w:r>
          </w:p>
          <w:p w14:paraId="344A9C64" w14:textId="53C2A606" w:rsidR="00F879D5" w:rsidRPr="00AB74F0" w:rsidRDefault="001809E1" w:rsidP="001809E1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 xml:space="preserve">Building </w:t>
            </w:r>
            <w:r w:rsidR="00B507BA">
              <w:t>rest rooms along</w:t>
            </w:r>
            <w:r w:rsidR="00F879D5" w:rsidRPr="00AB74F0">
              <w:t xml:space="preserve"> walking paths</w:t>
            </w:r>
            <w:r>
              <w:t xml:space="preserve"> in senior-dense neighborhoods</w:t>
            </w:r>
          </w:p>
        </w:tc>
      </w:tr>
    </w:tbl>
    <w:p w14:paraId="1AE5DDA1" w14:textId="6403A16F" w:rsidR="00F879D5" w:rsidRPr="0067755C" w:rsidRDefault="00F879D5" w:rsidP="007D5AC9">
      <w:pPr>
        <w:pStyle w:val="Heading4"/>
      </w:pPr>
      <w:r>
        <w:lastRenderedPageBreak/>
        <w:t>STRATEGY 3A.2</w:t>
      </w:r>
      <w:r w:rsidRPr="009C3413">
        <w:t xml:space="preserve">: </w:t>
      </w:r>
      <w:r>
        <w:t>Increase vulnerable populations’ access to healthy food</w:t>
      </w:r>
      <w:r w:rsidR="007D5AC9">
        <w:t>.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79D5" w14:paraId="6EA5E1A3" w14:textId="77777777" w:rsidTr="00DA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7F7416F7" w14:textId="77777777" w:rsidR="00F879D5" w:rsidRDefault="00F879D5" w:rsidP="001E6BA3">
            <w:pPr>
              <w:rPr>
                <w:b w:val="0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23A20BC0" w14:textId="77777777" w:rsidR="00F879D5" w:rsidRDefault="00F879D5" w:rsidP="001E6BA3"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1AA98EB5" w14:textId="77777777" w:rsidR="00F879D5" w:rsidRDefault="00F879D5" w:rsidP="001E6BA3"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75D473F1" w14:textId="77777777" w:rsidR="00F879D5" w:rsidRDefault="00F879D5" w:rsidP="001E6BA3"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7270DB9C" w14:textId="77777777" w:rsidR="00F879D5" w:rsidRDefault="00F879D5" w:rsidP="001E6BA3">
            <w:r>
              <w:rPr>
                <w:rStyle w:val="MAKEBOLDUCNAVY"/>
              </w:rPr>
              <w:t>activity output</w:t>
            </w:r>
          </w:p>
        </w:tc>
      </w:tr>
      <w:tr w:rsidR="00F879D5" w14:paraId="1C42D41C" w14:textId="77777777" w:rsidTr="001E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CCE0EB1" w14:textId="062363D1" w:rsidR="00F879D5" w:rsidRDefault="00F879D5" w:rsidP="004C1579">
            <w:r>
              <w:t xml:space="preserve">Activity 1: </w:t>
            </w:r>
            <w:r w:rsidRPr="00867211">
              <w:t xml:space="preserve">Join local public health or other coalition efforts to increase access to </w:t>
            </w:r>
            <w:r>
              <w:t>fresh</w:t>
            </w:r>
            <w:r w:rsidRPr="00867211">
              <w:t xml:space="preserve"> fruits and vegetables </w:t>
            </w:r>
            <w:r>
              <w:t>in food deserts</w:t>
            </w:r>
            <w:r w:rsidR="00D015FE">
              <w:t xml:space="preserve"> </w:t>
            </w:r>
            <w:r w:rsidR="00727D23">
              <w:t>in</w:t>
            </w:r>
            <w:r w:rsidR="00D015FE">
              <w:t xml:space="preserve"> Somali and </w:t>
            </w:r>
            <w:r w:rsidR="00727D23">
              <w:t>Latino communities</w:t>
            </w:r>
          </w:p>
        </w:tc>
        <w:tc>
          <w:tcPr>
            <w:tcW w:w="1800" w:type="dxa"/>
          </w:tcPr>
          <w:p w14:paraId="38168C78" w14:textId="77777777" w:rsidR="00F879D5" w:rsidRDefault="00F879D5" w:rsidP="001E6BA3">
            <w:r>
              <w:t>Project Coordinator</w:t>
            </w:r>
          </w:p>
          <w:p w14:paraId="5417AE49" w14:textId="77777777" w:rsidR="00F879D5" w:rsidRDefault="00F879D5" w:rsidP="001E6BA3">
            <w:r>
              <w:t>Diabetes Educators</w:t>
            </w:r>
          </w:p>
          <w:p w14:paraId="2B86066E" w14:textId="77777777" w:rsidR="00F879D5" w:rsidRDefault="00F879D5" w:rsidP="001E6BA3">
            <w:r>
              <w:t>Community Outreach Coordinator</w:t>
            </w:r>
          </w:p>
        </w:tc>
        <w:tc>
          <w:tcPr>
            <w:tcW w:w="2610" w:type="dxa"/>
          </w:tcPr>
          <w:p w14:paraId="4FB1709E" w14:textId="77777777" w:rsidR="00F879D5" w:rsidRDefault="00F879D5" w:rsidP="001E6BA3">
            <w:r>
              <w:t>Appetite for Change</w:t>
            </w:r>
          </w:p>
          <w:p w14:paraId="653A4240" w14:textId="77777777" w:rsidR="00F879D5" w:rsidRDefault="00F879D5" w:rsidP="001E6BA3">
            <w:r>
              <w:t>Minnesota Hunger Initiative</w:t>
            </w:r>
          </w:p>
          <w:p w14:paraId="070C7DD3" w14:textId="77777777" w:rsidR="00F879D5" w:rsidRDefault="00F879D5" w:rsidP="001E6BA3">
            <w:r>
              <w:t>Minnesota Farmers Market Association</w:t>
            </w:r>
          </w:p>
          <w:p w14:paraId="0543C2B3" w14:textId="320FE096" w:rsidR="00F879D5" w:rsidRDefault="00727D23" w:rsidP="00727D23">
            <w:r>
              <w:t>Local c</w:t>
            </w:r>
            <w:r w:rsidR="000647A8">
              <w:t>ulturally-</w:t>
            </w:r>
            <w:r>
              <w:t>b</w:t>
            </w:r>
            <w:r w:rsidR="000647A8">
              <w:t>ased</w:t>
            </w:r>
            <w:r>
              <w:t xml:space="preserve"> f</w:t>
            </w:r>
            <w:r w:rsidR="00F879D5">
              <w:t xml:space="preserve">armers </w:t>
            </w:r>
            <w:r>
              <w:t>a</w:t>
            </w:r>
            <w:r w:rsidR="00F879D5">
              <w:t>ssociation</w:t>
            </w:r>
            <w:r w:rsidR="000647A8">
              <w:t>s</w:t>
            </w:r>
          </w:p>
        </w:tc>
        <w:tc>
          <w:tcPr>
            <w:tcW w:w="1530" w:type="dxa"/>
          </w:tcPr>
          <w:p w14:paraId="1391059A" w14:textId="4D61CEA3" w:rsidR="00F879D5" w:rsidRPr="00E50648" w:rsidRDefault="00F87AB6" w:rsidP="006856A8">
            <w:r>
              <w:t xml:space="preserve">September </w:t>
            </w:r>
            <w:r w:rsidR="006856A8">
              <w:t>20</w:t>
            </w:r>
            <w:r w:rsidR="00EB749A">
              <w:t>23</w:t>
            </w:r>
            <w:r w:rsidR="006856A8">
              <w:t xml:space="preserve">-June </w:t>
            </w:r>
            <w:r>
              <w:t>202</w:t>
            </w:r>
            <w:r w:rsidR="00EB749A">
              <w:t>5</w:t>
            </w:r>
          </w:p>
        </w:tc>
        <w:tc>
          <w:tcPr>
            <w:tcW w:w="4500" w:type="dxa"/>
          </w:tcPr>
          <w:p w14:paraId="3D909DBE" w14:textId="77777777" w:rsidR="00F879D5" w:rsidRDefault="00F879D5" w:rsidP="001E6BA3">
            <w:r>
              <w:t xml:space="preserve">2 new </w:t>
            </w:r>
            <w:r w:rsidRPr="003D0BA0">
              <w:t>farmers markets</w:t>
            </w:r>
          </w:p>
          <w:p w14:paraId="70004FB9" w14:textId="0FA9C511" w:rsidR="00F879D5" w:rsidRDefault="00F879D5" w:rsidP="001E6BA3">
            <w:r>
              <w:t xml:space="preserve">10 new stores participate in the </w:t>
            </w:r>
            <w:r w:rsidR="00ED346F">
              <w:t>city’s</w:t>
            </w:r>
            <w:r w:rsidRPr="003D0BA0">
              <w:t xml:space="preserve"> Healthy Corner Store Program</w:t>
            </w:r>
          </w:p>
          <w:p w14:paraId="56FF53E8" w14:textId="3D68873A" w:rsidR="00F879D5" w:rsidRDefault="00727D23" w:rsidP="00ED346F">
            <w:r>
              <w:t>2</w:t>
            </w:r>
            <w:r w:rsidR="00F879D5">
              <w:t xml:space="preserve"> new </w:t>
            </w:r>
            <w:r w:rsidR="00ED346F">
              <w:t>city</w:t>
            </w:r>
            <w:r w:rsidR="00F879D5">
              <w:t xml:space="preserve"> inspectors </w:t>
            </w:r>
            <w:r>
              <w:t xml:space="preserve">hired </w:t>
            </w:r>
            <w:r w:rsidR="00F879D5">
              <w:t>to enforce Staple Foods Ordinance</w:t>
            </w:r>
          </w:p>
        </w:tc>
      </w:tr>
      <w:tr w:rsidR="00F879D5" w14:paraId="6009DE59" w14:textId="77777777" w:rsidTr="001E6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4ACFEE11" w14:textId="3F0C32CB" w:rsidR="00F879D5" w:rsidRDefault="00F879D5" w:rsidP="004C1579">
            <w:r>
              <w:t xml:space="preserve">Activity 2: </w:t>
            </w:r>
            <w:r w:rsidRPr="00867211">
              <w:t xml:space="preserve">Join advocacy efforts to </w:t>
            </w:r>
            <w:r>
              <w:t>expand urban agriculture</w:t>
            </w:r>
            <w:r w:rsidR="00425097">
              <w:t xml:space="preserve"> that is accessible to Somali and Latino communities</w:t>
            </w:r>
          </w:p>
        </w:tc>
        <w:tc>
          <w:tcPr>
            <w:tcW w:w="1800" w:type="dxa"/>
          </w:tcPr>
          <w:p w14:paraId="25ECEF59" w14:textId="77777777" w:rsidR="00F879D5" w:rsidRDefault="00F879D5" w:rsidP="001E6BA3">
            <w:r>
              <w:t>Project Coordinator</w:t>
            </w:r>
          </w:p>
          <w:p w14:paraId="0DA6F5C3" w14:textId="77777777" w:rsidR="00F879D5" w:rsidRDefault="00F879D5" w:rsidP="001E6BA3">
            <w:r>
              <w:t>Diabetes Educators</w:t>
            </w:r>
          </w:p>
          <w:p w14:paraId="592EF7CE" w14:textId="77777777" w:rsidR="00F879D5" w:rsidRDefault="00F879D5" w:rsidP="001E6BA3">
            <w:r>
              <w:lastRenderedPageBreak/>
              <w:t>Community Outreach Coordinator</w:t>
            </w:r>
          </w:p>
        </w:tc>
        <w:tc>
          <w:tcPr>
            <w:tcW w:w="2610" w:type="dxa"/>
          </w:tcPr>
          <w:p w14:paraId="79E57BFD" w14:textId="72C3EFDF" w:rsidR="00F879D5" w:rsidRDefault="00283322" w:rsidP="001E6BA3">
            <w:r>
              <w:lastRenderedPageBreak/>
              <w:t xml:space="preserve">Local </w:t>
            </w:r>
            <w:r w:rsidR="00F879D5">
              <w:t>Department of Health and Family Support</w:t>
            </w:r>
          </w:p>
          <w:p w14:paraId="73D29729" w14:textId="77777777" w:rsidR="00F879D5" w:rsidRDefault="00F879D5" w:rsidP="001E6BA3">
            <w:r>
              <w:t>University of Minnesota Extension</w:t>
            </w:r>
          </w:p>
          <w:p w14:paraId="70FE02A4" w14:textId="55605919" w:rsidR="00F879D5" w:rsidRDefault="000647A8" w:rsidP="001E6BA3">
            <w:r>
              <w:lastRenderedPageBreak/>
              <w:t>Local culturally-based non-profits</w:t>
            </w:r>
          </w:p>
          <w:p w14:paraId="5BB84C6E" w14:textId="5D101829" w:rsidR="00F879D5" w:rsidRDefault="00F879D5" w:rsidP="001E6BA3"/>
        </w:tc>
        <w:tc>
          <w:tcPr>
            <w:tcW w:w="1530" w:type="dxa"/>
          </w:tcPr>
          <w:p w14:paraId="485905BB" w14:textId="15A89A13" w:rsidR="00F879D5" w:rsidRPr="00E50648" w:rsidRDefault="00AF2E98" w:rsidP="006856A8">
            <w:r>
              <w:lastRenderedPageBreak/>
              <w:t xml:space="preserve">September </w:t>
            </w:r>
            <w:r w:rsidR="00F879D5">
              <w:t>20</w:t>
            </w:r>
            <w:r w:rsidR="00EB749A">
              <w:t>23</w:t>
            </w:r>
            <w:r w:rsidR="00F879D5">
              <w:t xml:space="preserve">-June </w:t>
            </w:r>
            <w:r>
              <w:t>202</w:t>
            </w:r>
            <w:r w:rsidR="00EB749A">
              <w:t>5</w:t>
            </w:r>
          </w:p>
        </w:tc>
        <w:tc>
          <w:tcPr>
            <w:tcW w:w="4500" w:type="dxa"/>
          </w:tcPr>
          <w:p w14:paraId="1A3DB4BF" w14:textId="5DD01441" w:rsidR="00F879D5" w:rsidRDefault="00F879D5" w:rsidP="001E6BA3">
            <w:r>
              <w:t xml:space="preserve">5 meetings with </w:t>
            </w:r>
            <w:r w:rsidR="00ED346F">
              <w:t>local</w:t>
            </w:r>
            <w:r w:rsidR="00173CA6">
              <w:t xml:space="preserve"> c</w:t>
            </w:r>
            <w:r>
              <w:t xml:space="preserve">ity </w:t>
            </w:r>
            <w:r w:rsidR="00173CA6">
              <w:t>c</w:t>
            </w:r>
            <w:r>
              <w:t xml:space="preserve">ouncil </w:t>
            </w:r>
          </w:p>
          <w:p w14:paraId="4C4BC6BF" w14:textId="3B5C432A" w:rsidR="00F879D5" w:rsidRDefault="00F879D5" w:rsidP="001E6BA3">
            <w:r>
              <w:t xml:space="preserve">White paper submitted to </w:t>
            </w:r>
            <w:r w:rsidR="00ED346F">
              <w:t>local</w:t>
            </w:r>
            <w:r>
              <w:t xml:space="preserve"> </w:t>
            </w:r>
            <w:r w:rsidR="00173CA6">
              <w:t>c</w:t>
            </w:r>
            <w:r>
              <w:t xml:space="preserve">ity </w:t>
            </w:r>
            <w:r w:rsidR="00173CA6">
              <w:t>c</w:t>
            </w:r>
            <w:r w:rsidR="00AD6D96">
              <w:t>ouncil outlining benefits of</w:t>
            </w:r>
            <w:r>
              <w:t>:</w:t>
            </w:r>
          </w:p>
          <w:p w14:paraId="1214728B" w14:textId="77777777" w:rsidR="00F879D5" w:rsidRPr="00981627" w:rsidRDefault="00F879D5" w:rsidP="00F879D5">
            <w:pPr>
              <w:pStyle w:val="ListParagraph"/>
              <w:numPr>
                <w:ilvl w:val="0"/>
                <w:numId w:val="14"/>
              </w:numPr>
            </w:pPr>
            <w:r>
              <w:t>Increasing</w:t>
            </w:r>
            <w:r w:rsidRPr="00981627">
              <w:t xml:space="preserve"> number of acres available for urban agriculture</w:t>
            </w:r>
          </w:p>
          <w:p w14:paraId="357AFA37" w14:textId="77777777" w:rsidR="00F879D5" w:rsidRPr="00981627" w:rsidRDefault="00F879D5" w:rsidP="00F879D5">
            <w:pPr>
              <w:pStyle w:val="ListParagraph"/>
              <w:numPr>
                <w:ilvl w:val="0"/>
                <w:numId w:val="14"/>
              </w:numPr>
            </w:pPr>
            <w:r w:rsidRPr="00981627">
              <w:lastRenderedPageBreak/>
              <w:t>Extend</w:t>
            </w:r>
            <w:r>
              <w:t>ing</w:t>
            </w:r>
            <w:r w:rsidRPr="00981627">
              <w:t xml:space="preserve"> lease terms for city-owned lots from 1 year to 5 years</w:t>
            </w:r>
          </w:p>
          <w:p w14:paraId="49DDE0E7" w14:textId="77777777" w:rsidR="00F879D5" w:rsidRPr="00981627" w:rsidRDefault="00F879D5" w:rsidP="00F879D5">
            <w:pPr>
              <w:pStyle w:val="ListParagraph"/>
              <w:numPr>
                <w:ilvl w:val="0"/>
                <w:numId w:val="14"/>
              </w:numPr>
            </w:pPr>
            <w:r>
              <w:t>Giving</w:t>
            </w:r>
            <w:r w:rsidRPr="00981627">
              <w:t xml:space="preserve"> community growers priority over commercial growers in leasing or purchasing city-owned lots</w:t>
            </w:r>
          </w:p>
        </w:tc>
      </w:tr>
    </w:tbl>
    <w:p w14:paraId="004A3F1F" w14:textId="77777777" w:rsidR="00776A5F" w:rsidRPr="00950BE9" w:rsidRDefault="00776A5F" w:rsidP="00BA194C"/>
    <w:sectPr w:rsidR="00776A5F" w:rsidRPr="00950BE9" w:rsidSect="00A30003">
      <w:type w:val="continuous"/>
      <w:pgSz w:w="15840" w:h="12240" w:orient="landscape"/>
      <w:pgMar w:top="1440" w:right="1440" w:bottom="1440" w:left="1440" w:header="576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2F9B" w14:textId="77777777" w:rsidR="0079303A" w:rsidRDefault="0079303A" w:rsidP="00BA194C">
      <w:r>
        <w:separator/>
      </w:r>
    </w:p>
  </w:endnote>
  <w:endnote w:type="continuationSeparator" w:id="0">
    <w:p w14:paraId="7C47AF82" w14:textId="77777777" w:rsidR="0079303A" w:rsidRDefault="0079303A" w:rsidP="00BA194C">
      <w:r>
        <w:continuationSeparator/>
      </w:r>
    </w:p>
  </w:endnote>
  <w:endnote w:type="continuationNotice" w:id="1">
    <w:p w14:paraId="58C72DCB" w14:textId="77777777" w:rsidR="0079303A" w:rsidRDefault="007930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480A14F" w14:textId="7ED63298" w:rsidR="0079303A" w:rsidRDefault="0079303A" w:rsidP="00A30003">
        <w:pPr>
          <w:jc w:val="center"/>
        </w:pPr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A0767">
          <w:rPr>
            <w:noProof/>
          </w:rPr>
          <w:t>7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32D" w14:textId="77777777" w:rsidR="0079303A" w:rsidRDefault="0079303A" w:rsidP="00BA194C">
      <w:r>
        <w:separator/>
      </w:r>
    </w:p>
  </w:footnote>
  <w:footnote w:type="continuationSeparator" w:id="0">
    <w:p w14:paraId="7844C89A" w14:textId="77777777" w:rsidR="0079303A" w:rsidRDefault="0079303A" w:rsidP="00BA194C">
      <w:r>
        <w:continuationSeparator/>
      </w:r>
    </w:p>
  </w:footnote>
  <w:footnote w:type="continuationNotice" w:id="1">
    <w:p w14:paraId="3C119AB1" w14:textId="77777777" w:rsidR="0079303A" w:rsidRDefault="0079303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57CE" w14:textId="2A0EB65B" w:rsidR="0079303A" w:rsidRPr="00D552D7" w:rsidRDefault="0079303A" w:rsidP="00BA194C">
    <w:pPr>
      <w:pStyle w:val="Header"/>
    </w:pPr>
    <w:r>
      <w:t>Eliminating health disparities Initiative |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875011"/>
    <w:multiLevelType w:val="hybridMultilevel"/>
    <w:tmpl w:val="D0C6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9E22787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3049FF"/>
    <w:multiLevelType w:val="hybridMultilevel"/>
    <w:tmpl w:val="F87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B8D"/>
    <w:multiLevelType w:val="hybridMultilevel"/>
    <w:tmpl w:val="53F0B48C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54FE4A07"/>
    <w:multiLevelType w:val="hybridMultilevel"/>
    <w:tmpl w:val="4318862E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2" w15:restartNumberingAfterBreak="0">
    <w:nsid w:val="7B164748"/>
    <w:multiLevelType w:val="hybridMultilevel"/>
    <w:tmpl w:val="ABF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1710"/>
    <w:multiLevelType w:val="hybridMultilevel"/>
    <w:tmpl w:val="EC1A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E9"/>
    <w:rsid w:val="000009FC"/>
    <w:rsid w:val="00000B49"/>
    <w:rsid w:val="00001775"/>
    <w:rsid w:val="000021B3"/>
    <w:rsid w:val="00003122"/>
    <w:rsid w:val="000050B3"/>
    <w:rsid w:val="0000588B"/>
    <w:rsid w:val="00006C0D"/>
    <w:rsid w:val="00006CDB"/>
    <w:rsid w:val="00007022"/>
    <w:rsid w:val="000075C5"/>
    <w:rsid w:val="00007995"/>
    <w:rsid w:val="00007D94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4F97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5D"/>
    <w:rsid w:val="00044D99"/>
    <w:rsid w:val="0004507E"/>
    <w:rsid w:val="00045658"/>
    <w:rsid w:val="0004579D"/>
    <w:rsid w:val="00046381"/>
    <w:rsid w:val="000465D8"/>
    <w:rsid w:val="000469C3"/>
    <w:rsid w:val="00046B64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47A8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7C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015"/>
    <w:rsid w:val="00094E86"/>
    <w:rsid w:val="00095135"/>
    <w:rsid w:val="000966CC"/>
    <w:rsid w:val="00096F26"/>
    <w:rsid w:val="0009796A"/>
    <w:rsid w:val="00097DA4"/>
    <w:rsid w:val="000A1B3B"/>
    <w:rsid w:val="000A1B6D"/>
    <w:rsid w:val="000A21CE"/>
    <w:rsid w:val="000A2FB5"/>
    <w:rsid w:val="000A386F"/>
    <w:rsid w:val="000A3A77"/>
    <w:rsid w:val="000A3E3D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76F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4B5B"/>
    <w:rsid w:val="000C5163"/>
    <w:rsid w:val="000C5301"/>
    <w:rsid w:val="000C55FB"/>
    <w:rsid w:val="000C7331"/>
    <w:rsid w:val="000C7809"/>
    <w:rsid w:val="000D03EF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C90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B2F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633"/>
    <w:rsid w:val="00125DFB"/>
    <w:rsid w:val="001268DD"/>
    <w:rsid w:val="001270FC"/>
    <w:rsid w:val="001278E8"/>
    <w:rsid w:val="001306BF"/>
    <w:rsid w:val="00130B66"/>
    <w:rsid w:val="001315DE"/>
    <w:rsid w:val="001328FE"/>
    <w:rsid w:val="00132F6F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B47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3CA6"/>
    <w:rsid w:val="001753DF"/>
    <w:rsid w:val="001754B2"/>
    <w:rsid w:val="00176439"/>
    <w:rsid w:val="001767F4"/>
    <w:rsid w:val="00176AD9"/>
    <w:rsid w:val="001809E1"/>
    <w:rsid w:val="00180D8C"/>
    <w:rsid w:val="00181112"/>
    <w:rsid w:val="00181A05"/>
    <w:rsid w:val="0018265E"/>
    <w:rsid w:val="0018336F"/>
    <w:rsid w:val="00183CF9"/>
    <w:rsid w:val="00184F61"/>
    <w:rsid w:val="00185912"/>
    <w:rsid w:val="00185DE4"/>
    <w:rsid w:val="0018690F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FC"/>
    <w:rsid w:val="001A1F13"/>
    <w:rsid w:val="001A20E1"/>
    <w:rsid w:val="001A28E8"/>
    <w:rsid w:val="001A3E76"/>
    <w:rsid w:val="001A4032"/>
    <w:rsid w:val="001A4DFC"/>
    <w:rsid w:val="001A6699"/>
    <w:rsid w:val="001A6ADD"/>
    <w:rsid w:val="001A70D9"/>
    <w:rsid w:val="001A7646"/>
    <w:rsid w:val="001B04EA"/>
    <w:rsid w:val="001B0FBE"/>
    <w:rsid w:val="001B2401"/>
    <w:rsid w:val="001B273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B7642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897"/>
    <w:rsid w:val="001E22F0"/>
    <w:rsid w:val="001E2408"/>
    <w:rsid w:val="001E2E0F"/>
    <w:rsid w:val="001E3173"/>
    <w:rsid w:val="001E332A"/>
    <w:rsid w:val="001E3E80"/>
    <w:rsid w:val="001E3F2F"/>
    <w:rsid w:val="001E40FC"/>
    <w:rsid w:val="001E4183"/>
    <w:rsid w:val="001E4338"/>
    <w:rsid w:val="001E46EA"/>
    <w:rsid w:val="001E55CC"/>
    <w:rsid w:val="001E69DC"/>
    <w:rsid w:val="001E6BA3"/>
    <w:rsid w:val="001E6C02"/>
    <w:rsid w:val="001E7102"/>
    <w:rsid w:val="001E7D5C"/>
    <w:rsid w:val="001E7FDE"/>
    <w:rsid w:val="001F1262"/>
    <w:rsid w:val="001F1783"/>
    <w:rsid w:val="001F23BC"/>
    <w:rsid w:val="001F318E"/>
    <w:rsid w:val="001F3A49"/>
    <w:rsid w:val="001F3F10"/>
    <w:rsid w:val="001F5341"/>
    <w:rsid w:val="001F698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7A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7DA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1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051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BC7"/>
    <w:rsid w:val="00281FCC"/>
    <w:rsid w:val="002820AF"/>
    <w:rsid w:val="002821AC"/>
    <w:rsid w:val="00282C1C"/>
    <w:rsid w:val="00283081"/>
    <w:rsid w:val="00283322"/>
    <w:rsid w:val="00283754"/>
    <w:rsid w:val="00283810"/>
    <w:rsid w:val="00284354"/>
    <w:rsid w:val="00285A9A"/>
    <w:rsid w:val="0028675F"/>
    <w:rsid w:val="00287771"/>
    <w:rsid w:val="00287830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A8"/>
    <w:rsid w:val="002A6CDE"/>
    <w:rsid w:val="002A775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3C6A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69EE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599"/>
    <w:rsid w:val="0031376E"/>
    <w:rsid w:val="0031382E"/>
    <w:rsid w:val="003148BF"/>
    <w:rsid w:val="00315154"/>
    <w:rsid w:val="003152C6"/>
    <w:rsid w:val="003159D8"/>
    <w:rsid w:val="00315BA0"/>
    <w:rsid w:val="00315E8D"/>
    <w:rsid w:val="00316E04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47D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DE9"/>
    <w:rsid w:val="00343F4C"/>
    <w:rsid w:val="0034420E"/>
    <w:rsid w:val="00344720"/>
    <w:rsid w:val="00344A88"/>
    <w:rsid w:val="00344DD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7DD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477"/>
    <w:rsid w:val="003717F9"/>
    <w:rsid w:val="003729DC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77EBB"/>
    <w:rsid w:val="003804E9"/>
    <w:rsid w:val="003806B9"/>
    <w:rsid w:val="003817AE"/>
    <w:rsid w:val="00382C89"/>
    <w:rsid w:val="003839DA"/>
    <w:rsid w:val="003850E1"/>
    <w:rsid w:val="00385CF0"/>
    <w:rsid w:val="00385F7C"/>
    <w:rsid w:val="003860D2"/>
    <w:rsid w:val="0038649F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22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CB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3E5"/>
    <w:rsid w:val="003C6975"/>
    <w:rsid w:val="003C6A8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970"/>
    <w:rsid w:val="003D5A89"/>
    <w:rsid w:val="003D5A98"/>
    <w:rsid w:val="003D5F14"/>
    <w:rsid w:val="003D6119"/>
    <w:rsid w:val="003D71FD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870"/>
    <w:rsid w:val="003F7BEE"/>
    <w:rsid w:val="0040140E"/>
    <w:rsid w:val="00401577"/>
    <w:rsid w:val="00402ECF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097"/>
    <w:rsid w:val="00425517"/>
    <w:rsid w:val="00425713"/>
    <w:rsid w:val="00425BF3"/>
    <w:rsid w:val="00426E7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958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242"/>
    <w:rsid w:val="00471677"/>
    <w:rsid w:val="00471A0B"/>
    <w:rsid w:val="00471DE7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9C7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42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579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967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0AEF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508"/>
    <w:rsid w:val="00501ABC"/>
    <w:rsid w:val="00501C34"/>
    <w:rsid w:val="00502A77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21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2"/>
    <w:rsid w:val="00536859"/>
    <w:rsid w:val="005376A4"/>
    <w:rsid w:val="00537890"/>
    <w:rsid w:val="00537EEF"/>
    <w:rsid w:val="005400F0"/>
    <w:rsid w:val="00541D78"/>
    <w:rsid w:val="005423EE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56"/>
    <w:rsid w:val="00554487"/>
    <w:rsid w:val="005544E1"/>
    <w:rsid w:val="0055709D"/>
    <w:rsid w:val="005606E0"/>
    <w:rsid w:val="00561061"/>
    <w:rsid w:val="0056120A"/>
    <w:rsid w:val="005613A2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55"/>
    <w:rsid w:val="005713AD"/>
    <w:rsid w:val="00571602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771B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48B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0F5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A5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362"/>
    <w:rsid w:val="005F369D"/>
    <w:rsid w:val="005F388B"/>
    <w:rsid w:val="005F4455"/>
    <w:rsid w:val="005F4648"/>
    <w:rsid w:val="005F5E9E"/>
    <w:rsid w:val="005F69F1"/>
    <w:rsid w:val="005F6DD2"/>
    <w:rsid w:val="005F7AA9"/>
    <w:rsid w:val="00600576"/>
    <w:rsid w:val="0060255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43B"/>
    <w:rsid w:val="0061193C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0F6"/>
    <w:rsid w:val="0063355B"/>
    <w:rsid w:val="006335A4"/>
    <w:rsid w:val="006336F6"/>
    <w:rsid w:val="00634AD3"/>
    <w:rsid w:val="00634BC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264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B0C"/>
    <w:rsid w:val="00673E83"/>
    <w:rsid w:val="00674CC9"/>
    <w:rsid w:val="00674EFE"/>
    <w:rsid w:val="00675033"/>
    <w:rsid w:val="00675919"/>
    <w:rsid w:val="00675CFB"/>
    <w:rsid w:val="00676A67"/>
    <w:rsid w:val="0067755C"/>
    <w:rsid w:val="00680BC8"/>
    <w:rsid w:val="00681464"/>
    <w:rsid w:val="006816D2"/>
    <w:rsid w:val="00683883"/>
    <w:rsid w:val="006841D5"/>
    <w:rsid w:val="00685568"/>
    <w:rsid w:val="006856A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298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4A30"/>
    <w:rsid w:val="006A506F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68C8"/>
    <w:rsid w:val="006B7077"/>
    <w:rsid w:val="006B776F"/>
    <w:rsid w:val="006B78CC"/>
    <w:rsid w:val="006C0056"/>
    <w:rsid w:val="006C0951"/>
    <w:rsid w:val="006C1FF7"/>
    <w:rsid w:val="006C220B"/>
    <w:rsid w:val="006C2A38"/>
    <w:rsid w:val="006C2A3A"/>
    <w:rsid w:val="006C2B5F"/>
    <w:rsid w:val="006C2B99"/>
    <w:rsid w:val="006C2E36"/>
    <w:rsid w:val="006C2EE0"/>
    <w:rsid w:val="006C376A"/>
    <w:rsid w:val="006C3E80"/>
    <w:rsid w:val="006C43F7"/>
    <w:rsid w:val="006C450F"/>
    <w:rsid w:val="006C47B1"/>
    <w:rsid w:val="006C4B57"/>
    <w:rsid w:val="006C52B7"/>
    <w:rsid w:val="006C5A89"/>
    <w:rsid w:val="006C60CC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5F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FA2"/>
    <w:rsid w:val="006E5A22"/>
    <w:rsid w:val="006E5B66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2A30"/>
    <w:rsid w:val="007040E8"/>
    <w:rsid w:val="00704430"/>
    <w:rsid w:val="00704453"/>
    <w:rsid w:val="00704F94"/>
    <w:rsid w:val="00705D4B"/>
    <w:rsid w:val="007069AC"/>
    <w:rsid w:val="00706BE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4F02"/>
    <w:rsid w:val="007251D0"/>
    <w:rsid w:val="00726815"/>
    <w:rsid w:val="00726900"/>
    <w:rsid w:val="00727971"/>
    <w:rsid w:val="00727D23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767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A5F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B20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03A"/>
    <w:rsid w:val="00793A6D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F72"/>
    <w:rsid w:val="007A41BF"/>
    <w:rsid w:val="007A508C"/>
    <w:rsid w:val="007A59DB"/>
    <w:rsid w:val="007A6379"/>
    <w:rsid w:val="007A765B"/>
    <w:rsid w:val="007A7B82"/>
    <w:rsid w:val="007A7D6F"/>
    <w:rsid w:val="007B1A35"/>
    <w:rsid w:val="007B25C5"/>
    <w:rsid w:val="007B29C2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E03"/>
    <w:rsid w:val="007C6FBB"/>
    <w:rsid w:val="007C6FF4"/>
    <w:rsid w:val="007C7265"/>
    <w:rsid w:val="007D0557"/>
    <w:rsid w:val="007D0DF3"/>
    <w:rsid w:val="007D1951"/>
    <w:rsid w:val="007D22EE"/>
    <w:rsid w:val="007D37A7"/>
    <w:rsid w:val="007D39AC"/>
    <w:rsid w:val="007D3C00"/>
    <w:rsid w:val="007D4B94"/>
    <w:rsid w:val="007D53D3"/>
    <w:rsid w:val="007D557D"/>
    <w:rsid w:val="007D558B"/>
    <w:rsid w:val="007D5A95"/>
    <w:rsid w:val="007D5AC9"/>
    <w:rsid w:val="007D7604"/>
    <w:rsid w:val="007D78E0"/>
    <w:rsid w:val="007D7A76"/>
    <w:rsid w:val="007D7F28"/>
    <w:rsid w:val="007E094A"/>
    <w:rsid w:val="007E0AF1"/>
    <w:rsid w:val="007E13D9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5E"/>
    <w:rsid w:val="008122ED"/>
    <w:rsid w:val="00812827"/>
    <w:rsid w:val="00812C1A"/>
    <w:rsid w:val="00812CFE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52C"/>
    <w:rsid w:val="008309E9"/>
    <w:rsid w:val="008311F7"/>
    <w:rsid w:val="00831301"/>
    <w:rsid w:val="00831652"/>
    <w:rsid w:val="0083188D"/>
    <w:rsid w:val="00834ACA"/>
    <w:rsid w:val="008357A7"/>
    <w:rsid w:val="00836BB7"/>
    <w:rsid w:val="00837516"/>
    <w:rsid w:val="008377E6"/>
    <w:rsid w:val="0084061F"/>
    <w:rsid w:val="00843E84"/>
    <w:rsid w:val="00844445"/>
    <w:rsid w:val="008445DD"/>
    <w:rsid w:val="008450E3"/>
    <w:rsid w:val="0084516F"/>
    <w:rsid w:val="00845292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0BE1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748"/>
    <w:rsid w:val="00887CE6"/>
    <w:rsid w:val="008900FC"/>
    <w:rsid w:val="008930E4"/>
    <w:rsid w:val="00893830"/>
    <w:rsid w:val="00894E06"/>
    <w:rsid w:val="008967E5"/>
    <w:rsid w:val="0089733A"/>
    <w:rsid w:val="008974C4"/>
    <w:rsid w:val="00897EBE"/>
    <w:rsid w:val="008A037E"/>
    <w:rsid w:val="008A0564"/>
    <w:rsid w:val="008A0708"/>
    <w:rsid w:val="008A08FE"/>
    <w:rsid w:val="008A12F9"/>
    <w:rsid w:val="008A1463"/>
    <w:rsid w:val="008A1ECB"/>
    <w:rsid w:val="008A1F37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E8"/>
    <w:rsid w:val="008A5755"/>
    <w:rsid w:val="008A6188"/>
    <w:rsid w:val="008A75A2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57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DF8"/>
    <w:rsid w:val="008C3F72"/>
    <w:rsid w:val="008C420F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120B"/>
    <w:rsid w:val="008F204A"/>
    <w:rsid w:val="008F2B1D"/>
    <w:rsid w:val="008F2F88"/>
    <w:rsid w:val="008F2FF6"/>
    <w:rsid w:val="008F3638"/>
    <w:rsid w:val="008F46F9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CF8"/>
    <w:rsid w:val="00924D42"/>
    <w:rsid w:val="00924F2C"/>
    <w:rsid w:val="00925582"/>
    <w:rsid w:val="009256D8"/>
    <w:rsid w:val="00926766"/>
    <w:rsid w:val="00926B8A"/>
    <w:rsid w:val="00927C2A"/>
    <w:rsid w:val="00931364"/>
    <w:rsid w:val="009316D2"/>
    <w:rsid w:val="00931774"/>
    <w:rsid w:val="009339AE"/>
    <w:rsid w:val="009339DF"/>
    <w:rsid w:val="00933CD7"/>
    <w:rsid w:val="0093469A"/>
    <w:rsid w:val="00934DF1"/>
    <w:rsid w:val="00935E92"/>
    <w:rsid w:val="00936DD8"/>
    <w:rsid w:val="00936F2F"/>
    <w:rsid w:val="00937D42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9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17B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02D"/>
    <w:rsid w:val="00985370"/>
    <w:rsid w:val="00985464"/>
    <w:rsid w:val="009858A1"/>
    <w:rsid w:val="009867CB"/>
    <w:rsid w:val="00987CA3"/>
    <w:rsid w:val="00990FDC"/>
    <w:rsid w:val="00991582"/>
    <w:rsid w:val="009917C7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150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413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397F"/>
    <w:rsid w:val="009E415E"/>
    <w:rsid w:val="009E4C3F"/>
    <w:rsid w:val="009E51F7"/>
    <w:rsid w:val="009E5266"/>
    <w:rsid w:val="009E5C88"/>
    <w:rsid w:val="009E68CE"/>
    <w:rsid w:val="009E7331"/>
    <w:rsid w:val="009E73E5"/>
    <w:rsid w:val="009E7B01"/>
    <w:rsid w:val="009F09CF"/>
    <w:rsid w:val="009F1425"/>
    <w:rsid w:val="009F18AC"/>
    <w:rsid w:val="009F2D06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67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00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ED8"/>
    <w:rsid w:val="00A81F02"/>
    <w:rsid w:val="00A82047"/>
    <w:rsid w:val="00A824ED"/>
    <w:rsid w:val="00A8303A"/>
    <w:rsid w:val="00A830C9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FD7"/>
    <w:rsid w:val="00A9540F"/>
    <w:rsid w:val="00A955D5"/>
    <w:rsid w:val="00A9687D"/>
    <w:rsid w:val="00A979F5"/>
    <w:rsid w:val="00A97D55"/>
    <w:rsid w:val="00AA00BE"/>
    <w:rsid w:val="00AA024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D96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E98"/>
    <w:rsid w:val="00AF3C40"/>
    <w:rsid w:val="00AF3DFC"/>
    <w:rsid w:val="00AF45D9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09ED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84F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55E2"/>
    <w:rsid w:val="00B26535"/>
    <w:rsid w:val="00B301EB"/>
    <w:rsid w:val="00B30818"/>
    <w:rsid w:val="00B30AC7"/>
    <w:rsid w:val="00B3151B"/>
    <w:rsid w:val="00B31CA6"/>
    <w:rsid w:val="00B35DCF"/>
    <w:rsid w:val="00B36262"/>
    <w:rsid w:val="00B36AB7"/>
    <w:rsid w:val="00B36AEE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7BA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0E6F"/>
    <w:rsid w:val="00B71393"/>
    <w:rsid w:val="00B71500"/>
    <w:rsid w:val="00B716EC"/>
    <w:rsid w:val="00B71911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E0C"/>
    <w:rsid w:val="00B83CE6"/>
    <w:rsid w:val="00B8473C"/>
    <w:rsid w:val="00B8531D"/>
    <w:rsid w:val="00B85340"/>
    <w:rsid w:val="00B855B4"/>
    <w:rsid w:val="00B858A3"/>
    <w:rsid w:val="00B85C20"/>
    <w:rsid w:val="00B865DD"/>
    <w:rsid w:val="00B86CB7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194C"/>
    <w:rsid w:val="00BA20D7"/>
    <w:rsid w:val="00BA3A8F"/>
    <w:rsid w:val="00BA3FA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1A6"/>
    <w:rsid w:val="00BB24D3"/>
    <w:rsid w:val="00BB32C3"/>
    <w:rsid w:val="00BB32FC"/>
    <w:rsid w:val="00BB3963"/>
    <w:rsid w:val="00BB466A"/>
    <w:rsid w:val="00BB49C0"/>
    <w:rsid w:val="00BB50F6"/>
    <w:rsid w:val="00BB5420"/>
    <w:rsid w:val="00BB5538"/>
    <w:rsid w:val="00BB5BD2"/>
    <w:rsid w:val="00BB5CD4"/>
    <w:rsid w:val="00BB5E44"/>
    <w:rsid w:val="00BB5F82"/>
    <w:rsid w:val="00BB69FB"/>
    <w:rsid w:val="00BB7AEB"/>
    <w:rsid w:val="00BC1753"/>
    <w:rsid w:val="00BC1B22"/>
    <w:rsid w:val="00BC2A12"/>
    <w:rsid w:val="00BC31C5"/>
    <w:rsid w:val="00BC3817"/>
    <w:rsid w:val="00BC4039"/>
    <w:rsid w:val="00BC529B"/>
    <w:rsid w:val="00BC53F0"/>
    <w:rsid w:val="00BC73FF"/>
    <w:rsid w:val="00BC76EA"/>
    <w:rsid w:val="00BD0850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E6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48F7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9B1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01F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0B4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30"/>
    <w:rsid w:val="00C411A2"/>
    <w:rsid w:val="00C4143B"/>
    <w:rsid w:val="00C41855"/>
    <w:rsid w:val="00C42060"/>
    <w:rsid w:val="00C42D1F"/>
    <w:rsid w:val="00C43273"/>
    <w:rsid w:val="00C45326"/>
    <w:rsid w:val="00C455A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6EBA"/>
    <w:rsid w:val="00C574AD"/>
    <w:rsid w:val="00C57572"/>
    <w:rsid w:val="00C578D2"/>
    <w:rsid w:val="00C57B01"/>
    <w:rsid w:val="00C607F3"/>
    <w:rsid w:val="00C608C5"/>
    <w:rsid w:val="00C60CC3"/>
    <w:rsid w:val="00C60DD6"/>
    <w:rsid w:val="00C612AC"/>
    <w:rsid w:val="00C61C22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EEA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8CE"/>
    <w:rsid w:val="00C93934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A0E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7FC"/>
    <w:rsid w:val="00CD3810"/>
    <w:rsid w:val="00CD46CA"/>
    <w:rsid w:val="00CD673C"/>
    <w:rsid w:val="00CD7BBE"/>
    <w:rsid w:val="00CE003B"/>
    <w:rsid w:val="00CE0957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620"/>
    <w:rsid w:val="00CF6B41"/>
    <w:rsid w:val="00CF6BF8"/>
    <w:rsid w:val="00D015FE"/>
    <w:rsid w:val="00D025BC"/>
    <w:rsid w:val="00D028B9"/>
    <w:rsid w:val="00D03522"/>
    <w:rsid w:val="00D036BF"/>
    <w:rsid w:val="00D03BE2"/>
    <w:rsid w:val="00D03F0F"/>
    <w:rsid w:val="00D04489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5BE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A4D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09D3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57A0F"/>
    <w:rsid w:val="00D6003C"/>
    <w:rsid w:val="00D605D3"/>
    <w:rsid w:val="00D60D51"/>
    <w:rsid w:val="00D61EDA"/>
    <w:rsid w:val="00D637B9"/>
    <w:rsid w:val="00D63938"/>
    <w:rsid w:val="00D70D11"/>
    <w:rsid w:val="00D71037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1A"/>
    <w:rsid w:val="00D85455"/>
    <w:rsid w:val="00D8639F"/>
    <w:rsid w:val="00D86627"/>
    <w:rsid w:val="00D871C1"/>
    <w:rsid w:val="00D87A42"/>
    <w:rsid w:val="00D87AB1"/>
    <w:rsid w:val="00D90872"/>
    <w:rsid w:val="00D912A5"/>
    <w:rsid w:val="00D91949"/>
    <w:rsid w:val="00D91AF3"/>
    <w:rsid w:val="00D9465C"/>
    <w:rsid w:val="00D950FA"/>
    <w:rsid w:val="00D95C10"/>
    <w:rsid w:val="00D97264"/>
    <w:rsid w:val="00D97485"/>
    <w:rsid w:val="00D97B10"/>
    <w:rsid w:val="00D97D67"/>
    <w:rsid w:val="00DA0403"/>
    <w:rsid w:val="00DA07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6F6D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473"/>
    <w:rsid w:val="00E027E9"/>
    <w:rsid w:val="00E03158"/>
    <w:rsid w:val="00E034C3"/>
    <w:rsid w:val="00E03D54"/>
    <w:rsid w:val="00E04056"/>
    <w:rsid w:val="00E0449C"/>
    <w:rsid w:val="00E05644"/>
    <w:rsid w:val="00E061F6"/>
    <w:rsid w:val="00E06460"/>
    <w:rsid w:val="00E06816"/>
    <w:rsid w:val="00E07157"/>
    <w:rsid w:val="00E0795E"/>
    <w:rsid w:val="00E07E45"/>
    <w:rsid w:val="00E10F81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29F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81C"/>
    <w:rsid w:val="00E42898"/>
    <w:rsid w:val="00E43258"/>
    <w:rsid w:val="00E43E24"/>
    <w:rsid w:val="00E470C8"/>
    <w:rsid w:val="00E50648"/>
    <w:rsid w:val="00E5092A"/>
    <w:rsid w:val="00E50B38"/>
    <w:rsid w:val="00E51BDE"/>
    <w:rsid w:val="00E523E4"/>
    <w:rsid w:val="00E52D7B"/>
    <w:rsid w:val="00E531C2"/>
    <w:rsid w:val="00E53639"/>
    <w:rsid w:val="00E538FD"/>
    <w:rsid w:val="00E5534D"/>
    <w:rsid w:val="00E56535"/>
    <w:rsid w:val="00E5679D"/>
    <w:rsid w:val="00E569EB"/>
    <w:rsid w:val="00E57BE7"/>
    <w:rsid w:val="00E60EDE"/>
    <w:rsid w:val="00E61E08"/>
    <w:rsid w:val="00E61FA9"/>
    <w:rsid w:val="00E6221B"/>
    <w:rsid w:val="00E626CF"/>
    <w:rsid w:val="00E63A0F"/>
    <w:rsid w:val="00E63C72"/>
    <w:rsid w:val="00E649FD"/>
    <w:rsid w:val="00E65161"/>
    <w:rsid w:val="00E65AF2"/>
    <w:rsid w:val="00E6666B"/>
    <w:rsid w:val="00E67102"/>
    <w:rsid w:val="00E704CC"/>
    <w:rsid w:val="00E70696"/>
    <w:rsid w:val="00E70AA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77F19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1ED"/>
    <w:rsid w:val="00EA7FB8"/>
    <w:rsid w:val="00EB09F7"/>
    <w:rsid w:val="00EB1F94"/>
    <w:rsid w:val="00EB291F"/>
    <w:rsid w:val="00EB2D82"/>
    <w:rsid w:val="00EB34AA"/>
    <w:rsid w:val="00EB34E8"/>
    <w:rsid w:val="00EB3AC4"/>
    <w:rsid w:val="00EB4432"/>
    <w:rsid w:val="00EB5253"/>
    <w:rsid w:val="00EB615F"/>
    <w:rsid w:val="00EB623B"/>
    <w:rsid w:val="00EB749A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A"/>
    <w:rsid w:val="00ED2859"/>
    <w:rsid w:val="00ED346F"/>
    <w:rsid w:val="00ED387E"/>
    <w:rsid w:val="00ED389B"/>
    <w:rsid w:val="00ED3EEC"/>
    <w:rsid w:val="00ED488C"/>
    <w:rsid w:val="00ED4A99"/>
    <w:rsid w:val="00ED6C11"/>
    <w:rsid w:val="00ED6C28"/>
    <w:rsid w:val="00ED72F1"/>
    <w:rsid w:val="00EE135D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451"/>
    <w:rsid w:val="00F07C1B"/>
    <w:rsid w:val="00F07C53"/>
    <w:rsid w:val="00F110E6"/>
    <w:rsid w:val="00F1161A"/>
    <w:rsid w:val="00F11B76"/>
    <w:rsid w:val="00F11C16"/>
    <w:rsid w:val="00F12AD0"/>
    <w:rsid w:val="00F12DA8"/>
    <w:rsid w:val="00F13113"/>
    <w:rsid w:val="00F13A37"/>
    <w:rsid w:val="00F142FC"/>
    <w:rsid w:val="00F15007"/>
    <w:rsid w:val="00F162D4"/>
    <w:rsid w:val="00F16814"/>
    <w:rsid w:val="00F1733C"/>
    <w:rsid w:val="00F17393"/>
    <w:rsid w:val="00F17533"/>
    <w:rsid w:val="00F177B2"/>
    <w:rsid w:val="00F214F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47AB"/>
    <w:rsid w:val="00F372CA"/>
    <w:rsid w:val="00F37B58"/>
    <w:rsid w:val="00F41732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852"/>
    <w:rsid w:val="00F53A80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2463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9D5"/>
    <w:rsid w:val="00F87AB6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B0"/>
    <w:rsid w:val="00F96FF5"/>
    <w:rsid w:val="00F9713D"/>
    <w:rsid w:val="00F976B7"/>
    <w:rsid w:val="00FA0363"/>
    <w:rsid w:val="00FA1712"/>
    <w:rsid w:val="00FA22B8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16A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D7F16"/>
    <w:rsid w:val="00FE05E8"/>
    <w:rsid w:val="00FE098C"/>
    <w:rsid w:val="00FE0C35"/>
    <w:rsid w:val="00FE129A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E1B"/>
    <w:rsid w:val="00FF51FE"/>
    <w:rsid w:val="00FF5286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8F94E22"/>
  <w15:docId w15:val="{92AD46F3-9E97-4067-8BB2-094380F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9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194C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86B20"/>
    <w:pPr>
      <w:suppressAutoHyphens/>
      <w:spacing w:before="4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786B20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786B20"/>
    <w:pPr>
      <w:keepNext/>
      <w:keepLines/>
      <w:spacing w:before="120" w:after="120" w:line="216" w:lineRule="auto"/>
      <w:outlineLvl w:val="3"/>
    </w:pPr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B1F94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B1F94"/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7D5AC9"/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styleId="PlainTable3">
    <w:name w:val="Plain Table 3"/>
    <w:basedOn w:val="TableNormal"/>
    <w:uiPriority w:val="43"/>
    <w:rsid w:val="007C5E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3960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9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F6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744EE8CF9B4C83BB24A0DE977E77" ma:contentTypeVersion="7" ma:contentTypeDescription="Create a new document." ma:contentTypeScope="" ma:versionID="fb77894d2ae902652948bdef2d1a7aa0">
  <xsd:schema xmlns:xsd="http://www.w3.org/2001/XMLSchema" xmlns:xs="http://www.w3.org/2001/XMLSchema" xmlns:p="http://schemas.microsoft.com/office/2006/metadata/properties" xmlns:ns2="2d199fc2-d12a-4491-9ec8-f39d7238cbc0" xmlns:ns3="98f01fe9-c3f2-4582-9148-d87bd0c242e7" xmlns:ns4="bb8f1bcf-ad41-4067-94fa-a4545eeffc94" targetNamespace="http://schemas.microsoft.com/office/2006/metadata/properties" ma:root="true" ma:fieldsID="c41d157f4fad4555e6c1dd40a21cb9d5" ns2:_="" ns3:_="" ns4:_="">
    <xsd:import namespace="2d199fc2-d12a-4491-9ec8-f39d7238cbc0"/>
    <xsd:import namespace="98f01fe9-c3f2-4582-9148-d87bd0c242e7"/>
    <xsd:import namespace="bb8f1bcf-ad41-4067-94fa-a4545eeffc9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9fc2-d12a-4491-9ec8-f39d7238cbc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HE411" ma:format="Dropdown" ma:internalName="Category">
      <xsd:simpleType>
        <xsd:restriction base="dms:Choice">
          <xsd:enumeration value="Presentations"/>
          <xsd:enumeration value="Staff Meetings"/>
          <xsd:enumeration value="Retreat"/>
          <xsd:enumeration value="CHE411"/>
          <xsd:enumeration value="Grants"/>
          <xsd:enumeration value="EHDI RFP Documents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1bcf-ad41-4067-94fa-a4545eeffc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d199fc2-d12a-4491-9ec8-f39d7238cbc0">EHDI RFP Documents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7BDE-D1B0-4B15-96F6-E729639FF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9fc2-d12a-4491-9ec8-f39d7238cbc0"/>
    <ds:schemaRef ds:uri="98f01fe9-c3f2-4582-9148-d87bd0c242e7"/>
    <ds:schemaRef ds:uri="bb8f1bcf-ad41-4067-94fa-a4545eeff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1D5EE-1763-430A-A205-F34B0844E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5AF8B-A5C9-4EFC-AA41-A4F5736DA64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8f01fe9-c3f2-4582-9148-d87bd0c242e7"/>
    <ds:schemaRef ds:uri="http://purl.org/dc/elements/1.1/"/>
    <ds:schemaRef ds:uri="http://schemas.microsoft.com/office/2006/metadata/properties"/>
    <ds:schemaRef ds:uri="2d199fc2-d12a-4491-9ec8-f39d7238cbc0"/>
    <ds:schemaRef ds:uri="bb8f1bcf-ad41-4067-94fa-a4545eeffc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B78DC3-B776-43DC-ABC5-5D4BECD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2285</TotalTime>
  <Pages>8</Pages>
  <Words>1491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Example</vt:lpstr>
    </vt:vector>
  </TitlesOfParts>
  <Company>Minnesota Department of Health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Example</dc:title>
  <dc:subject>Template for MDH employees</dc:subject>
  <dc:creator>Bridget Roby</dc:creator>
  <cp:keywords/>
  <dc:description/>
  <cp:lastModifiedBy>Rosa, Stephanie (MDH)</cp:lastModifiedBy>
  <cp:revision>201</cp:revision>
  <cp:lastPrinted>2016-12-14T18:03:00Z</cp:lastPrinted>
  <dcterms:created xsi:type="dcterms:W3CDTF">2018-06-27T15:34:00Z</dcterms:created>
  <dcterms:modified xsi:type="dcterms:W3CDTF">2022-09-19T21:21:00Z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0x010100E555744EE8CF9B4C83BB24A0DE977E77</vt:lpwstr>
  </property>
</Properties>
</file>