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1291F7" w14:textId="6923B933" w:rsidR="006A3584" w:rsidRDefault="7C534EA3" w:rsidP="00B61327">
      <w:pPr>
        <w:pStyle w:val="LOGO"/>
      </w:pPr>
      <w:r>
        <w:t>r</w:t>
      </w:r>
      <w:r w:rsidR="006A3584">
        <w:drawing>
          <wp:inline distT="0" distB="0" distL="0" distR="0" wp14:anchorId="1B21A0EB" wp14:editId="7E71C565">
            <wp:extent cx="2560320" cy="365760"/>
            <wp:effectExtent l="0" t="0" r="0" b="0"/>
            <wp:docPr id="437102784" name="Picture 437102784" descr="Minnesota Department of Heal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102784"/>
                    <pic:cNvPicPr/>
                  </pic:nvPicPr>
                  <pic:blipFill>
                    <a:blip r:embed="rId11">
                      <a:extLst>
                        <a:ext uri="{28A0092B-C50C-407E-A947-70E740481C1C}">
                          <a14:useLocalDpi xmlns:a14="http://schemas.microsoft.com/office/drawing/2010/main" val="0"/>
                        </a:ext>
                      </a:extLst>
                    </a:blip>
                    <a:stretch>
                      <a:fillRect/>
                    </a:stretch>
                  </pic:blipFill>
                  <pic:spPr>
                    <a:xfrm>
                      <a:off x="0" y="0"/>
                      <a:ext cx="2560320" cy="365760"/>
                    </a:xfrm>
                    <a:prstGeom prst="rect">
                      <a:avLst/>
                    </a:prstGeom>
                  </pic:spPr>
                </pic:pic>
              </a:graphicData>
            </a:graphic>
          </wp:inline>
        </w:drawing>
      </w:r>
    </w:p>
    <w:p w14:paraId="07769A02" w14:textId="0367D78D" w:rsidR="00376190" w:rsidRPr="005F5D18" w:rsidRDefault="00DB4FF1" w:rsidP="00376190">
      <w:pPr>
        <w:pStyle w:val="Heading1"/>
      </w:pPr>
      <w:bookmarkStart w:id="0" w:name="_Toc242651053"/>
      <w:r>
        <w:t>Human Trafficking Prevention and Response Program: Navigators</w:t>
      </w:r>
      <w:bookmarkEnd w:id="0"/>
    </w:p>
    <w:p w14:paraId="6BFEFA24" w14:textId="77777777" w:rsidR="00607162" w:rsidRDefault="00BE61E3" w:rsidP="00C26EAA">
      <w:pPr>
        <w:pStyle w:val="Subtitle"/>
        <w:rPr>
          <w:rStyle w:val="MakeLight"/>
        </w:rPr>
      </w:pPr>
      <w:r>
        <w:rPr>
          <w:rStyle w:val="MakeLight"/>
        </w:rPr>
        <w:t>grant request for proposal (RFP)</w:t>
      </w:r>
    </w:p>
    <w:p w14:paraId="2FCF38DB" w14:textId="15ACF448" w:rsidR="00BE61E3" w:rsidRPr="00D76332" w:rsidRDefault="00BE61E3" w:rsidP="00BE61E3">
      <w:pPr>
        <w:pStyle w:val="AddressBlockDate"/>
        <w:rPr>
          <w:sz w:val="22"/>
          <w:szCs w:val="22"/>
        </w:rPr>
      </w:pPr>
      <w:r w:rsidRPr="00D76332">
        <w:rPr>
          <w:sz w:val="22"/>
          <w:szCs w:val="22"/>
        </w:rPr>
        <w:t>Minnesota Department of Health</w:t>
      </w:r>
      <w:r w:rsidRPr="00D76332">
        <w:rPr>
          <w:sz w:val="22"/>
          <w:szCs w:val="22"/>
        </w:rPr>
        <w:br/>
        <w:t xml:space="preserve">PO Box </w:t>
      </w:r>
      <w:r w:rsidR="00DB4FF1" w:rsidRPr="00D76332">
        <w:rPr>
          <w:sz w:val="22"/>
          <w:szCs w:val="22"/>
        </w:rPr>
        <w:t>64975</w:t>
      </w:r>
      <w:r w:rsidRPr="00D76332">
        <w:rPr>
          <w:sz w:val="22"/>
          <w:szCs w:val="22"/>
        </w:rPr>
        <w:br/>
        <w:t xml:space="preserve">St. Paul, MN </w:t>
      </w:r>
      <w:r w:rsidR="00DB4FF1" w:rsidRPr="00D76332">
        <w:rPr>
          <w:sz w:val="22"/>
          <w:szCs w:val="22"/>
        </w:rPr>
        <w:t>55164-0882</w:t>
      </w:r>
      <w:r w:rsidRPr="00D76332">
        <w:rPr>
          <w:sz w:val="22"/>
          <w:szCs w:val="22"/>
        </w:rPr>
        <w:br/>
      </w:r>
      <w:r w:rsidR="00DB4FF1" w:rsidRPr="00D76332">
        <w:rPr>
          <w:sz w:val="22"/>
          <w:szCs w:val="22"/>
        </w:rPr>
        <w:t>651-201-</w:t>
      </w:r>
      <w:r w:rsidR="00D76332" w:rsidRPr="00D76332">
        <w:rPr>
          <w:sz w:val="22"/>
          <w:szCs w:val="22"/>
        </w:rPr>
        <w:t>5956</w:t>
      </w:r>
      <w:r w:rsidRPr="00D76332">
        <w:rPr>
          <w:sz w:val="22"/>
          <w:szCs w:val="22"/>
        </w:rPr>
        <w:br/>
      </w:r>
      <w:r w:rsidR="000C0AD5">
        <w:rPr>
          <w:sz w:val="22"/>
          <w:szCs w:val="22"/>
        </w:rPr>
        <w:t>health.human.trafficking.mdh</w:t>
      </w:r>
      <w:r w:rsidR="00DB4FF1" w:rsidRPr="00D76332">
        <w:rPr>
          <w:sz w:val="22"/>
          <w:szCs w:val="22"/>
        </w:rPr>
        <w:t>@state.mn.us</w:t>
      </w:r>
      <w:r w:rsidRPr="00D76332">
        <w:rPr>
          <w:sz w:val="22"/>
          <w:szCs w:val="22"/>
        </w:rPr>
        <w:br/>
      </w:r>
      <w:hyperlink r:id="rId12">
        <w:r w:rsidRPr="00D76332">
          <w:rPr>
            <w:sz w:val="22"/>
            <w:szCs w:val="22"/>
          </w:rPr>
          <w:t>www.health.state.mn.us</w:t>
        </w:r>
      </w:hyperlink>
    </w:p>
    <w:p w14:paraId="3BC4F41D" w14:textId="66692CEB" w:rsidR="00BE61E3" w:rsidRPr="00074856" w:rsidRDefault="00D76332" w:rsidP="00BE61E3">
      <w:pPr>
        <w:pStyle w:val="AddressBlockDate"/>
        <w:rPr>
          <w:sz w:val="24"/>
          <w:szCs w:val="24"/>
        </w:rPr>
      </w:pPr>
      <w:r w:rsidRPr="00E35920">
        <w:rPr>
          <w:sz w:val="24"/>
          <w:szCs w:val="24"/>
        </w:rPr>
        <w:t>10/</w:t>
      </w:r>
      <w:r w:rsidR="001934DF" w:rsidRPr="00E35920">
        <w:rPr>
          <w:sz w:val="24"/>
          <w:szCs w:val="24"/>
        </w:rPr>
        <w:t>16</w:t>
      </w:r>
      <w:r w:rsidRPr="00E35920">
        <w:rPr>
          <w:sz w:val="24"/>
          <w:szCs w:val="24"/>
        </w:rPr>
        <w:t>/2026</w:t>
      </w:r>
    </w:p>
    <w:p w14:paraId="5E042443" w14:textId="4E2EE7A1" w:rsidR="00BE61E3" w:rsidRDefault="00BE61E3" w:rsidP="00240CEF">
      <w:pPr>
        <w:rPr>
          <w:rFonts w:asciiTheme="minorHAnsi" w:eastAsiaTheme="majorEastAsia" w:hAnsiTheme="minorHAnsi" w:cstheme="majorBidi"/>
          <w:b/>
          <w:color w:val="003865" w:themeColor="text1"/>
          <w:spacing w:val="-10"/>
          <w:sz w:val="40"/>
          <w:szCs w:val="48"/>
        </w:rPr>
      </w:pPr>
      <w:r w:rsidRPr="00074856">
        <w:rPr>
          <w:szCs w:val="24"/>
        </w:rPr>
        <w:t xml:space="preserve">To obtain this information in a different format, call: </w:t>
      </w:r>
      <w:bookmarkStart w:id="1" w:name="_Toc481743643"/>
      <w:bookmarkStart w:id="2" w:name="_Toc481744011"/>
      <w:r w:rsidR="00D76332">
        <w:rPr>
          <w:szCs w:val="24"/>
        </w:rPr>
        <w:t>651-201-5400</w:t>
      </w:r>
      <w:r>
        <w:br w:type="page"/>
      </w:r>
    </w:p>
    <w:sdt>
      <w:sdtPr>
        <w:rPr>
          <w:rFonts w:eastAsiaTheme="minorEastAsia" w:cstheme="minorBidi"/>
          <w:b w:val="0"/>
          <w:color w:val="auto"/>
          <w:spacing w:val="0"/>
          <w:sz w:val="24"/>
          <w:szCs w:val="24"/>
        </w:rPr>
        <w:id w:val="-693074778"/>
        <w:docPartObj>
          <w:docPartGallery w:val="Table of Contents"/>
          <w:docPartUnique/>
        </w:docPartObj>
      </w:sdtPr>
      <w:sdtEndPr>
        <w:rPr>
          <w:noProof/>
        </w:rPr>
      </w:sdtEndPr>
      <w:sdtContent>
        <w:p w14:paraId="181E7FB3" w14:textId="77777777" w:rsidR="00BE61E3" w:rsidRDefault="00BE61E3">
          <w:pPr>
            <w:pStyle w:val="TOCHeading"/>
          </w:pPr>
          <w:r>
            <w:t>Table of Contents</w:t>
          </w:r>
        </w:p>
        <w:p w14:paraId="26F6C9C2" w14:textId="0793E309" w:rsidR="002B70E3" w:rsidRDefault="00BE61E3">
          <w:pPr>
            <w:pStyle w:val="TOC1"/>
            <w:tabs>
              <w:tab w:val="right" w:leader="dot" w:pos="9350"/>
            </w:tabs>
            <w:rPr>
              <w:rFonts w:asciiTheme="minorHAnsi" w:hAnsiTheme="minorHAnsi"/>
              <w:noProof/>
              <w:kern w:val="2"/>
              <w:szCs w:val="24"/>
              <w14:ligatures w14:val="standardContextual"/>
            </w:rPr>
          </w:pPr>
          <w:r>
            <w:fldChar w:fldCharType="begin"/>
          </w:r>
          <w:r>
            <w:instrText xml:space="preserve"> TOC \o "1-3" \h \z \u </w:instrText>
          </w:r>
          <w:r>
            <w:fldChar w:fldCharType="separate"/>
          </w:r>
          <w:hyperlink w:anchor="_Toc242651053" w:history="1">
            <w:r w:rsidR="002B70E3" w:rsidRPr="006A20CC">
              <w:rPr>
                <w:rStyle w:val="Hyperlink"/>
                <w:noProof/>
              </w:rPr>
              <w:t>Human Trafficking Prevention and Response Program: Navigators</w:t>
            </w:r>
            <w:r w:rsidR="002B70E3">
              <w:rPr>
                <w:noProof/>
                <w:webHidden/>
              </w:rPr>
              <w:tab/>
            </w:r>
            <w:r w:rsidR="002B70E3">
              <w:rPr>
                <w:noProof/>
                <w:webHidden/>
              </w:rPr>
              <w:fldChar w:fldCharType="begin"/>
            </w:r>
            <w:r w:rsidR="002B70E3">
              <w:rPr>
                <w:noProof/>
                <w:webHidden/>
              </w:rPr>
              <w:instrText xml:space="preserve"> PAGEREF _Toc242651053 \h </w:instrText>
            </w:r>
            <w:r w:rsidR="002B70E3">
              <w:rPr>
                <w:noProof/>
                <w:webHidden/>
              </w:rPr>
            </w:r>
            <w:r w:rsidR="002B70E3">
              <w:rPr>
                <w:noProof/>
                <w:webHidden/>
              </w:rPr>
              <w:fldChar w:fldCharType="separate"/>
            </w:r>
            <w:r w:rsidR="0075365C">
              <w:rPr>
                <w:noProof/>
                <w:webHidden/>
              </w:rPr>
              <w:t>1</w:t>
            </w:r>
            <w:r w:rsidR="002B70E3">
              <w:rPr>
                <w:noProof/>
                <w:webHidden/>
              </w:rPr>
              <w:fldChar w:fldCharType="end"/>
            </w:r>
          </w:hyperlink>
        </w:p>
        <w:p w14:paraId="64A6CF99" w14:textId="03332E66" w:rsidR="002B70E3" w:rsidRDefault="002B70E3">
          <w:pPr>
            <w:pStyle w:val="TOC2"/>
            <w:tabs>
              <w:tab w:val="right" w:leader="dot" w:pos="9350"/>
            </w:tabs>
            <w:rPr>
              <w:rFonts w:asciiTheme="minorHAnsi" w:hAnsiTheme="minorHAnsi"/>
              <w:noProof/>
              <w:kern w:val="2"/>
              <w:szCs w:val="24"/>
              <w14:ligatures w14:val="standardContextual"/>
            </w:rPr>
          </w:pPr>
          <w:hyperlink w:anchor="_Toc242651054" w:history="1">
            <w:r w:rsidRPr="006A20CC">
              <w:rPr>
                <w:rStyle w:val="Hyperlink"/>
                <w:noProof/>
              </w:rPr>
              <w:t>RFP Part 1: Overview</w:t>
            </w:r>
            <w:r>
              <w:rPr>
                <w:noProof/>
                <w:webHidden/>
              </w:rPr>
              <w:tab/>
            </w:r>
            <w:r>
              <w:rPr>
                <w:noProof/>
                <w:webHidden/>
              </w:rPr>
              <w:fldChar w:fldCharType="begin"/>
            </w:r>
            <w:r>
              <w:rPr>
                <w:noProof/>
                <w:webHidden/>
              </w:rPr>
              <w:instrText xml:space="preserve"> PAGEREF _Toc242651054 \h </w:instrText>
            </w:r>
            <w:r>
              <w:rPr>
                <w:noProof/>
                <w:webHidden/>
              </w:rPr>
            </w:r>
            <w:r>
              <w:rPr>
                <w:noProof/>
                <w:webHidden/>
              </w:rPr>
              <w:fldChar w:fldCharType="separate"/>
            </w:r>
            <w:r w:rsidR="0075365C">
              <w:rPr>
                <w:noProof/>
                <w:webHidden/>
              </w:rPr>
              <w:t>4</w:t>
            </w:r>
            <w:r>
              <w:rPr>
                <w:noProof/>
                <w:webHidden/>
              </w:rPr>
              <w:fldChar w:fldCharType="end"/>
            </w:r>
          </w:hyperlink>
        </w:p>
        <w:p w14:paraId="6E76FC4B" w14:textId="3B4BAC66" w:rsidR="002B70E3" w:rsidRDefault="002B70E3">
          <w:pPr>
            <w:pStyle w:val="TOC3"/>
            <w:tabs>
              <w:tab w:val="left" w:pos="1100"/>
              <w:tab w:val="right" w:leader="dot" w:pos="9350"/>
            </w:tabs>
            <w:rPr>
              <w:rFonts w:asciiTheme="minorHAnsi" w:hAnsiTheme="minorHAnsi"/>
              <w:noProof/>
              <w:kern w:val="2"/>
              <w:szCs w:val="24"/>
              <w14:ligatures w14:val="standardContextual"/>
            </w:rPr>
          </w:pPr>
          <w:hyperlink w:anchor="_Toc242651055" w:history="1">
            <w:r w:rsidRPr="006A20CC">
              <w:rPr>
                <w:rStyle w:val="Hyperlink"/>
                <w:noProof/>
              </w:rPr>
              <w:t>1.1</w:t>
            </w:r>
            <w:r>
              <w:rPr>
                <w:rFonts w:asciiTheme="minorHAnsi" w:hAnsiTheme="minorHAnsi"/>
                <w:noProof/>
                <w:kern w:val="2"/>
                <w:szCs w:val="24"/>
                <w14:ligatures w14:val="standardContextual"/>
              </w:rPr>
              <w:tab/>
            </w:r>
            <w:r w:rsidRPr="006A20CC">
              <w:rPr>
                <w:rStyle w:val="Hyperlink"/>
                <w:noProof/>
              </w:rPr>
              <w:t>General Information</w:t>
            </w:r>
            <w:r>
              <w:rPr>
                <w:noProof/>
                <w:webHidden/>
              </w:rPr>
              <w:tab/>
            </w:r>
            <w:r>
              <w:rPr>
                <w:noProof/>
                <w:webHidden/>
              </w:rPr>
              <w:fldChar w:fldCharType="begin"/>
            </w:r>
            <w:r>
              <w:rPr>
                <w:noProof/>
                <w:webHidden/>
              </w:rPr>
              <w:instrText xml:space="preserve"> PAGEREF _Toc242651055 \h </w:instrText>
            </w:r>
            <w:r>
              <w:rPr>
                <w:noProof/>
                <w:webHidden/>
              </w:rPr>
            </w:r>
            <w:r>
              <w:rPr>
                <w:noProof/>
                <w:webHidden/>
              </w:rPr>
              <w:fldChar w:fldCharType="separate"/>
            </w:r>
            <w:r w:rsidR="0075365C">
              <w:rPr>
                <w:noProof/>
                <w:webHidden/>
              </w:rPr>
              <w:t>4</w:t>
            </w:r>
            <w:r>
              <w:rPr>
                <w:noProof/>
                <w:webHidden/>
              </w:rPr>
              <w:fldChar w:fldCharType="end"/>
            </w:r>
          </w:hyperlink>
        </w:p>
        <w:p w14:paraId="65B9AFAC" w14:textId="604CDAB5" w:rsidR="002B70E3" w:rsidRDefault="002B70E3">
          <w:pPr>
            <w:pStyle w:val="TOC3"/>
            <w:tabs>
              <w:tab w:val="left" w:pos="1100"/>
              <w:tab w:val="right" w:leader="dot" w:pos="9350"/>
            </w:tabs>
            <w:rPr>
              <w:rFonts w:asciiTheme="minorHAnsi" w:hAnsiTheme="minorHAnsi"/>
              <w:noProof/>
              <w:kern w:val="2"/>
              <w:szCs w:val="24"/>
              <w14:ligatures w14:val="standardContextual"/>
            </w:rPr>
          </w:pPr>
          <w:hyperlink w:anchor="_Toc242651056" w:history="1">
            <w:r w:rsidRPr="006A20CC">
              <w:rPr>
                <w:rStyle w:val="Hyperlink"/>
                <w:noProof/>
              </w:rPr>
              <w:t>1.2</w:t>
            </w:r>
            <w:r>
              <w:rPr>
                <w:rFonts w:asciiTheme="minorHAnsi" w:hAnsiTheme="minorHAnsi"/>
                <w:noProof/>
                <w:kern w:val="2"/>
                <w:szCs w:val="24"/>
                <w14:ligatures w14:val="standardContextual"/>
              </w:rPr>
              <w:tab/>
            </w:r>
            <w:r w:rsidRPr="006A20CC">
              <w:rPr>
                <w:rStyle w:val="Hyperlink"/>
                <w:noProof/>
              </w:rPr>
              <w:t>Program Description</w:t>
            </w:r>
            <w:r>
              <w:rPr>
                <w:noProof/>
                <w:webHidden/>
              </w:rPr>
              <w:tab/>
            </w:r>
            <w:r>
              <w:rPr>
                <w:noProof/>
                <w:webHidden/>
              </w:rPr>
              <w:fldChar w:fldCharType="begin"/>
            </w:r>
            <w:r>
              <w:rPr>
                <w:noProof/>
                <w:webHidden/>
              </w:rPr>
              <w:instrText xml:space="preserve"> PAGEREF _Toc242651056 \h </w:instrText>
            </w:r>
            <w:r>
              <w:rPr>
                <w:noProof/>
                <w:webHidden/>
              </w:rPr>
            </w:r>
            <w:r>
              <w:rPr>
                <w:noProof/>
                <w:webHidden/>
              </w:rPr>
              <w:fldChar w:fldCharType="separate"/>
            </w:r>
            <w:r w:rsidR="0075365C">
              <w:rPr>
                <w:noProof/>
                <w:webHidden/>
              </w:rPr>
              <w:t>4</w:t>
            </w:r>
            <w:r>
              <w:rPr>
                <w:noProof/>
                <w:webHidden/>
              </w:rPr>
              <w:fldChar w:fldCharType="end"/>
            </w:r>
          </w:hyperlink>
        </w:p>
        <w:p w14:paraId="1F953F04" w14:textId="6B940217" w:rsidR="002B70E3" w:rsidRDefault="002B70E3">
          <w:pPr>
            <w:pStyle w:val="TOC3"/>
            <w:tabs>
              <w:tab w:val="left" w:pos="1100"/>
              <w:tab w:val="right" w:leader="dot" w:pos="9350"/>
            </w:tabs>
            <w:rPr>
              <w:rFonts w:asciiTheme="minorHAnsi" w:hAnsiTheme="minorHAnsi"/>
              <w:noProof/>
              <w:kern w:val="2"/>
              <w:szCs w:val="24"/>
              <w14:ligatures w14:val="standardContextual"/>
            </w:rPr>
          </w:pPr>
          <w:hyperlink w:anchor="_Toc242651057" w:history="1">
            <w:r w:rsidRPr="006A20CC">
              <w:rPr>
                <w:rStyle w:val="Hyperlink"/>
                <w:noProof/>
              </w:rPr>
              <w:t>1.3</w:t>
            </w:r>
            <w:r>
              <w:rPr>
                <w:rFonts w:asciiTheme="minorHAnsi" w:hAnsiTheme="minorHAnsi"/>
                <w:noProof/>
                <w:kern w:val="2"/>
                <w:szCs w:val="24"/>
                <w14:ligatures w14:val="standardContextual"/>
              </w:rPr>
              <w:tab/>
            </w:r>
            <w:r w:rsidRPr="006A20CC">
              <w:rPr>
                <w:rStyle w:val="Hyperlink"/>
                <w:noProof/>
              </w:rPr>
              <w:t>Funding and Project Dates</w:t>
            </w:r>
            <w:r>
              <w:rPr>
                <w:noProof/>
                <w:webHidden/>
              </w:rPr>
              <w:tab/>
            </w:r>
            <w:r>
              <w:rPr>
                <w:noProof/>
                <w:webHidden/>
              </w:rPr>
              <w:fldChar w:fldCharType="begin"/>
            </w:r>
            <w:r>
              <w:rPr>
                <w:noProof/>
                <w:webHidden/>
              </w:rPr>
              <w:instrText xml:space="preserve"> PAGEREF _Toc242651057 \h </w:instrText>
            </w:r>
            <w:r>
              <w:rPr>
                <w:noProof/>
                <w:webHidden/>
              </w:rPr>
            </w:r>
            <w:r>
              <w:rPr>
                <w:noProof/>
                <w:webHidden/>
              </w:rPr>
              <w:fldChar w:fldCharType="separate"/>
            </w:r>
            <w:r w:rsidR="0075365C">
              <w:rPr>
                <w:noProof/>
                <w:webHidden/>
              </w:rPr>
              <w:t>5</w:t>
            </w:r>
            <w:r>
              <w:rPr>
                <w:noProof/>
                <w:webHidden/>
              </w:rPr>
              <w:fldChar w:fldCharType="end"/>
            </w:r>
          </w:hyperlink>
        </w:p>
        <w:p w14:paraId="3B9F34A6" w14:textId="17B7E9BD" w:rsidR="002B70E3" w:rsidRDefault="002B70E3">
          <w:pPr>
            <w:pStyle w:val="TOC3"/>
            <w:tabs>
              <w:tab w:val="left" w:pos="1100"/>
              <w:tab w:val="right" w:leader="dot" w:pos="9350"/>
            </w:tabs>
            <w:rPr>
              <w:rFonts w:asciiTheme="minorHAnsi" w:hAnsiTheme="minorHAnsi"/>
              <w:noProof/>
              <w:kern w:val="2"/>
              <w:szCs w:val="24"/>
              <w14:ligatures w14:val="standardContextual"/>
            </w:rPr>
          </w:pPr>
          <w:hyperlink w:anchor="_Toc242651058" w:history="1">
            <w:r w:rsidRPr="006A20CC">
              <w:rPr>
                <w:rStyle w:val="Hyperlink"/>
                <w:noProof/>
              </w:rPr>
              <w:t>1.4</w:t>
            </w:r>
            <w:r>
              <w:rPr>
                <w:rFonts w:asciiTheme="minorHAnsi" w:hAnsiTheme="minorHAnsi"/>
                <w:noProof/>
                <w:kern w:val="2"/>
                <w:szCs w:val="24"/>
                <w14:ligatures w14:val="standardContextual"/>
              </w:rPr>
              <w:tab/>
            </w:r>
            <w:r w:rsidRPr="006A20CC">
              <w:rPr>
                <w:rStyle w:val="Hyperlink"/>
                <w:noProof/>
              </w:rPr>
              <w:t>Eligible Applicants</w:t>
            </w:r>
            <w:r>
              <w:rPr>
                <w:noProof/>
                <w:webHidden/>
              </w:rPr>
              <w:tab/>
            </w:r>
            <w:r>
              <w:rPr>
                <w:noProof/>
                <w:webHidden/>
              </w:rPr>
              <w:fldChar w:fldCharType="begin"/>
            </w:r>
            <w:r>
              <w:rPr>
                <w:noProof/>
                <w:webHidden/>
              </w:rPr>
              <w:instrText xml:space="preserve"> PAGEREF _Toc242651058 \h </w:instrText>
            </w:r>
            <w:r>
              <w:rPr>
                <w:noProof/>
                <w:webHidden/>
              </w:rPr>
            </w:r>
            <w:r>
              <w:rPr>
                <w:noProof/>
                <w:webHidden/>
              </w:rPr>
              <w:fldChar w:fldCharType="separate"/>
            </w:r>
            <w:r w:rsidR="0075365C">
              <w:rPr>
                <w:noProof/>
                <w:webHidden/>
              </w:rPr>
              <w:t>6</w:t>
            </w:r>
            <w:r>
              <w:rPr>
                <w:noProof/>
                <w:webHidden/>
              </w:rPr>
              <w:fldChar w:fldCharType="end"/>
            </w:r>
          </w:hyperlink>
        </w:p>
        <w:p w14:paraId="65B3A6FC" w14:textId="4FA6B419" w:rsidR="002B70E3" w:rsidRDefault="002B70E3">
          <w:pPr>
            <w:pStyle w:val="TOC3"/>
            <w:tabs>
              <w:tab w:val="left" w:pos="1100"/>
              <w:tab w:val="right" w:leader="dot" w:pos="9350"/>
            </w:tabs>
            <w:rPr>
              <w:rFonts w:asciiTheme="minorHAnsi" w:hAnsiTheme="minorHAnsi"/>
              <w:noProof/>
              <w:kern w:val="2"/>
              <w:szCs w:val="24"/>
              <w14:ligatures w14:val="standardContextual"/>
            </w:rPr>
          </w:pPr>
          <w:hyperlink w:anchor="_Toc242651059" w:history="1">
            <w:r w:rsidRPr="006A20CC">
              <w:rPr>
                <w:rStyle w:val="Hyperlink"/>
                <w:noProof/>
              </w:rPr>
              <w:t>1.5</w:t>
            </w:r>
            <w:r>
              <w:rPr>
                <w:rFonts w:asciiTheme="minorHAnsi" w:hAnsiTheme="minorHAnsi"/>
                <w:noProof/>
                <w:kern w:val="2"/>
                <w:szCs w:val="24"/>
                <w14:ligatures w14:val="standardContextual"/>
              </w:rPr>
              <w:tab/>
            </w:r>
            <w:r w:rsidRPr="006A20CC">
              <w:rPr>
                <w:rStyle w:val="Hyperlink"/>
                <w:noProof/>
              </w:rPr>
              <w:t>Questions and Answers</w:t>
            </w:r>
            <w:r>
              <w:rPr>
                <w:noProof/>
                <w:webHidden/>
              </w:rPr>
              <w:tab/>
            </w:r>
            <w:r>
              <w:rPr>
                <w:noProof/>
                <w:webHidden/>
              </w:rPr>
              <w:fldChar w:fldCharType="begin"/>
            </w:r>
            <w:r>
              <w:rPr>
                <w:noProof/>
                <w:webHidden/>
              </w:rPr>
              <w:instrText xml:space="preserve"> PAGEREF _Toc242651059 \h </w:instrText>
            </w:r>
            <w:r>
              <w:rPr>
                <w:noProof/>
                <w:webHidden/>
              </w:rPr>
            </w:r>
            <w:r>
              <w:rPr>
                <w:noProof/>
                <w:webHidden/>
              </w:rPr>
              <w:fldChar w:fldCharType="separate"/>
            </w:r>
            <w:r w:rsidR="0075365C">
              <w:rPr>
                <w:noProof/>
                <w:webHidden/>
              </w:rPr>
              <w:t>7</w:t>
            </w:r>
            <w:r>
              <w:rPr>
                <w:noProof/>
                <w:webHidden/>
              </w:rPr>
              <w:fldChar w:fldCharType="end"/>
            </w:r>
          </w:hyperlink>
        </w:p>
        <w:p w14:paraId="3819F3DB" w14:textId="51690611" w:rsidR="002B70E3" w:rsidRDefault="002B70E3">
          <w:pPr>
            <w:pStyle w:val="TOC2"/>
            <w:tabs>
              <w:tab w:val="right" w:leader="dot" w:pos="9350"/>
            </w:tabs>
            <w:rPr>
              <w:rFonts w:asciiTheme="minorHAnsi" w:hAnsiTheme="minorHAnsi"/>
              <w:noProof/>
              <w:kern w:val="2"/>
              <w:szCs w:val="24"/>
              <w14:ligatures w14:val="standardContextual"/>
            </w:rPr>
          </w:pPr>
          <w:hyperlink w:anchor="_Toc242651060" w:history="1">
            <w:r w:rsidRPr="006A20CC">
              <w:rPr>
                <w:rStyle w:val="Hyperlink"/>
                <w:noProof/>
              </w:rPr>
              <w:t>RFP Part 2: Program Details</w:t>
            </w:r>
            <w:r>
              <w:rPr>
                <w:noProof/>
                <w:webHidden/>
              </w:rPr>
              <w:tab/>
            </w:r>
            <w:r>
              <w:rPr>
                <w:noProof/>
                <w:webHidden/>
              </w:rPr>
              <w:fldChar w:fldCharType="begin"/>
            </w:r>
            <w:r>
              <w:rPr>
                <w:noProof/>
                <w:webHidden/>
              </w:rPr>
              <w:instrText xml:space="preserve"> PAGEREF _Toc242651060 \h </w:instrText>
            </w:r>
            <w:r>
              <w:rPr>
                <w:noProof/>
                <w:webHidden/>
              </w:rPr>
            </w:r>
            <w:r>
              <w:rPr>
                <w:noProof/>
                <w:webHidden/>
              </w:rPr>
              <w:fldChar w:fldCharType="separate"/>
            </w:r>
            <w:r w:rsidR="0075365C">
              <w:rPr>
                <w:noProof/>
                <w:webHidden/>
              </w:rPr>
              <w:t>8</w:t>
            </w:r>
            <w:r>
              <w:rPr>
                <w:noProof/>
                <w:webHidden/>
              </w:rPr>
              <w:fldChar w:fldCharType="end"/>
            </w:r>
          </w:hyperlink>
        </w:p>
        <w:p w14:paraId="56ACD806" w14:textId="29313DAB" w:rsidR="002B70E3" w:rsidRDefault="002B70E3">
          <w:pPr>
            <w:pStyle w:val="TOC3"/>
            <w:tabs>
              <w:tab w:val="left" w:pos="1100"/>
              <w:tab w:val="right" w:leader="dot" w:pos="9350"/>
            </w:tabs>
            <w:rPr>
              <w:rFonts w:asciiTheme="minorHAnsi" w:hAnsiTheme="minorHAnsi"/>
              <w:noProof/>
              <w:kern w:val="2"/>
              <w:szCs w:val="24"/>
              <w14:ligatures w14:val="standardContextual"/>
            </w:rPr>
          </w:pPr>
          <w:hyperlink w:anchor="_Toc242651061" w:history="1">
            <w:r w:rsidRPr="006A20CC">
              <w:rPr>
                <w:rStyle w:val="Hyperlink"/>
                <w:noProof/>
              </w:rPr>
              <w:t>2.1</w:t>
            </w:r>
            <w:r>
              <w:rPr>
                <w:rFonts w:asciiTheme="minorHAnsi" w:hAnsiTheme="minorHAnsi"/>
                <w:noProof/>
                <w:kern w:val="2"/>
                <w:szCs w:val="24"/>
                <w14:ligatures w14:val="standardContextual"/>
              </w:rPr>
              <w:tab/>
            </w:r>
            <w:r w:rsidRPr="006A20CC">
              <w:rPr>
                <w:rStyle w:val="Hyperlink"/>
                <w:noProof/>
              </w:rPr>
              <w:t>Priorities</w:t>
            </w:r>
            <w:r>
              <w:rPr>
                <w:noProof/>
                <w:webHidden/>
              </w:rPr>
              <w:tab/>
            </w:r>
            <w:r>
              <w:rPr>
                <w:noProof/>
                <w:webHidden/>
              </w:rPr>
              <w:fldChar w:fldCharType="begin"/>
            </w:r>
            <w:r>
              <w:rPr>
                <w:noProof/>
                <w:webHidden/>
              </w:rPr>
              <w:instrText xml:space="preserve"> PAGEREF _Toc242651061 \h </w:instrText>
            </w:r>
            <w:r>
              <w:rPr>
                <w:noProof/>
                <w:webHidden/>
              </w:rPr>
            </w:r>
            <w:r>
              <w:rPr>
                <w:noProof/>
                <w:webHidden/>
              </w:rPr>
              <w:fldChar w:fldCharType="separate"/>
            </w:r>
            <w:r w:rsidR="0075365C">
              <w:rPr>
                <w:noProof/>
                <w:webHidden/>
              </w:rPr>
              <w:t>8</w:t>
            </w:r>
            <w:r>
              <w:rPr>
                <w:noProof/>
                <w:webHidden/>
              </w:rPr>
              <w:fldChar w:fldCharType="end"/>
            </w:r>
          </w:hyperlink>
        </w:p>
        <w:p w14:paraId="3FE83240" w14:textId="5FDF8B0D" w:rsidR="002B70E3" w:rsidRDefault="002B70E3">
          <w:pPr>
            <w:pStyle w:val="TOC3"/>
            <w:tabs>
              <w:tab w:val="left" w:pos="1100"/>
              <w:tab w:val="right" w:leader="dot" w:pos="9350"/>
            </w:tabs>
            <w:rPr>
              <w:rFonts w:asciiTheme="minorHAnsi" w:hAnsiTheme="minorHAnsi"/>
              <w:noProof/>
              <w:kern w:val="2"/>
              <w:szCs w:val="24"/>
              <w14:ligatures w14:val="standardContextual"/>
            </w:rPr>
          </w:pPr>
          <w:hyperlink w:anchor="_Toc242651062" w:history="1">
            <w:r w:rsidRPr="006A20CC">
              <w:rPr>
                <w:rStyle w:val="Hyperlink"/>
                <w:noProof/>
              </w:rPr>
              <w:t>2.2</w:t>
            </w:r>
            <w:r>
              <w:rPr>
                <w:rFonts w:asciiTheme="minorHAnsi" w:hAnsiTheme="minorHAnsi"/>
                <w:noProof/>
                <w:kern w:val="2"/>
                <w:szCs w:val="24"/>
                <w14:ligatures w14:val="standardContextual"/>
              </w:rPr>
              <w:tab/>
            </w:r>
            <w:r w:rsidRPr="006A20CC">
              <w:rPr>
                <w:rStyle w:val="Hyperlink"/>
                <w:noProof/>
              </w:rPr>
              <w:t>Eligible Projects</w:t>
            </w:r>
            <w:r>
              <w:rPr>
                <w:noProof/>
                <w:webHidden/>
              </w:rPr>
              <w:tab/>
            </w:r>
            <w:r>
              <w:rPr>
                <w:noProof/>
                <w:webHidden/>
              </w:rPr>
              <w:fldChar w:fldCharType="begin"/>
            </w:r>
            <w:r>
              <w:rPr>
                <w:noProof/>
                <w:webHidden/>
              </w:rPr>
              <w:instrText xml:space="preserve"> PAGEREF _Toc242651062 \h </w:instrText>
            </w:r>
            <w:r>
              <w:rPr>
                <w:noProof/>
                <w:webHidden/>
              </w:rPr>
            </w:r>
            <w:r>
              <w:rPr>
                <w:noProof/>
                <w:webHidden/>
              </w:rPr>
              <w:fldChar w:fldCharType="separate"/>
            </w:r>
            <w:r w:rsidR="0075365C">
              <w:rPr>
                <w:noProof/>
                <w:webHidden/>
              </w:rPr>
              <w:t>11</w:t>
            </w:r>
            <w:r>
              <w:rPr>
                <w:noProof/>
                <w:webHidden/>
              </w:rPr>
              <w:fldChar w:fldCharType="end"/>
            </w:r>
          </w:hyperlink>
        </w:p>
        <w:p w14:paraId="49DC9372" w14:textId="284F3514" w:rsidR="002B70E3" w:rsidRDefault="002B70E3">
          <w:pPr>
            <w:pStyle w:val="TOC3"/>
            <w:tabs>
              <w:tab w:val="left" w:pos="1100"/>
              <w:tab w:val="right" w:leader="dot" w:pos="9350"/>
            </w:tabs>
            <w:rPr>
              <w:rFonts w:asciiTheme="minorHAnsi" w:hAnsiTheme="minorHAnsi"/>
              <w:noProof/>
              <w:kern w:val="2"/>
              <w:szCs w:val="24"/>
              <w14:ligatures w14:val="standardContextual"/>
            </w:rPr>
          </w:pPr>
          <w:hyperlink w:anchor="_Toc242651063" w:history="1">
            <w:r w:rsidRPr="006A20CC">
              <w:rPr>
                <w:rStyle w:val="Hyperlink"/>
                <w:noProof/>
              </w:rPr>
              <w:t>2.3</w:t>
            </w:r>
            <w:r>
              <w:rPr>
                <w:rFonts w:asciiTheme="minorHAnsi" w:hAnsiTheme="minorHAnsi"/>
                <w:noProof/>
                <w:kern w:val="2"/>
                <w:szCs w:val="24"/>
                <w14:ligatures w14:val="standardContextual"/>
              </w:rPr>
              <w:tab/>
            </w:r>
            <w:r w:rsidRPr="006A20CC">
              <w:rPr>
                <w:rStyle w:val="Hyperlink"/>
                <w:noProof/>
              </w:rPr>
              <w:t>Grant Management Responsibilities</w:t>
            </w:r>
            <w:r>
              <w:rPr>
                <w:noProof/>
                <w:webHidden/>
              </w:rPr>
              <w:tab/>
            </w:r>
            <w:r>
              <w:rPr>
                <w:noProof/>
                <w:webHidden/>
              </w:rPr>
              <w:fldChar w:fldCharType="begin"/>
            </w:r>
            <w:r>
              <w:rPr>
                <w:noProof/>
                <w:webHidden/>
              </w:rPr>
              <w:instrText xml:space="preserve"> PAGEREF _Toc242651063 \h </w:instrText>
            </w:r>
            <w:r>
              <w:rPr>
                <w:noProof/>
                <w:webHidden/>
              </w:rPr>
            </w:r>
            <w:r>
              <w:rPr>
                <w:noProof/>
                <w:webHidden/>
              </w:rPr>
              <w:fldChar w:fldCharType="separate"/>
            </w:r>
            <w:r w:rsidR="0075365C">
              <w:rPr>
                <w:noProof/>
                <w:webHidden/>
              </w:rPr>
              <w:t>13</w:t>
            </w:r>
            <w:r>
              <w:rPr>
                <w:noProof/>
                <w:webHidden/>
              </w:rPr>
              <w:fldChar w:fldCharType="end"/>
            </w:r>
          </w:hyperlink>
        </w:p>
        <w:p w14:paraId="2E116038" w14:textId="740FBE5A" w:rsidR="002B70E3" w:rsidRDefault="002B70E3">
          <w:pPr>
            <w:pStyle w:val="TOC3"/>
            <w:tabs>
              <w:tab w:val="left" w:pos="1100"/>
              <w:tab w:val="right" w:leader="dot" w:pos="9350"/>
            </w:tabs>
            <w:rPr>
              <w:rFonts w:asciiTheme="minorHAnsi" w:hAnsiTheme="minorHAnsi"/>
              <w:noProof/>
              <w:kern w:val="2"/>
              <w:szCs w:val="24"/>
              <w14:ligatures w14:val="standardContextual"/>
            </w:rPr>
          </w:pPr>
          <w:hyperlink w:anchor="_Toc242651064" w:history="1">
            <w:r w:rsidRPr="006A20CC">
              <w:rPr>
                <w:rStyle w:val="Hyperlink"/>
                <w:noProof/>
              </w:rPr>
              <w:t>2.4</w:t>
            </w:r>
            <w:r>
              <w:rPr>
                <w:rFonts w:asciiTheme="minorHAnsi" w:hAnsiTheme="minorHAnsi"/>
                <w:noProof/>
                <w:kern w:val="2"/>
                <w:szCs w:val="24"/>
                <w14:ligatures w14:val="standardContextual"/>
              </w:rPr>
              <w:tab/>
            </w:r>
            <w:r w:rsidRPr="006A20CC">
              <w:rPr>
                <w:rStyle w:val="Hyperlink"/>
                <w:noProof/>
              </w:rPr>
              <w:t>Grant Provisions</w:t>
            </w:r>
            <w:r>
              <w:rPr>
                <w:noProof/>
                <w:webHidden/>
              </w:rPr>
              <w:tab/>
            </w:r>
            <w:r>
              <w:rPr>
                <w:noProof/>
                <w:webHidden/>
              </w:rPr>
              <w:fldChar w:fldCharType="begin"/>
            </w:r>
            <w:r>
              <w:rPr>
                <w:noProof/>
                <w:webHidden/>
              </w:rPr>
              <w:instrText xml:space="preserve"> PAGEREF _Toc242651064 \h </w:instrText>
            </w:r>
            <w:r>
              <w:rPr>
                <w:noProof/>
                <w:webHidden/>
              </w:rPr>
            </w:r>
            <w:r>
              <w:rPr>
                <w:noProof/>
                <w:webHidden/>
              </w:rPr>
              <w:fldChar w:fldCharType="separate"/>
            </w:r>
            <w:r w:rsidR="0075365C">
              <w:rPr>
                <w:noProof/>
                <w:webHidden/>
              </w:rPr>
              <w:t>16</w:t>
            </w:r>
            <w:r>
              <w:rPr>
                <w:noProof/>
                <w:webHidden/>
              </w:rPr>
              <w:fldChar w:fldCharType="end"/>
            </w:r>
          </w:hyperlink>
        </w:p>
        <w:p w14:paraId="6BA51C15" w14:textId="600FE5E3" w:rsidR="002B70E3" w:rsidRDefault="002B70E3">
          <w:pPr>
            <w:pStyle w:val="TOC3"/>
            <w:tabs>
              <w:tab w:val="left" w:pos="1100"/>
              <w:tab w:val="right" w:leader="dot" w:pos="9350"/>
            </w:tabs>
            <w:rPr>
              <w:rFonts w:asciiTheme="minorHAnsi" w:hAnsiTheme="minorHAnsi"/>
              <w:noProof/>
              <w:kern w:val="2"/>
              <w:szCs w:val="24"/>
              <w14:ligatures w14:val="standardContextual"/>
            </w:rPr>
          </w:pPr>
          <w:hyperlink w:anchor="_Toc242651065" w:history="1">
            <w:r w:rsidRPr="006A20CC">
              <w:rPr>
                <w:rStyle w:val="Hyperlink"/>
                <w:noProof/>
              </w:rPr>
              <w:t>2.5</w:t>
            </w:r>
            <w:r>
              <w:rPr>
                <w:rFonts w:asciiTheme="minorHAnsi" w:hAnsiTheme="minorHAnsi"/>
                <w:noProof/>
                <w:kern w:val="2"/>
                <w:szCs w:val="24"/>
                <w14:ligatures w14:val="standardContextual"/>
              </w:rPr>
              <w:tab/>
            </w:r>
            <w:r w:rsidRPr="006A20CC">
              <w:rPr>
                <w:rStyle w:val="Hyperlink"/>
                <w:noProof/>
              </w:rPr>
              <w:t>Review and Selection Process</w:t>
            </w:r>
            <w:r>
              <w:rPr>
                <w:noProof/>
                <w:webHidden/>
              </w:rPr>
              <w:tab/>
            </w:r>
            <w:r>
              <w:rPr>
                <w:noProof/>
                <w:webHidden/>
              </w:rPr>
              <w:fldChar w:fldCharType="begin"/>
            </w:r>
            <w:r>
              <w:rPr>
                <w:noProof/>
                <w:webHidden/>
              </w:rPr>
              <w:instrText xml:space="preserve"> PAGEREF _Toc242651065 \h </w:instrText>
            </w:r>
            <w:r>
              <w:rPr>
                <w:noProof/>
                <w:webHidden/>
              </w:rPr>
            </w:r>
            <w:r>
              <w:rPr>
                <w:noProof/>
                <w:webHidden/>
              </w:rPr>
              <w:fldChar w:fldCharType="separate"/>
            </w:r>
            <w:r w:rsidR="0075365C">
              <w:rPr>
                <w:noProof/>
                <w:webHidden/>
              </w:rPr>
              <w:t>19</w:t>
            </w:r>
            <w:r>
              <w:rPr>
                <w:noProof/>
                <w:webHidden/>
              </w:rPr>
              <w:fldChar w:fldCharType="end"/>
            </w:r>
          </w:hyperlink>
        </w:p>
        <w:p w14:paraId="3833465E" w14:textId="74654C15" w:rsidR="002B70E3" w:rsidRDefault="002B70E3">
          <w:pPr>
            <w:pStyle w:val="TOC2"/>
            <w:tabs>
              <w:tab w:val="right" w:leader="dot" w:pos="9350"/>
            </w:tabs>
            <w:rPr>
              <w:rFonts w:asciiTheme="minorHAnsi" w:hAnsiTheme="minorHAnsi"/>
              <w:noProof/>
              <w:kern w:val="2"/>
              <w:szCs w:val="24"/>
              <w14:ligatures w14:val="standardContextual"/>
            </w:rPr>
          </w:pPr>
          <w:hyperlink w:anchor="_Toc242651066" w:history="1">
            <w:r w:rsidRPr="006A20CC">
              <w:rPr>
                <w:rStyle w:val="Hyperlink"/>
                <w:noProof/>
              </w:rPr>
              <w:t>RFP Part 3: Application and Submission Instructions</w:t>
            </w:r>
            <w:r>
              <w:rPr>
                <w:noProof/>
                <w:webHidden/>
              </w:rPr>
              <w:tab/>
            </w:r>
            <w:r>
              <w:rPr>
                <w:noProof/>
                <w:webHidden/>
              </w:rPr>
              <w:fldChar w:fldCharType="begin"/>
            </w:r>
            <w:r>
              <w:rPr>
                <w:noProof/>
                <w:webHidden/>
              </w:rPr>
              <w:instrText xml:space="preserve"> PAGEREF _Toc242651066 \h </w:instrText>
            </w:r>
            <w:r>
              <w:rPr>
                <w:noProof/>
                <w:webHidden/>
              </w:rPr>
            </w:r>
            <w:r>
              <w:rPr>
                <w:noProof/>
                <w:webHidden/>
              </w:rPr>
              <w:fldChar w:fldCharType="separate"/>
            </w:r>
            <w:r w:rsidR="0075365C">
              <w:rPr>
                <w:noProof/>
                <w:webHidden/>
              </w:rPr>
              <w:t>22</w:t>
            </w:r>
            <w:r>
              <w:rPr>
                <w:noProof/>
                <w:webHidden/>
              </w:rPr>
              <w:fldChar w:fldCharType="end"/>
            </w:r>
          </w:hyperlink>
        </w:p>
        <w:p w14:paraId="221F5DFD" w14:textId="33BD1644" w:rsidR="002B70E3" w:rsidRDefault="002B70E3">
          <w:pPr>
            <w:pStyle w:val="TOC3"/>
            <w:tabs>
              <w:tab w:val="left" w:pos="1100"/>
              <w:tab w:val="right" w:leader="dot" w:pos="9350"/>
            </w:tabs>
            <w:rPr>
              <w:rFonts w:asciiTheme="minorHAnsi" w:hAnsiTheme="minorHAnsi"/>
              <w:noProof/>
              <w:kern w:val="2"/>
              <w:szCs w:val="24"/>
              <w14:ligatures w14:val="standardContextual"/>
            </w:rPr>
          </w:pPr>
          <w:hyperlink w:anchor="_Toc242651067" w:history="1">
            <w:r w:rsidRPr="006A20CC">
              <w:rPr>
                <w:rStyle w:val="Hyperlink"/>
                <w:noProof/>
              </w:rPr>
              <w:t>3.1</w:t>
            </w:r>
            <w:r>
              <w:rPr>
                <w:rFonts w:asciiTheme="minorHAnsi" w:hAnsiTheme="minorHAnsi"/>
                <w:noProof/>
                <w:kern w:val="2"/>
                <w:szCs w:val="24"/>
                <w14:ligatures w14:val="standardContextual"/>
              </w:rPr>
              <w:tab/>
            </w:r>
            <w:r w:rsidRPr="006A20CC">
              <w:rPr>
                <w:rStyle w:val="Hyperlink"/>
                <w:noProof/>
              </w:rPr>
              <w:t>Application Deadline</w:t>
            </w:r>
            <w:r>
              <w:rPr>
                <w:noProof/>
                <w:webHidden/>
              </w:rPr>
              <w:tab/>
            </w:r>
            <w:r>
              <w:rPr>
                <w:noProof/>
                <w:webHidden/>
              </w:rPr>
              <w:fldChar w:fldCharType="begin"/>
            </w:r>
            <w:r>
              <w:rPr>
                <w:noProof/>
                <w:webHidden/>
              </w:rPr>
              <w:instrText xml:space="preserve"> PAGEREF _Toc242651067 \h </w:instrText>
            </w:r>
            <w:r>
              <w:rPr>
                <w:noProof/>
                <w:webHidden/>
              </w:rPr>
            </w:r>
            <w:r>
              <w:rPr>
                <w:noProof/>
                <w:webHidden/>
              </w:rPr>
              <w:fldChar w:fldCharType="separate"/>
            </w:r>
            <w:r w:rsidR="0075365C">
              <w:rPr>
                <w:noProof/>
                <w:webHidden/>
              </w:rPr>
              <w:t>22</w:t>
            </w:r>
            <w:r>
              <w:rPr>
                <w:noProof/>
                <w:webHidden/>
              </w:rPr>
              <w:fldChar w:fldCharType="end"/>
            </w:r>
          </w:hyperlink>
        </w:p>
        <w:p w14:paraId="28658495" w14:textId="7EC22469" w:rsidR="002B70E3" w:rsidRDefault="002B70E3">
          <w:pPr>
            <w:pStyle w:val="TOC3"/>
            <w:tabs>
              <w:tab w:val="left" w:pos="1100"/>
              <w:tab w:val="right" w:leader="dot" w:pos="9350"/>
            </w:tabs>
            <w:rPr>
              <w:rFonts w:asciiTheme="minorHAnsi" w:hAnsiTheme="minorHAnsi"/>
              <w:noProof/>
              <w:kern w:val="2"/>
              <w:szCs w:val="24"/>
              <w14:ligatures w14:val="standardContextual"/>
            </w:rPr>
          </w:pPr>
          <w:hyperlink w:anchor="_Toc242651068" w:history="1">
            <w:r w:rsidRPr="006A20CC">
              <w:rPr>
                <w:rStyle w:val="Hyperlink"/>
                <w:noProof/>
              </w:rPr>
              <w:t>3.2</w:t>
            </w:r>
            <w:r>
              <w:rPr>
                <w:rFonts w:asciiTheme="minorHAnsi" w:hAnsiTheme="minorHAnsi"/>
                <w:noProof/>
                <w:kern w:val="2"/>
                <w:szCs w:val="24"/>
                <w14:ligatures w14:val="standardContextual"/>
              </w:rPr>
              <w:tab/>
            </w:r>
            <w:r w:rsidRPr="006A20CC">
              <w:rPr>
                <w:rStyle w:val="Hyperlink"/>
                <w:noProof/>
              </w:rPr>
              <w:t>Application Submission Instructions</w:t>
            </w:r>
            <w:r>
              <w:rPr>
                <w:noProof/>
                <w:webHidden/>
              </w:rPr>
              <w:tab/>
            </w:r>
            <w:r>
              <w:rPr>
                <w:noProof/>
                <w:webHidden/>
              </w:rPr>
              <w:fldChar w:fldCharType="begin"/>
            </w:r>
            <w:r>
              <w:rPr>
                <w:noProof/>
                <w:webHidden/>
              </w:rPr>
              <w:instrText xml:space="preserve"> PAGEREF _Toc242651068 \h </w:instrText>
            </w:r>
            <w:r>
              <w:rPr>
                <w:noProof/>
                <w:webHidden/>
              </w:rPr>
            </w:r>
            <w:r>
              <w:rPr>
                <w:noProof/>
                <w:webHidden/>
              </w:rPr>
              <w:fldChar w:fldCharType="separate"/>
            </w:r>
            <w:r w:rsidR="0075365C">
              <w:rPr>
                <w:noProof/>
                <w:webHidden/>
              </w:rPr>
              <w:t>22</w:t>
            </w:r>
            <w:r>
              <w:rPr>
                <w:noProof/>
                <w:webHidden/>
              </w:rPr>
              <w:fldChar w:fldCharType="end"/>
            </w:r>
          </w:hyperlink>
        </w:p>
        <w:p w14:paraId="599C2184" w14:textId="6C66DB41" w:rsidR="002B70E3" w:rsidRDefault="002B70E3">
          <w:pPr>
            <w:pStyle w:val="TOC3"/>
            <w:tabs>
              <w:tab w:val="left" w:pos="1100"/>
              <w:tab w:val="right" w:leader="dot" w:pos="9350"/>
            </w:tabs>
            <w:rPr>
              <w:rFonts w:asciiTheme="minorHAnsi" w:hAnsiTheme="minorHAnsi"/>
              <w:noProof/>
              <w:kern w:val="2"/>
              <w:szCs w:val="24"/>
              <w14:ligatures w14:val="standardContextual"/>
            </w:rPr>
          </w:pPr>
          <w:hyperlink w:anchor="_Toc242651069" w:history="1">
            <w:r w:rsidRPr="006A20CC">
              <w:rPr>
                <w:rStyle w:val="Hyperlink"/>
                <w:noProof/>
              </w:rPr>
              <w:t>3.3</w:t>
            </w:r>
            <w:r>
              <w:rPr>
                <w:rFonts w:asciiTheme="minorHAnsi" w:hAnsiTheme="minorHAnsi"/>
                <w:noProof/>
                <w:kern w:val="2"/>
                <w:szCs w:val="24"/>
                <w14:ligatures w14:val="standardContextual"/>
              </w:rPr>
              <w:tab/>
            </w:r>
            <w:r w:rsidRPr="006A20CC">
              <w:rPr>
                <w:rStyle w:val="Hyperlink"/>
                <w:noProof/>
              </w:rPr>
              <w:t>Application Instructions</w:t>
            </w:r>
            <w:r>
              <w:rPr>
                <w:noProof/>
                <w:webHidden/>
              </w:rPr>
              <w:tab/>
            </w:r>
            <w:r>
              <w:rPr>
                <w:noProof/>
                <w:webHidden/>
              </w:rPr>
              <w:fldChar w:fldCharType="begin"/>
            </w:r>
            <w:r>
              <w:rPr>
                <w:noProof/>
                <w:webHidden/>
              </w:rPr>
              <w:instrText xml:space="preserve"> PAGEREF _Toc242651069 \h </w:instrText>
            </w:r>
            <w:r>
              <w:rPr>
                <w:noProof/>
                <w:webHidden/>
              </w:rPr>
            </w:r>
            <w:r>
              <w:rPr>
                <w:noProof/>
                <w:webHidden/>
              </w:rPr>
              <w:fldChar w:fldCharType="separate"/>
            </w:r>
            <w:r w:rsidR="0075365C">
              <w:rPr>
                <w:noProof/>
                <w:webHidden/>
              </w:rPr>
              <w:t>22</w:t>
            </w:r>
            <w:r>
              <w:rPr>
                <w:noProof/>
                <w:webHidden/>
              </w:rPr>
              <w:fldChar w:fldCharType="end"/>
            </w:r>
          </w:hyperlink>
        </w:p>
        <w:p w14:paraId="55BEB98A" w14:textId="406CE806" w:rsidR="002B70E3" w:rsidRDefault="002B70E3">
          <w:pPr>
            <w:pStyle w:val="TOC2"/>
            <w:tabs>
              <w:tab w:val="right" w:leader="dot" w:pos="9350"/>
            </w:tabs>
            <w:rPr>
              <w:rFonts w:asciiTheme="minorHAnsi" w:hAnsiTheme="minorHAnsi"/>
              <w:noProof/>
              <w:kern w:val="2"/>
              <w:szCs w:val="24"/>
              <w14:ligatures w14:val="standardContextual"/>
            </w:rPr>
          </w:pPr>
          <w:hyperlink w:anchor="_Toc242651070" w:history="1">
            <w:r w:rsidRPr="006A20CC">
              <w:rPr>
                <w:rStyle w:val="Hyperlink"/>
                <w:noProof/>
              </w:rPr>
              <w:t>RFP Part 4: Application Forms</w:t>
            </w:r>
            <w:r>
              <w:rPr>
                <w:noProof/>
                <w:webHidden/>
              </w:rPr>
              <w:tab/>
            </w:r>
            <w:r>
              <w:rPr>
                <w:noProof/>
                <w:webHidden/>
              </w:rPr>
              <w:fldChar w:fldCharType="begin"/>
            </w:r>
            <w:r>
              <w:rPr>
                <w:noProof/>
                <w:webHidden/>
              </w:rPr>
              <w:instrText xml:space="preserve"> PAGEREF _Toc242651070 \h </w:instrText>
            </w:r>
            <w:r>
              <w:rPr>
                <w:noProof/>
                <w:webHidden/>
              </w:rPr>
            </w:r>
            <w:r>
              <w:rPr>
                <w:noProof/>
                <w:webHidden/>
              </w:rPr>
              <w:fldChar w:fldCharType="separate"/>
            </w:r>
            <w:r w:rsidR="0075365C">
              <w:rPr>
                <w:noProof/>
                <w:webHidden/>
              </w:rPr>
              <w:t>24</w:t>
            </w:r>
            <w:r>
              <w:rPr>
                <w:noProof/>
                <w:webHidden/>
              </w:rPr>
              <w:fldChar w:fldCharType="end"/>
            </w:r>
          </w:hyperlink>
        </w:p>
        <w:p w14:paraId="10E0D540" w14:textId="0C87AE50" w:rsidR="002B70E3" w:rsidRDefault="002B70E3">
          <w:pPr>
            <w:pStyle w:val="TOC1"/>
            <w:tabs>
              <w:tab w:val="right" w:leader="dot" w:pos="9350"/>
            </w:tabs>
            <w:rPr>
              <w:rFonts w:asciiTheme="minorHAnsi" w:hAnsiTheme="minorHAnsi"/>
              <w:noProof/>
              <w:kern w:val="2"/>
              <w:szCs w:val="24"/>
              <w14:ligatures w14:val="standardContextual"/>
            </w:rPr>
          </w:pPr>
          <w:hyperlink w:anchor="_Toc242651071" w:history="1">
            <w:r w:rsidRPr="006A20CC">
              <w:rPr>
                <w:rStyle w:val="Hyperlink"/>
                <w:noProof/>
              </w:rPr>
              <w:t>Form 1: Cover Letter and Executive Summary</w:t>
            </w:r>
            <w:r>
              <w:rPr>
                <w:noProof/>
                <w:webHidden/>
              </w:rPr>
              <w:tab/>
            </w:r>
            <w:r>
              <w:rPr>
                <w:noProof/>
                <w:webHidden/>
              </w:rPr>
              <w:fldChar w:fldCharType="begin"/>
            </w:r>
            <w:r>
              <w:rPr>
                <w:noProof/>
                <w:webHidden/>
              </w:rPr>
              <w:instrText xml:space="preserve"> PAGEREF _Toc242651071 \h </w:instrText>
            </w:r>
            <w:r>
              <w:rPr>
                <w:noProof/>
                <w:webHidden/>
              </w:rPr>
            </w:r>
            <w:r>
              <w:rPr>
                <w:noProof/>
                <w:webHidden/>
              </w:rPr>
              <w:fldChar w:fldCharType="separate"/>
            </w:r>
            <w:r w:rsidR="0075365C">
              <w:rPr>
                <w:noProof/>
                <w:webHidden/>
              </w:rPr>
              <w:t>24</w:t>
            </w:r>
            <w:r>
              <w:rPr>
                <w:noProof/>
                <w:webHidden/>
              </w:rPr>
              <w:fldChar w:fldCharType="end"/>
            </w:r>
          </w:hyperlink>
        </w:p>
        <w:p w14:paraId="1C61C43B" w14:textId="72D7DB0D" w:rsidR="002B70E3" w:rsidRDefault="002B70E3">
          <w:pPr>
            <w:pStyle w:val="TOC1"/>
            <w:tabs>
              <w:tab w:val="right" w:leader="dot" w:pos="9350"/>
            </w:tabs>
            <w:rPr>
              <w:rFonts w:asciiTheme="minorHAnsi" w:hAnsiTheme="minorHAnsi"/>
              <w:noProof/>
              <w:kern w:val="2"/>
              <w:szCs w:val="24"/>
              <w14:ligatures w14:val="standardContextual"/>
            </w:rPr>
          </w:pPr>
          <w:hyperlink w:anchor="_Toc242651072" w:history="1">
            <w:r w:rsidRPr="006A20CC">
              <w:rPr>
                <w:rStyle w:val="Hyperlink"/>
                <w:noProof/>
              </w:rPr>
              <w:t>Form 2a: Accessibility and Approach (Labor Trafficking Statewide Navigator applicants)</w:t>
            </w:r>
            <w:r>
              <w:rPr>
                <w:noProof/>
                <w:webHidden/>
              </w:rPr>
              <w:tab/>
            </w:r>
            <w:r>
              <w:rPr>
                <w:noProof/>
                <w:webHidden/>
              </w:rPr>
              <w:fldChar w:fldCharType="begin"/>
            </w:r>
            <w:r>
              <w:rPr>
                <w:noProof/>
                <w:webHidden/>
              </w:rPr>
              <w:instrText xml:space="preserve"> PAGEREF _Toc242651072 \h </w:instrText>
            </w:r>
            <w:r>
              <w:rPr>
                <w:noProof/>
                <w:webHidden/>
              </w:rPr>
            </w:r>
            <w:r>
              <w:rPr>
                <w:noProof/>
                <w:webHidden/>
              </w:rPr>
              <w:fldChar w:fldCharType="separate"/>
            </w:r>
            <w:r w:rsidR="0075365C">
              <w:rPr>
                <w:noProof/>
                <w:webHidden/>
              </w:rPr>
              <w:t>25</w:t>
            </w:r>
            <w:r>
              <w:rPr>
                <w:noProof/>
                <w:webHidden/>
              </w:rPr>
              <w:fldChar w:fldCharType="end"/>
            </w:r>
          </w:hyperlink>
        </w:p>
        <w:p w14:paraId="6DB1C5F3" w14:textId="1152F9DA" w:rsidR="002B70E3" w:rsidRDefault="002B70E3">
          <w:pPr>
            <w:pStyle w:val="TOC1"/>
            <w:tabs>
              <w:tab w:val="right" w:leader="dot" w:pos="9350"/>
            </w:tabs>
            <w:rPr>
              <w:rFonts w:asciiTheme="minorHAnsi" w:hAnsiTheme="minorHAnsi"/>
              <w:noProof/>
              <w:kern w:val="2"/>
              <w:szCs w:val="24"/>
              <w14:ligatures w14:val="standardContextual"/>
            </w:rPr>
          </w:pPr>
          <w:hyperlink w:anchor="_Toc242651073" w:history="1">
            <w:r w:rsidRPr="006A20CC">
              <w:rPr>
                <w:rStyle w:val="Hyperlink"/>
                <w:noProof/>
              </w:rPr>
              <w:t>Form 2b: Accessibility and Approach (Lower Central Minnesota Regional Navigator applicants)</w:t>
            </w:r>
            <w:r>
              <w:rPr>
                <w:noProof/>
                <w:webHidden/>
              </w:rPr>
              <w:tab/>
            </w:r>
            <w:r>
              <w:rPr>
                <w:noProof/>
                <w:webHidden/>
              </w:rPr>
              <w:fldChar w:fldCharType="begin"/>
            </w:r>
            <w:r>
              <w:rPr>
                <w:noProof/>
                <w:webHidden/>
              </w:rPr>
              <w:instrText xml:space="preserve"> PAGEREF _Toc242651073 \h </w:instrText>
            </w:r>
            <w:r>
              <w:rPr>
                <w:noProof/>
                <w:webHidden/>
              </w:rPr>
            </w:r>
            <w:r>
              <w:rPr>
                <w:noProof/>
                <w:webHidden/>
              </w:rPr>
              <w:fldChar w:fldCharType="separate"/>
            </w:r>
            <w:r w:rsidR="0075365C">
              <w:rPr>
                <w:noProof/>
                <w:webHidden/>
              </w:rPr>
              <w:t>26</w:t>
            </w:r>
            <w:r>
              <w:rPr>
                <w:noProof/>
                <w:webHidden/>
              </w:rPr>
              <w:fldChar w:fldCharType="end"/>
            </w:r>
          </w:hyperlink>
        </w:p>
        <w:p w14:paraId="5803F629" w14:textId="57C173FA" w:rsidR="002B70E3" w:rsidRDefault="002B70E3">
          <w:pPr>
            <w:pStyle w:val="TOC1"/>
            <w:tabs>
              <w:tab w:val="right" w:leader="dot" w:pos="9350"/>
            </w:tabs>
            <w:rPr>
              <w:rFonts w:asciiTheme="minorHAnsi" w:hAnsiTheme="minorHAnsi"/>
              <w:noProof/>
              <w:kern w:val="2"/>
              <w:szCs w:val="24"/>
              <w14:ligatures w14:val="standardContextual"/>
            </w:rPr>
          </w:pPr>
          <w:hyperlink w:anchor="_Toc242651074" w:history="1">
            <w:r w:rsidRPr="006A20CC">
              <w:rPr>
                <w:rStyle w:val="Hyperlink"/>
                <w:noProof/>
              </w:rPr>
              <w:t>Form 3: Equity</w:t>
            </w:r>
            <w:r>
              <w:rPr>
                <w:noProof/>
                <w:webHidden/>
              </w:rPr>
              <w:tab/>
            </w:r>
            <w:r>
              <w:rPr>
                <w:noProof/>
                <w:webHidden/>
              </w:rPr>
              <w:fldChar w:fldCharType="begin"/>
            </w:r>
            <w:r>
              <w:rPr>
                <w:noProof/>
                <w:webHidden/>
              </w:rPr>
              <w:instrText xml:space="preserve"> PAGEREF _Toc242651074 \h </w:instrText>
            </w:r>
            <w:r>
              <w:rPr>
                <w:noProof/>
                <w:webHidden/>
              </w:rPr>
            </w:r>
            <w:r>
              <w:rPr>
                <w:noProof/>
                <w:webHidden/>
              </w:rPr>
              <w:fldChar w:fldCharType="separate"/>
            </w:r>
            <w:r w:rsidR="0075365C">
              <w:rPr>
                <w:noProof/>
                <w:webHidden/>
              </w:rPr>
              <w:t>27</w:t>
            </w:r>
            <w:r>
              <w:rPr>
                <w:noProof/>
                <w:webHidden/>
              </w:rPr>
              <w:fldChar w:fldCharType="end"/>
            </w:r>
          </w:hyperlink>
        </w:p>
        <w:p w14:paraId="2B07588A" w14:textId="7BB84D50" w:rsidR="002B70E3" w:rsidRDefault="002B70E3">
          <w:pPr>
            <w:pStyle w:val="TOC1"/>
            <w:tabs>
              <w:tab w:val="right" w:leader="dot" w:pos="9350"/>
            </w:tabs>
            <w:rPr>
              <w:rFonts w:asciiTheme="minorHAnsi" w:hAnsiTheme="minorHAnsi"/>
              <w:noProof/>
              <w:kern w:val="2"/>
              <w:szCs w:val="24"/>
              <w14:ligatures w14:val="standardContextual"/>
            </w:rPr>
          </w:pPr>
          <w:hyperlink w:anchor="_Toc242651075" w:history="1">
            <w:r w:rsidRPr="006A20CC">
              <w:rPr>
                <w:rStyle w:val="Hyperlink"/>
                <w:noProof/>
              </w:rPr>
              <w:t>Form 4a: Navigator Questions (for Labor Trafficking Statewide Navigator applicants)</w:t>
            </w:r>
            <w:r>
              <w:rPr>
                <w:noProof/>
                <w:webHidden/>
              </w:rPr>
              <w:tab/>
            </w:r>
            <w:r>
              <w:rPr>
                <w:noProof/>
                <w:webHidden/>
              </w:rPr>
              <w:fldChar w:fldCharType="begin"/>
            </w:r>
            <w:r>
              <w:rPr>
                <w:noProof/>
                <w:webHidden/>
              </w:rPr>
              <w:instrText xml:space="preserve"> PAGEREF _Toc242651075 \h </w:instrText>
            </w:r>
            <w:r>
              <w:rPr>
                <w:noProof/>
                <w:webHidden/>
              </w:rPr>
            </w:r>
            <w:r>
              <w:rPr>
                <w:noProof/>
                <w:webHidden/>
              </w:rPr>
              <w:fldChar w:fldCharType="separate"/>
            </w:r>
            <w:r w:rsidR="0075365C">
              <w:rPr>
                <w:noProof/>
                <w:webHidden/>
              </w:rPr>
              <w:t>28</w:t>
            </w:r>
            <w:r>
              <w:rPr>
                <w:noProof/>
                <w:webHidden/>
              </w:rPr>
              <w:fldChar w:fldCharType="end"/>
            </w:r>
          </w:hyperlink>
        </w:p>
        <w:p w14:paraId="53DC7136" w14:textId="4CE52774" w:rsidR="002B70E3" w:rsidRDefault="002B70E3">
          <w:pPr>
            <w:pStyle w:val="TOC1"/>
            <w:tabs>
              <w:tab w:val="right" w:leader="dot" w:pos="9350"/>
            </w:tabs>
            <w:rPr>
              <w:rFonts w:asciiTheme="minorHAnsi" w:hAnsiTheme="minorHAnsi"/>
              <w:noProof/>
              <w:kern w:val="2"/>
              <w:szCs w:val="24"/>
              <w14:ligatures w14:val="standardContextual"/>
            </w:rPr>
          </w:pPr>
          <w:hyperlink w:anchor="_Toc242651076" w:history="1">
            <w:r w:rsidRPr="006A20CC">
              <w:rPr>
                <w:rStyle w:val="Hyperlink"/>
                <w:noProof/>
              </w:rPr>
              <w:t>Form 4b: Navigator Questions (for Lower Central Minnesota Regional Navigator applicants)</w:t>
            </w:r>
            <w:r>
              <w:rPr>
                <w:noProof/>
                <w:webHidden/>
              </w:rPr>
              <w:tab/>
            </w:r>
            <w:r>
              <w:rPr>
                <w:noProof/>
                <w:webHidden/>
              </w:rPr>
              <w:fldChar w:fldCharType="begin"/>
            </w:r>
            <w:r>
              <w:rPr>
                <w:noProof/>
                <w:webHidden/>
              </w:rPr>
              <w:instrText xml:space="preserve"> PAGEREF _Toc242651076 \h </w:instrText>
            </w:r>
            <w:r>
              <w:rPr>
                <w:noProof/>
                <w:webHidden/>
              </w:rPr>
            </w:r>
            <w:r>
              <w:rPr>
                <w:noProof/>
                <w:webHidden/>
              </w:rPr>
              <w:fldChar w:fldCharType="separate"/>
            </w:r>
            <w:r w:rsidR="0075365C">
              <w:rPr>
                <w:noProof/>
                <w:webHidden/>
              </w:rPr>
              <w:t>29</w:t>
            </w:r>
            <w:r>
              <w:rPr>
                <w:noProof/>
                <w:webHidden/>
              </w:rPr>
              <w:fldChar w:fldCharType="end"/>
            </w:r>
          </w:hyperlink>
        </w:p>
        <w:p w14:paraId="4AEFFE9B" w14:textId="16D7B1AE" w:rsidR="002B70E3" w:rsidRDefault="002B70E3">
          <w:pPr>
            <w:pStyle w:val="TOC1"/>
            <w:tabs>
              <w:tab w:val="right" w:leader="dot" w:pos="9350"/>
            </w:tabs>
            <w:rPr>
              <w:rFonts w:asciiTheme="minorHAnsi" w:hAnsiTheme="minorHAnsi"/>
              <w:noProof/>
              <w:kern w:val="2"/>
              <w:szCs w:val="24"/>
              <w14:ligatures w14:val="standardContextual"/>
            </w:rPr>
          </w:pPr>
          <w:hyperlink w:anchor="_Toc242651077" w:history="1">
            <w:r w:rsidRPr="006A20CC">
              <w:rPr>
                <w:rStyle w:val="Hyperlink"/>
                <w:noProof/>
              </w:rPr>
              <w:t>Form 5: Work Plan/Timeline</w:t>
            </w:r>
            <w:r>
              <w:rPr>
                <w:noProof/>
                <w:webHidden/>
              </w:rPr>
              <w:tab/>
            </w:r>
            <w:r>
              <w:rPr>
                <w:noProof/>
                <w:webHidden/>
              </w:rPr>
              <w:fldChar w:fldCharType="begin"/>
            </w:r>
            <w:r>
              <w:rPr>
                <w:noProof/>
                <w:webHidden/>
              </w:rPr>
              <w:instrText xml:space="preserve"> PAGEREF _Toc242651077 \h </w:instrText>
            </w:r>
            <w:r>
              <w:rPr>
                <w:noProof/>
                <w:webHidden/>
              </w:rPr>
            </w:r>
            <w:r>
              <w:rPr>
                <w:noProof/>
                <w:webHidden/>
              </w:rPr>
              <w:fldChar w:fldCharType="separate"/>
            </w:r>
            <w:r w:rsidR="0075365C">
              <w:rPr>
                <w:noProof/>
                <w:webHidden/>
              </w:rPr>
              <w:t>30</w:t>
            </w:r>
            <w:r>
              <w:rPr>
                <w:noProof/>
                <w:webHidden/>
              </w:rPr>
              <w:fldChar w:fldCharType="end"/>
            </w:r>
          </w:hyperlink>
        </w:p>
        <w:p w14:paraId="74075FEA" w14:textId="7748E5DB" w:rsidR="002B70E3" w:rsidRDefault="002B70E3">
          <w:pPr>
            <w:pStyle w:val="TOC1"/>
            <w:tabs>
              <w:tab w:val="right" w:leader="dot" w:pos="9350"/>
            </w:tabs>
            <w:rPr>
              <w:rFonts w:asciiTheme="minorHAnsi" w:hAnsiTheme="minorHAnsi"/>
              <w:noProof/>
              <w:kern w:val="2"/>
              <w:szCs w:val="24"/>
              <w14:ligatures w14:val="standardContextual"/>
            </w:rPr>
          </w:pPr>
          <w:hyperlink w:anchor="_Toc242651078" w:history="1">
            <w:r w:rsidRPr="006A20CC">
              <w:rPr>
                <w:rStyle w:val="Hyperlink"/>
                <w:noProof/>
              </w:rPr>
              <w:t>Form 6: Regional Assessment and Partners (Lower Central Minnesota Regional Navigator applicants)</w:t>
            </w:r>
            <w:r>
              <w:rPr>
                <w:noProof/>
                <w:webHidden/>
              </w:rPr>
              <w:tab/>
            </w:r>
            <w:r>
              <w:rPr>
                <w:noProof/>
                <w:webHidden/>
              </w:rPr>
              <w:fldChar w:fldCharType="begin"/>
            </w:r>
            <w:r>
              <w:rPr>
                <w:noProof/>
                <w:webHidden/>
              </w:rPr>
              <w:instrText xml:space="preserve"> PAGEREF _Toc242651078 \h </w:instrText>
            </w:r>
            <w:r>
              <w:rPr>
                <w:noProof/>
                <w:webHidden/>
              </w:rPr>
            </w:r>
            <w:r>
              <w:rPr>
                <w:noProof/>
                <w:webHidden/>
              </w:rPr>
              <w:fldChar w:fldCharType="separate"/>
            </w:r>
            <w:r w:rsidR="0075365C">
              <w:rPr>
                <w:noProof/>
                <w:webHidden/>
              </w:rPr>
              <w:t>31</w:t>
            </w:r>
            <w:r>
              <w:rPr>
                <w:noProof/>
                <w:webHidden/>
              </w:rPr>
              <w:fldChar w:fldCharType="end"/>
            </w:r>
          </w:hyperlink>
        </w:p>
        <w:p w14:paraId="59F78B84" w14:textId="18C36B63" w:rsidR="002B70E3" w:rsidRDefault="002B70E3">
          <w:pPr>
            <w:pStyle w:val="TOC1"/>
            <w:tabs>
              <w:tab w:val="right" w:leader="dot" w:pos="9350"/>
            </w:tabs>
            <w:rPr>
              <w:rFonts w:asciiTheme="minorHAnsi" w:hAnsiTheme="minorHAnsi"/>
              <w:noProof/>
              <w:kern w:val="2"/>
              <w:szCs w:val="24"/>
              <w14:ligatures w14:val="standardContextual"/>
            </w:rPr>
          </w:pPr>
          <w:hyperlink w:anchor="_Toc242651079" w:history="1">
            <w:r w:rsidRPr="006A20CC">
              <w:rPr>
                <w:rStyle w:val="Hyperlink"/>
                <w:noProof/>
              </w:rPr>
              <w:t>Form 7: Budget Justification</w:t>
            </w:r>
            <w:r>
              <w:rPr>
                <w:noProof/>
                <w:webHidden/>
              </w:rPr>
              <w:tab/>
            </w:r>
            <w:r>
              <w:rPr>
                <w:noProof/>
                <w:webHidden/>
              </w:rPr>
              <w:fldChar w:fldCharType="begin"/>
            </w:r>
            <w:r>
              <w:rPr>
                <w:noProof/>
                <w:webHidden/>
              </w:rPr>
              <w:instrText xml:space="preserve"> PAGEREF _Toc242651079 \h </w:instrText>
            </w:r>
            <w:r>
              <w:rPr>
                <w:noProof/>
                <w:webHidden/>
              </w:rPr>
            </w:r>
            <w:r>
              <w:rPr>
                <w:noProof/>
                <w:webHidden/>
              </w:rPr>
              <w:fldChar w:fldCharType="separate"/>
            </w:r>
            <w:r w:rsidR="0075365C">
              <w:rPr>
                <w:noProof/>
                <w:webHidden/>
              </w:rPr>
              <w:t>32</w:t>
            </w:r>
            <w:r>
              <w:rPr>
                <w:noProof/>
                <w:webHidden/>
              </w:rPr>
              <w:fldChar w:fldCharType="end"/>
            </w:r>
          </w:hyperlink>
        </w:p>
        <w:p w14:paraId="304365AA" w14:textId="0EF124F0" w:rsidR="00BE61E3" w:rsidRDefault="002B70E3" w:rsidP="00C678DE">
          <w:pPr>
            <w:pStyle w:val="TOC1"/>
            <w:tabs>
              <w:tab w:val="right" w:leader="dot" w:pos="9350"/>
            </w:tabs>
          </w:pPr>
          <w:hyperlink w:anchor="_Toc242651080" w:history="1">
            <w:r w:rsidRPr="006A20CC">
              <w:rPr>
                <w:rStyle w:val="Hyperlink"/>
                <w:noProof/>
              </w:rPr>
              <w:t>Form 8: Budget Summary Sheet</w:t>
            </w:r>
            <w:r>
              <w:rPr>
                <w:noProof/>
                <w:webHidden/>
              </w:rPr>
              <w:tab/>
            </w:r>
            <w:r>
              <w:rPr>
                <w:noProof/>
                <w:webHidden/>
              </w:rPr>
              <w:fldChar w:fldCharType="begin"/>
            </w:r>
            <w:r>
              <w:rPr>
                <w:noProof/>
                <w:webHidden/>
              </w:rPr>
              <w:instrText xml:space="preserve"> PAGEREF _Toc242651080 \h </w:instrText>
            </w:r>
            <w:r>
              <w:rPr>
                <w:noProof/>
                <w:webHidden/>
              </w:rPr>
            </w:r>
            <w:r>
              <w:rPr>
                <w:noProof/>
                <w:webHidden/>
              </w:rPr>
              <w:fldChar w:fldCharType="separate"/>
            </w:r>
            <w:r w:rsidR="0075365C">
              <w:rPr>
                <w:noProof/>
                <w:webHidden/>
              </w:rPr>
              <w:t>33</w:t>
            </w:r>
            <w:r>
              <w:rPr>
                <w:noProof/>
                <w:webHidden/>
              </w:rPr>
              <w:fldChar w:fldCharType="end"/>
            </w:r>
          </w:hyperlink>
          <w:r w:rsidR="00BE61E3">
            <w:rPr>
              <w:b/>
              <w:bCs/>
              <w:noProof/>
            </w:rPr>
            <w:fldChar w:fldCharType="end"/>
          </w:r>
        </w:p>
      </w:sdtContent>
    </w:sdt>
    <w:p w14:paraId="2F5DC196" w14:textId="55B48152" w:rsidR="00BE61E3" w:rsidRDefault="00BE61E3" w:rsidP="00816D57">
      <w:pPr>
        <w:pStyle w:val="Heading2"/>
      </w:pPr>
      <w:bookmarkStart w:id="3" w:name="_Toc242651054"/>
      <w:r>
        <w:lastRenderedPageBreak/>
        <w:t>RFP Part 1</w:t>
      </w:r>
      <w:r w:rsidR="00045B39">
        <w:t>: Overview</w:t>
      </w:r>
      <w:bookmarkEnd w:id="3"/>
    </w:p>
    <w:p w14:paraId="3AD858F1" w14:textId="4F4DE31A" w:rsidR="00BE61E3" w:rsidRPr="00074856" w:rsidRDefault="00BE61E3" w:rsidP="00021894">
      <w:pPr>
        <w:pStyle w:val="Heading3"/>
        <w:numPr>
          <w:ilvl w:val="1"/>
          <w:numId w:val="11"/>
        </w:numPr>
      </w:pPr>
      <w:bookmarkStart w:id="4" w:name="_Toc501092524"/>
      <w:bookmarkStart w:id="5" w:name="_Toc242651055"/>
      <w:r w:rsidRPr="00074856">
        <w:t>General Information</w:t>
      </w:r>
      <w:bookmarkEnd w:id="4"/>
      <w:bookmarkEnd w:id="5"/>
    </w:p>
    <w:p w14:paraId="18D8F5A6" w14:textId="58822C89" w:rsidR="00BE61E3" w:rsidRPr="0007470B" w:rsidRDefault="00BE61E3" w:rsidP="00021894">
      <w:pPr>
        <w:pStyle w:val="ListParagraph"/>
        <w:numPr>
          <w:ilvl w:val="0"/>
          <w:numId w:val="14"/>
        </w:numPr>
        <w:rPr>
          <w:szCs w:val="24"/>
        </w:rPr>
      </w:pPr>
      <w:r w:rsidRPr="009616FE">
        <w:rPr>
          <w:b/>
          <w:color w:val="003865" w:themeColor="text1"/>
          <w:szCs w:val="24"/>
        </w:rPr>
        <w:t>Announcement Title</w:t>
      </w:r>
      <w:r w:rsidRPr="0007470B">
        <w:rPr>
          <w:szCs w:val="24"/>
        </w:rPr>
        <w:t>:</w:t>
      </w:r>
      <w:r w:rsidR="00611FD3">
        <w:rPr>
          <w:szCs w:val="24"/>
        </w:rPr>
        <w:t xml:space="preserve"> Human Trafficking Prevention and Response Program: Navigators</w:t>
      </w:r>
    </w:p>
    <w:p w14:paraId="5654A63D" w14:textId="37FFFB2A" w:rsidR="00BE61E3" w:rsidRPr="0007470B" w:rsidRDefault="00284163" w:rsidP="00021894">
      <w:pPr>
        <w:pStyle w:val="ListParagraph"/>
        <w:numPr>
          <w:ilvl w:val="0"/>
          <w:numId w:val="14"/>
        </w:numPr>
        <w:rPr>
          <w:szCs w:val="24"/>
        </w:rPr>
      </w:pPr>
      <w:r w:rsidRPr="009616FE">
        <w:rPr>
          <w:b/>
          <w:color w:val="003865" w:themeColor="text1"/>
          <w:szCs w:val="24"/>
        </w:rPr>
        <w:t>Minnesota Department of Health (</w:t>
      </w:r>
      <w:r w:rsidR="00BE61E3" w:rsidRPr="009616FE">
        <w:rPr>
          <w:b/>
          <w:color w:val="003865" w:themeColor="text1"/>
          <w:szCs w:val="24"/>
        </w:rPr>
        <w:t>MDH</w:t>
      </w:r>
      <w:r w:rsidRPr="009616FE">
        <w:rPr>
          <w:b/>
          <w:color w:val="003865" w:themeColor="text1"/>
          <w:szCs w:val="24"/>
        </w:rPr>
        <w:t>)</w:t>
      </w:r>
      <w:r w:rsidR="00BE61E3" w:rsidRPr="009616FE">
        <w:rPr>
          <w:b/>
          <w:color w:val="003865" w:themeColor="text1"/>
          <w:szCs w:val="24"/>
        </w:rPr>
        <w:t xml:space="preserve"> Program Website</w:t>
      </w:r>
      <w:r w:rsidR="00BE61E3" w:rsidRPr="0007470B">
        <w:rPr>
          <w:szCs w:val="24"/>
        </w:rPr>
        <w:t xml:space="preserve">: </w:t>
      </w:r>
      <w:hyperlink r:id="rId13" w:history="1">
        <w:r w:rsidR="00C678DE" w:rsidRPr="00C678DE">
          <w:rPr>
            <w:rStyle w:val="Hyperlink"/>
            <w:szCs w:val="24"/>
          </w:rPr>
          <w:t>Human Trafficking and Exploitation Prevention and Response (https://www.health.state.mn.us/communities/humantrafficking/index.html)</w:t>
        </w:r>
      </w:hyperlink>
    </w:p>
    <w:p w14:paraId="5763666E" w14:textId="15E99717" w:rsidR="00BE61E3" w:rsidRPr="00E35920" w:rsidRDefault="00BE61E3" w:rsidP="00021894">
      <w:pPr>
        <w:pStyle w:val="ListParagraph"/>
        <w:numPr>
          <w:ilvl w:val="0"/>
          <w:numId w:val="14"/>
        </w:numPr>
        <w:rPr>
          <w:szCs w:val="24"/>
        </w:rPr>
      </w:pPr>
      <w:r w:rsidRPr="00E35920">
        <w:rPr>
          <w:b/>
          <w:color w:val="003865" w:themeColor="text1"/>
          <w:szCs w:val="24"/>
        </w:rPr>
        <w:t>Application Deadline</w:t>
      </w:r>
      <w:r w:rsidRPr="00E35920">
        <w:rPr>
          <w:szCs w:val="24"/>
        </w:rPr>
        <w:t xml:space="preserve">: </w:t>
      </w:r>
      <w:r w:rsidR="001934DF" w:rsidRPr="00E35920">
        <w:rPr>
          <w:szCs w:val="24"/>
        </w:rPr>
        <w:t>Monday, November 30, 2026</w:t>
      </w:r>
    </w:p>
    <w:p w14:paraId="1B5D62C1" w14:textId="06F5FB95" w:rsidR="00BE61E3" w:rsidRDefault="00BE61E3" w:rsidP="00021894">
      <w:pPr>
        <w:pStyle w:val="Heading3"/>
        <w:numPr>
          <w:ilvl w:val="1"/>
          <w:numId w:val="11"/>
        </w:numPr>
      </w:pPr>
      <w:bookmarkStart w:id="6" w:name="_Toc501092525"/>
      <w:bookmarkStart w:id="7" w:name="_Toc242651056"/>
      <w:r w:rsidRPr="00074856">
        <w:t>Program Description</w:t>
      </w:r>
      <w:bookmarkEnd w:id="6"/>
      <w:bookmarkEnd w:id="7"/>
    </w:p>
    <w:p w14:paraId="19886D28" w14:textId="3346E602" w:rsidR="004B60C1" w:rsidRPr="008932B6" w:rsidRDefault="004B60C1" w:rsidP="004B60C1">
      <w:pPr>
        <w:rPr>
          <w:rFonts w:asciiTheme="minorHAnsi" w:hAnsiTheme="minorHAnsi" w:cstheme="minorHAnsi"/>
        </w:rPr>
      </w:pPr>
      <w:r w:rsidRPr="008932B6">
        <w:rPr>
          <w:rFonts w:asciiTheme="minorHAnsi" w:hAnsiTheme="minorHAnsi" w:cstheme="minorHAnsi"/>
        </w:rPr>
        <w:t xml:space="preserve">The Minnesota Department of Health (MDH) Human Trafficking Prevention and Response Program (HTPRP) supports a statewide network of organizations that provide services, housing, outreach, and support to </w:t>
      </w:r>
      <w:r w:rsidR="00906845">
        <w:rPr>
          <w:rFonts w:asciiTheme="minorHAnsi" w:hAnsiTheme="minorHAnsi" w:cstheme="minorHAnsi"/>
        </w:rPr>
        <w:t>victims/survivors</w:t>
      </w:r>
      <w:r w:rsidRPr="008932B6">
        <w:rPr>
          <w:rFonts w:asciiTheme="minorHAnsi" w:hAnsiTheme="minorHAnsi" w:cstheme="minorHAnsi"/>
        </w:rPr>
        <w:t xml:space="preserve"> of human trafficking and exploitation. MDH uses a public health approach to support a multidisciplinary response that ensures effective trauma-informed intervention and encourages prevention. </w:t>
      </w:r>
    </w:p>
    <w:p w14:paraId="28E84EAA" w14:textId="6F7E8840" w:rsidR="004B60C1" w:rsidRPr="008932B6" w:rsidRDefault="004B60C1" w:rsidP="004B60C1">
      <w:pPr>
        <w:rPr>
          <w:rFonts w:asciiTheme="minorHAnsi" w:hAnsiTheme="minorHAnsi" w:cstheme="minorHAnsi"/>
        </w:rPr>
      </w:pPr>
      <w:r w:rsidRPr="008932B6">
        <w:rPr>
          <w:rFonts w:asciiTheme="minorHAnsi" w:hAnsiTheme="minorHAnsi" w:cstheme="minorHAnsi"/>
        </w:rPr>
        <w:t xml:space="preserve">This Request for Proposals (RFP) is for two navigator programs in the HTPRP. </w:t>
      </w:r>
      <w:r w:rsidR="00982220">
        <w:rPr>
          <w:rFonts w:asciiTheme="minorHAnsi" w:hAnsiTheme="minorHAnsi" w:cstheme="minorHAnsi"/>
        </w:rPr>
        <w:t xml:space="preserve">Applicants may apply for one or both. </w:t>
      </w:r>
      <w:r w:rsidR="00975288">
        <w:rPr>
          <w:rFonts w:asciiTheme="minorHAnsi" w:hAnsiTheme="minorHAnsi" w:cstheme="minorHAnsi"/>
        </w:rPr>
        <w:t xml:space="preserve">Additional information is </w:t>
      </w:r>
      <w:r w:rsidR="00C2391C">
        <w:rPr>
          <w:rFonts w:asciiTheme="minorHAnsi" w:hAnsiTheme="minorHAnsi" w:cstheme="minorHAnsi"/>
        </w:rPr>
        <w:t xml:space="preserve">provided </w:t>
      </w:r>
      <w:r w:rsidR="001E7937">
        <w:rPr>
          <w:rFonts w:asciiTheme="minorHAnsi" w:hAnsiTheme="minorHAnsi" w:cstheme="minorHAnsi"/>
        </w:rPr>
        <w:t>later in</w:t>
      </w:r>
      <w:r w:rsidR="00C2391C">
        <w:rPr>
          <w:rFonts w:asciiTheme="minorHAnsi" w:hAnsiTheme="minorHAnsi" w:cstheme="minorHAnsi"/>
        </w:rPr>
        <w:t xml:space="preserve"> this RFP.</w:t>
      </w:r>
    </w:p>
    <w:p w14:paraId="1FC00CB9" w14:textId="558BB22F" w:rsidR="004B60C1" w:rsidRPr="008932B6" w:rsidRDefault="004B60C1" w:rsidP="00021894">
      <w:pPr>
        <w:pStyle w:val="ListParagraph"/>
        <w:numPr>
          <w:ilvl w:val="0"/>
          <w:numId w:val="18"/>
        </w:numPr>
        <w:rPr>
          <w:rFonts w:asciiTheme="minorHAnsi" w:hAnsiTheme="minorHAnsi" w:cstheme="minorHAnsi"/>
          <w:b/>
          <w:bCs/>
        </w:rPr>
      </w:pPr>
      <w:r w:rsidRPr="008932B6">
        <w:rPr>
          <w:rFonts w:asciiTheme="minorHAnsi" w:hAnsiTheme="minorHAnsi" w:cstheme="minorHAnsi"/>
          <w:b/>
          <w:bCs/>
        </w:rPr>
        <w:t>Labor Trafficking Statewide Navigator</w:t>
      </w:r>
    </w:p>
    <w:p w14:paraId="65C0AD09" w14:textId="689F2981" w:rsidR="008505A2" w:rsidRDefault="008505A2" w:rsidP="008932B6">
      <w:pPr>
        <w:ind w:left="720"/>
        <w:rPr>
          <w:rFonts w:asciiTheme="minorHAnsi" w:hAnsiTheme="minorHAnsi" w:cstheme="minorHAnsi"/>
        </w:rPr>
      </w:pPr>
      <w:r>
        <w:rPr>
          <w:rFonts w:asciiTheme="minorHAnsi" w:hAnsiTheme="minorHAnsi" w:cstheme="minorHAnsi"/>
        </w:rPr>
        <w:t>Lab</w:t>
      </w:r>
      <w:r w:rsidR="005F3188">
        <w:rPr>
          <w:rFonts w:asciiTheme="minorHAnsi" w:hAnsiTheme="minorHAnsi" w:cstheme="minorHAnsi"/>
        </w:rPr>
        <w:t xml:space="preserve">or trafficking includes debt bondage or forced labor or services. Debt bondage means someone is under another’s control and the debt cannot be paid in a reasonable amount of work due to fraudulent practices by the trafficker. Forced labor includes physical harm or restraint, abuse, or threatened abuse of the legal process, withholding of identification documents, and use of blackmail. </w:t>
      </w:r>
    </w:p>
    <w:p w14:paraId="093A25E4" w14:textId="7CE96661" w:rsidR="008932B6" w:rsidRDefault="005F3188" w:rsidP="005F3188">
      <w:pPr>
        <w:ind w:left="720"/>
        <w:rPr>
          <w:rFonts w:asciiTheme="minorHAnsi" w:hAnsiTheme="minorHAnsi" w:cstheme="minorHAnsi"/>
        </w:rPr>
      </w:pPr>
      <w:r>
        <w:rPr>
          <w:rFonts w:asciiTheme="minorHAnsi" w:hAnsiTheme="minorHAnsi" w:cstheme="minorHAnsi"/>
        </w:rPr>
        <w:t>The statewide navigator</w:t>
      </w:r>
      <w:r w:rsidR="00B315A2">
        <w:rPr>
          <w:rFonts w:asciiTheme="minorHAnsi" w:hAnsiTheme="minorHAnsi" w:cstheme="minorHAnsi"/>
        </w:rPr>
        <w:t>,</w:t>
      </w:r>
      <w:r w:rsidR="005A78A2">
        <w:rPr>
          <w:rFonts w:asciiTheme="minorHAnsi" w:hAnsiTheme="minorHAnsi" w:cstheme="minorHAnsi"/>
        </w:rPr>
        <w:t xml:space="preserve"> the first of its kind in Minnesota and</w:t>
      </w:r>
      <w:r w:rsidR="00B315A2">
        <w:rPr>
          <w:rFonts w:asciiTheme="minorHAnsi" w:hAnsiTheme="minorHAnsi" w:cstheme="minorHAnsi"/>
        </w:rPr>
        <w:t xml:space="preserve"> based in an agency able to support a 24/7 response,</w:t>
      </w:r>
      <w:r>
        <w:rPr>
          <w:rFonts w:asciiTheme="minorHAnsi" w:hAnsiTheme="minorHAnsi" w:cstheme="minorHAnsi"/>
        </w:rPr>
        <w:t xml:space="preserve"> will coordinate with systems and service providers</w:t>
      </w:r>
      <w:r w:rsidR="00E41968">
        <w:rPr>
          <w:rFonts w:asciiTheme="minorHAnsi" w:hAnsiTheme="minorHAnsi" w:cstheme="minorHAnsi"/>
        </w:rPr>
        <w:t xml:space="preserve"> including law enforcement, prosecutors,</w:t>
      </w:r>
      <w:r w:rsidR="00C97A39">
        <w:rPr>
          <w:rFonts w:asciiTheme="minorHAnsi" w:hAnsiTheme="minorHAnsi" w:cstheme="minorHAnsi"/>
        </w:rPr>
        <w:t xml:space="preserve"> labor </w:t>
      </w:r>
      <w:r w:rsidR="00DA1485">
        <w:rPr>
          <w:rFonts w:asciiTheme="minorHAnsi" w:hAnsiTheme="minorHAnsi" w:cstheme="minorHAnsi"/>
        </w:rPr>
        <w:t>regulators</w:t>
      </w:r>
      <w:r w:rsidR="00C97A39">
        <w:rPr>
          <w:rFonts w:asciiTheme="minorHAnsi" w:hAnsiTheme="minorHAnsi" w:cstheme="minorHAnsi"/>
        </w:rPr>
        <w:t>,</w:t>
      </w:r>
      <w:r w:rsidR="00E41968">
        <w:rPr>
          <w:rFonts w:asciiTheme="minorHAnsi" w:hAnsiTheme="minorHAnsi" w:cstheme="minorHAnsi"/>
        </w:rPr>
        <w:t xml:space="preserve"> child protection/welfare, victim advocacy,</w:t>
      </w:r>
      <w:r w:rsidR="00AF1122">
        <w:rPr>
          <w:rFonts w:asciiTheme="minorHAnsi" w:hAnsiTheme="minorHAnsi" w:cstheme="minorHAnsi"/>
        </w:rPr>
        <w:t xml:space="preserve"> and</w:t>
      </w:r>
      <w:r w:rsidR="00E41968">
        <w:rPr>
          <w:rFonts w:asciiTheme="minorHAnsi" w:hAnsiTheme="minorHAnsi" w:cstheme="minorHAnsi"/>
        </w:rPr>
        <w:t xml:space="preserve"> </w:t>
      </w:r>
      <w:r w:rsidR="00AF1122">
        <w:rPr>
          <w:rFonts w:asciiTheme="minorHAnsi" w:hAnsiTheme="minorHAnsi" w:cstheme="minorHAnsi"/>
        </w:rPr>
        <w:t>worker advocacy,</w:t>
      </w:r>
      <w:r w:rsidR="00E41968">
        <w:rPr>
          <w:rFonts w:asciiTheme="minorHAnsi" w:hAnsiTheme="minorHAnsi" w:cstheme="minorHAnsi"/>
        </w:rPr>
        <w:t xml:space="preserve"> among others,</w:t>
      </w:r>
      <w:r>
        <w:rPr>
          <w:rFonts w:asciiTheme="minorHAnsi" w:hAnsiTheme="minorHAnsi" w:cstheme="minorHAnsi"/>
        </w:rPr>
        <w:t xml:space="preserve"> to ensure that </w:t>
      </w:r>
      <w:r w:rsidR="00906845">
        <w:rPr>
          <w:rFonts w:asciiTheme="minorHAnsi" w:hAnsiTheme="minorHAnsi" w:cstheme="minorHAnsi"/>
        </w:rPr>
        <w:t>victims/survivors</w:t>
      </w:r>
      <w:r>
        <w:rPr>
          <w:rFonts w:asciiTheme="minorHAnsi" w:hAnsiTheme="minorHAnsi" w:cstheme="minorHAnsi"/>
        </w:rPr>
        <w:t xml:space="preserve"> have access to support</w:t>
      </w:r>
      <w:r w:rsidR="00CD30E4">
        <w:rPr>
          <w:rFonts w:asciiTheme="minorHAnsi" w:hAnsiTheme="minorHAnsi" w:cstheme="minorHAnsi"/>
        </w:rPr>
        <w:t xml:space="preserve"> and justice</w:t>
      </w:r>
      <w:r>
        <w:rPr>
          <w:rFonts w:asciiTheme="minorHAnsi" w:hAnsiTheme="minorHAnsi" w:cstheme="minorHAnsi"/>
        </w:rPr>
        <w:t xml:space="preserve">. In addition, the statewide navigator will partner with MDH, systems, community, and survivor partners to build a coordinated statewide response to labor trafficking. The grant award </w:t>
      </w:r>
      <w:r w:rsidR="006E7143">
        <w:rPr>
          <w:rFonts w:asciiTheme="minorHAnsi" w:hAnsiTheme="minorHAnsi" w:cstheme="minorHAnsi"/>
        </w:rPr>
        <w:t xml:space="preserve">will include funding for a navigator </w:t>
      </w:r>
      <w:r w:rsidR="00220BA4">
        <w:rPr>
          <w:rFonts w:asciiTheme="minorHAnsi" w:hAnsiTheme="minorHAnsi" w:cstheme="minorHAnsi"/>
        </w:rPr>
        <w:t>as well as</w:t>
      </w:r>
      <w:r w:rsidR="006E7143">
        <w:rPr>
          <w:rFonts w:asciiTheme="minorHAnsi" w:hAnsiTheme="minorHAnsi" w:cstheme="minorHAnsi"/>
        </w:rPr>
        <w:t xml:space="preserve"> an emergency </w:t>
      </w:r>
      <w:r w:rsidR="009E52FD">
        <w:rPr>
          <w:rFonts w:asciiTheme="minorHAnsi" w:hAnsiTheme="minorHAnsi" w:cstheme="minorHAnsi"/>
        </w:rPr>
        <w:t>rapid response</w:t>
      </w:r>
      <w:r w:rsidR="006E7143">
        <w:rPr>
          <w:rFonts w:asciiTheme="minorHAnsi" w:hAnsiTheme="minorHAnsi" w:cstheme="minorHAnsi"/>
        </w:rPr>
        <w:t xml:space="preserve"> fund</w:t>
      </w:r>
      <w:r w:rsidR="00220BA4">
        <w:rPr>
          <w:rFonts w:asciiTheme="minorHAnsi" w:hAnsiTheme="minorHAnsi" w:cstheme="minorHAnsi"/>
        </w:rPr>
        <w:t xml:space="preserve"> for statewide use</w:t>
      </w:r>
      <w:r w:rsidR="006E7143">
        <w:rPr>
          <w:rFonts w:asciiTheme="minorHAnsi" w:hAnsiTheme="minorHAnsi" w:cstheme="minorHAnsi"/>
        </w:rPr>
        <w:t xml:space="preserve">. </w:t>
      </w:r>
      <w:r>
        <w:rPr>
          <w:rFonts w:asciiTheme="minorHAnsi" w:hAnsiTheme="minorHAnsi" w:cstheme="minorHAnsi"/>
        </w:rPr>
        <w:t xml:space="preserve"> </w:t>
      </w:r>
    </w:p>
    <w:p w14:paraId="7DBE9BFB" w14:textId="0509761B" w:rsidR="00334ECF" w:rsidRPr="008932B6" w:rsidRDefault="00334ECF" w:rsidP="00334ECF">
      <w:pPr>
        <w:pStyle w:val="BodyText"/>
        <w:ind w:left="720" w:right="389" w:firstLine="0"/>
        <w:rPr>
          <w:rFonts w:asciiTheme="minorHAnsi" w:hAnsiTheme="minorHAnsi" w:cstheme="minorHAnsi"/>
        </w:rPr>
      </w:pPr>
      <w:r w:rsidRPr="008932B6">
        <w:rPr>
          <w:rFonts w:asciiTheme="minorHAnsi" w:hAnsiTheme="minorHAnsi" w:cstheme="minorHAnsi"/>
        </w:rPr>
        <w:t xml:space="preserve">The focus of these funds is to provide support and services to </w:t>
      </w:r>
      <w:r w:rsidR="00906845">
        <w:rPr>
          <w:rFonts w:asciiTheme="minorHAnsi" w:hAnsiTheme="minorHAnsi" w:cstheme="minorHAnsi"/>
        </w:rPr>
        <w:t>victims/survivors</w:t>
      </w:r>
      <w:r w:rsidRPr="008932B6">
        <w:rPr>
          <w:rFonts w:asciiTheme="minorHAnsi" w:hAnsiTheme="minorHAnsi" w:cstheme="minorHAnsi"/>
        </w:rPr>
        <w:t xml:space="preserve"> of labor trafficking,</w:t>
      </w:r>
      <w:r w:rsidRPr="008932B6">
        <w:rPr>
          <w:rFonts w:asciiTheme="minorHAnsi" w:hAnsiTheme="minorHAnsi" w:cstheme="minorHAnsi"/>
          <w:spacing w:val="-2"/>
        </w:rPr>
        <w:t xml:space="preserve"> </w:t>
      </w:r>
      <w:r w:rsidRPr="008932B6">
        <w:rPr>
          <w:rFonts w:asciiTheme="minorHAnsi" w:hAnsiTheme="minorHAnsi" w:cstheme="minorHAnsi"/>
        </w:rPr>
        <w:t>or</w:t>
      </w:r>
      <w:r w:rsidRPr="008932B6">
        <w:rPr>
          <w:rFonts w:asciiTheme="minorHAnsi" w:hAnsiTheme="minorHAnsi" w:cstheme="minorHAnsi"/>
          <w:spacing w:val="-1"/>
        </w:rPr>
        <w:t xml:space="preserve"> </w:t>
      </w:r>
      <w:r w:rsidRPr="008932B6">
        <w:rPr>
          <w:rFonts w:asciiTheme="minorHAnsi" w:hAnsiTheme="minorHAnsi" w:cstheme="minorHAnsi"/>
        </w:rPr>
        <w:t>to</w:t>
      </w:r>
      <w:r w:rsidRPr="008932B6">
        <w:rPr>
          <w:rFonts w:asciiTheme="minorHAnsi" w:hAnsiTheme="minorHAnsi" w:cstheme="minorHAnsi"/>
          <w:spacing w:val="-3"/>
        </w:rPr>
        <w:t xml:space="preserve"> </w:t>
      </w:r>
      <w:r w:rsidRPr="008932B6">
        <w:rPr>
          <w:rFonts w:asciiTheme="minorHAnsi" w:hAnsiTheme="minorHAnsi" w:cstheme="minorHAnsi"/>
        </w:rPr>
        <w:t>those</w:t>
      </w:r>
      <w:r w:rsidRPr="008932B6">
        <w:rPr>
          <w:rFonts w:asciiTheme="minorHAnsi" w:hAnsiTheme="minorHAnsi" w:cstheme="minorHAnsi"/>
          <w:spacing w:val="-3"/>
        </w:rPr>
        <w:t xml:space="preserve"> </w:t>
      </w:r>
      <w:r w:rsidRPr="008932B6">
        <w:rPr>
          <w:rFonts w:asciiTheme="minorHAnsi" w:hAnsiTheme="minorHAnsi" w:cstheme="minorHAnsi"/>
        </w:rPr>
        <w:t>at</w:t>
      </w:r>
      <w:r w:rsidRPr="008932B6">
        <w:rPr>
          <w:rFonts w:asciiTheme="minorHAnsi" w:hAnsiTheme="minorHAnsi" w:cstheme="minorHAnsi"/>
          <w:spacing w:val="-3"/>
        </w:rPr>
        <w:t xml:space="preserve"> </w:t>
      </w:r>
      <w:r w:rsidRPr="008932B6">
        <w:rPr>
          <w:rFonts w:asciiTheme="minorHAnsi" w:hAnsiTheme="minorHAnsi" w:cstheme="minorHAnsi"/>
        </w:rPr>
        <w:t>risk</w:t>
      </w:r>
      <w:r w:rsidRPr="008932B6">
        <w:rPr>
          <w:rFonts w:asciiTheme="minorHAnsi" w:hAnsiTheme="minorHAnsi" w:cstheme="minorHAnsi"/>
          <w:spacing w:val="-3"/>
        </w:rPr>
        <w:t xml:space="preserve"> </w:t>
      </w:r>
      <w:r w:rsidRPr="008932B6">
        <w:rPr>
          <w:rFonts w:asciiTheme="minorHAnsi" w:hAnsiTheme="minorHAnsi" w:cstheme="minorHAnsi"/>
        </w:rPr>
        <w:t>for</w:t>
      </w:r>
      <w:r w:rsidRPr="008932B6">
        <w:rPr>
          <w:rFonts w:asciiTheme="minorHAnsi" w:hAnsiTheme="minorHAnsi" w:cstheme="minorHAnsi"/>
          <w:spacing w:val="-3"/>
        </w:rPr>
        <w:t xml:space="preserve"> </w:t>
      </w:r>
      <w:r w:rsidRPr="008932B6">
        <w:rPr>
          <w:rFonts w:asciiTheme="minorHAnsi" w:hAnsiTheme="minorHAnsi" w:cstheme="minorHAnsi"/>
        </w:rPr>
        <w:t>these</w:t>
      </w:r>
      <w:r w:rsidRPr="008932B6">
        <w:rPr>
          <w:rFonts w:asciiTheme="minorHAnsi" w:hAnsiTheme="minorHAnsi" w:cstheme="minorHAnsi"/>
          <w:spacing w:val="-3"/>
        </w:rPr>
        <w:t xml:space="preserve"> </w:t>
      </w:r>
      <w:r w:rsidRPr="008932B6">
        <w:rPr>
          <w:rFonts w:asciiTheme="minorHAnsi" w:hAnsiTheme="minorHAnsi" w:cstheme="minorHAnsi"/>
        </w:rPr>
        <w:t>harms</w:t>
      </w:r>
      <w:r w:rsidR="00C002FE">
        <w:rPr>
          <w:rFonts w:asciiTheme="minorHAnsi" w:hAnsiTheme="minorHAnsi" w:cstheme="minorHAnsi"/>
        </w:rPr>
        <w:t>, of all ages</w:t>
      </w:r>
      <w:r w:rsidRPr="008932B6">
        <w:rPr>
          <w:rFonts w:asciiTheme="minorHAnsi" w:hAnsiTheme="minorHAnsi" w:cstheme="minorHAnsi"/>
        </w:rPr>
        <w:t>.</w:t>
      </w:r>
      <w:r w:rsidRPr="008932B6">
        <w:rPr>
          <w:rFonts w:asciiTheme="minorHAnsi" w:hAnsiTheme="minorHAnsi" w:cstheme="minorHAnsi"/>
          <w:spacing w:val="-2"/>
        </w:rPr>
        <w:t xml:space="preserve"> </w:t>
      </w:r>
      <w:r w:rsidRPr="008932B6">
        <w:rPr>
          <w:rFonts w:asciiTheme="minorHAnsi" w:hAnsiTheme="minorHAnsi" w:cstheme="minorHAnsi"/>
        </w:rPr>
        <w:t>These</w:t>
      </w:r>
      <w:r w:rsidRPr="008932B6">
        <w:rPr>
          <w:rFonts w:asciiTheme="minorHAnsi" w:hAnsiTheme="minorHAnsi" w:cstheme="minorHAnsi"/>
          <w:spacing w:val="-3"/>
        </w:rPr>
        <w:t xml:space="preserve"> </w:t>
      </w:r>
      <w:r w:rsidRPr="008932B6">
        <w:rPr>
          <w:rFonts w:asciiTheme="minorHAnsi" w:hAnsiTheme="minorHAnsi" w:cstheme="minorHAnsi"/>
        </w:rPr>
        <w:t>funds</w:t>
      </w:r>
      <w:r w:rsidRPr="008932B6">
        <w:rPr>
          <w:rFonts w:asciiTheme="minorHAnsi" w:hAnsiTheme="minorHAnsi" w:cstheme="minorHAnsi"/>
          <w:spacing w:val="-2"/>
        </w:rPr>
        <w:t xml:space="preserve"> </w:t>
      </w:r>
      <w:r w:rsidRPr="008932B6">
        <w:rPr>
          <w:rFonts w:asciiTheme="minorHAnsi" w:hAnsiTheme="minorHAnsi" w:cstheme="minorHAnsi"/>
        </w:rPr>
        <w:t>may</w:t>
      </w:r>
      <w:r w:rsidRPr="008932B6">
        <w:rPr>
          <w:rFonts w:asciiTheme="minorHAnsi" w:hAnsiTheme="minorHAnsi" w:cstheme="minorHAnsi"/>
          <w:spacing w:val="-2"/>
        </w:rPr>
        <w:t xml:space="preserve"> </w:t>
      </w:r>
      <w:r w:rsidRPr="008932B6">
        <w:rPr>
          <w:rFonts w:asciiTheme="minorHAnsi" w:hAnsiTheme="minorHAnsi" w:cstheme="minorHAnsi"/>
        </w:rPr>
        <w:t>only</w:t>
      </w:r>
      <w:r w:rsidRPr="008932B6">
        <w:rPr>
          <w:rFonts w:asciiTheme="minorHAnsi" w:hAnsiTheme="minorHAnsi" w:cstheme="minorHAnsi"/>
          <w:spacing w:val="-5"/>
        </w:rPr>
        <w:t xml:space="preserve"> </w:t>
      </w:r>
      <w:r w:rsidRPr="008932B6">
        <w:rPr>
          <w:rFonts w:asciiTheme="minorHAnsi" w:hAnsiTheme="minorHAnsi" w:cstheme="minorHAnsi"/>
        </w:rPr>
        <w:t>be</w:t>
      </w:r>
      <w:r w:rsidRPr="008932B6">
        <w:rPr>
          <w:rFonts w:asciiTheme="minorHAnsi" w:hAnsiTheme="minorHAnsi" w:cstheme="minorHAnsi"/>
          <w:spacing w:val="-4"/>
        </w:rPr>
        <w:t xml:space="preserve"> </w:t>
      </w:r>
      <w:r w:rsidRPr="008932B6">
        <w:rPr>
          <w:rFonts w:asciiTheme="minorHAnsi" w:hAnsiTheme="minorHAnsi" w:cstheme="minorHAnsi"/>
        </w:rPr>
        <w:t>used for this purpose.</w:t>
      </w:r>
      <w:r w:rsidR="006E7143">
        <w:rPr>
          <w:rFonts w:asciiTheme="minorHAnsi" w:hAnsiTheme="minorHAnsi" w:cstheme="minorHAnsi"/>
        </w:rPr>
        <w:t xml:space="preserve"> These funds are supported by the Howard G. Buffett Foundation.</w:t>
      </w:r>
    </w:p>
    <w:p w14:paraId="02F27ACF" w14:textId="0CFB15F1" w:rsidR="004B60C1" w:rsidRPr="008932B6" w:rsidRDefault="00FF1955" w:rsidP="00021894">
      <w:pPr>
        <w:pStyle w:val="ListParagraph"/>
        <w:numPr>
          <w:ilvl w:val="0"/>
          <w:numId w:val="18"/>
        </w:numPr>
        <w:rPr>
          <w:rFonts w:asciiTheme="minorHAnsi" w:hAnsiTheme="minorHAnsi" w:cstheme="minorHAnsi"/>
          <w:b/>
          <w:bCs/>
        </w:rPr>
      </w:pPr>
      <w:r w:rsidRPr="008932B6">
        <w:rPr>
          <w:rFonts w:asciiTheme="minorHAnsi" w:hAnsiTheme="minorHAnsi" w:cstheme="minorHAnsi"/>
          <w:b/>
          <w:bCs/>
        </w:rPr>
        <w:t>Safe Harbor/No Wrong Door Regional Navigator – Lower Central Minnesota (</w:t>
      </w:r>
      <w:r w:rsidR="008932B6" w:rsidRPr="008932B6">
        <w:rPr>
          <w:rFonts w:asciiTheme="minorHAnsi" w:hAnsiTheme="minorHAnsi" w:cstheme="minorHAnsi"/>
          <w:b/>
          <w:bCs/>
        </w:rPr>
        <w:t>Region 11)</w:t>
      </w:r>
    </w:p>
    <w:p w14:paraId="2E6C65D7" w14:textId="7B547BA3" w:rsidR="002079F0" w:rsidRDefault="00851FB7" w:rsidP="002079F0">
      <w:pPr>
        <w:ind w:left="720"/>
        <w:rPr>
          <w:rFonts w:asciiTheme="minorHAnsi" w:hAnsiTheme="minorHAnsi" w:cstheme="minorHAnsi"/>
        </w:rPr>
      </w:pPr>
      <w:r>
        <w:rPr>
          <w:rFonts w:asciiTheme="minorHAnsi" w:hAnsiTheme="minorHAnsi" w:cstheme="minorHAnsi"/>
        </w:rPr>
        <w:t xml:space="preserve">Under the authority of Minn. Stat. </w:t>
      </w:r>
      <w:r w:rsidR="00C41400" w:rsidRPr="00C41400">
        <w:rPr>
          <w:rFonts w:asciiTheme="minorHAnsi" w:hAnsiTheme="minorHAnsi" w:cstheme="minorHAnsi"/>
        </w:rPr>
        <w:t>§</w:t>
      </w:r>
      <w:r w:rsidR="00C41400">
        <w:rPr>
          <w:rFonts w:asciiTheme="minorHAnsi" w:hAnsiTheme="minorHAnsi" w:cstheme="minorHAnsi"/>
        </w:rPr>
        <w:t xml:space="preserve"> 145.4716, subd. 2(4) and Minn. Stat. </w:t>
      </w:r>
      <w:r w:rsidR="00C41400" w:rsidRPr="00C41400">
        <w:rPr>
          <w:rFonts w:asciiTheme="minorHAnsi" w:hAnsiTheme="minorHAnsi" w:cstheme="minorHAnsi"/>
        </w:rPr>
        <w:t>§</w:t>
      </w:r>
      <w:r w:rsidR="00C41400">
        <w:rPr>
          <w:rFonts w:asciiTheme="minorHAnsi" w:hAnsiTheme="minorHAnsi" w:cstheme="minorHAnsi"/>
        </w:rPr>
        <w:t xml:space="preserve"> 145.4717, MDH is authorized to award regional navigator grants to advance the No Wrong Door </w:t>
      </w:r>
      <w:r w:rsidR="00C94623">
        <w:rPr>
          <w:rFonts w:asciiTheme="minorHAnsi" w:hAnsiTheme="minorHAnsi" w:cstheme="minorHAnsi"/>
        </w:rPr>
        <w:lastRenderedPageBreak/>
        <w:t>model and Safe Harbor system in Minnesota</w:t>
      </w:r>
      <w:r w:rsidR="002079F0">
        <w:rPr>
          <w:rFonts w:asciiTheme="minorHAnsi" w:hAnsiTheme="minorHAnsi" w:cstheme="minorHAnsi"/>
        </w:rPr>
        <w:t xml:space="preserve"> serving sexually exploited youth through age 24</w:t>
      </w:r>
      <w:r w:rsidR="00C94623">
        <w:rPr>
          <w:rFonts w:asciiTheme="minorHAnsi" w:hAnsiTheme="minorHAnsi" w:cstheme="minorHAnsi"/>
        </w:rPr>
        <w:t xml:space="preserve">. </w:t>
      </w:r>
      <w:r w:rsidR="002079F0" w:rsidRPr="00A13633">
        <w:rPr>
          <w:szCs w:val="24"/>
        </w:rPr>
        <w:t>Sexual exploitation occurs when someone engages in commercial sexual activity. Commercial sexual activity occurs when anything of value or promise of anything of value (e.g., money, drugs, food, shelter, rent, or higher status in a gang or group) is given to a person by any means in exchange for any type of sexual activity. A third party may or may not be involved.</w:t>
      </w:r>
    </w:p>
    <w:p w14:paraId="3564A805" w14:textId="548FDF0A" w:rsidR="008932B6" w:rsidRDefault="00C94623" w:rsidP="005F3188">
      <w:pPr>
        <w:ind w:left="720"/>
        <w:rPr>
          <w:rFonts w:asciiTheme="minorHAnsi" w:hAnsiTheme="minorHAnsi" w:cstheme="minorHAnsi"/>
        </w:rPr>
      </w:pPr>
      <w:r>
        <w:rPr>
          <w:rFonts w:asciiTheme="minorHAnsi" w:hAnsiTheme="minorHAnsi" w:cstheme="minorHAnsi"/>
        </w:rPr>
        <w:t xml:space="preserve">The agency receiving a regional navigator grant through this RFP will serve the </w:t>
      </w:r>
      <w:r w:rsidR="00982220">
        <w:rPr>
          <w:rFonts w:asciiTheme="minorHAnsi" w:hAnsiTheme="minorHAnsi" w:cstheme="minorHAnsi"/>
        </w:rPr>
        <w:t>newly designated</w:t>
      </w:r>
      <w:r>
        <w:rPr>
          <w:rFonts w:asciiTheme="minorHAnsi" w:hAnsiTheme="minorHAnsi" w:cstheme="minorHAnsi"/>
        </w:rPr>
        <w:t xml:space="preserve"> Lower Central region (Region 11)</w:t>
      </w:r>
      <w:r w:rsidR="00C543F8">
        <w:rPr>
          <w:rFonts w:asciiTheme="minorHAnsi" w:hAnsiTheme="minorHAnsi" w:cstheme="minorHAnsi"/>
        </w:rPr>
        <w:t xml:space="preserve"> which includes Lac qui Parle, Swift, Chippewa, Kandiyohi, Meeker, Benton, Sherburne, Stearns, and Wright Counties. </w:t>
      </w:r>
      <w:r w:rsidR="00621965">
        <w:rPr>
          <w:rFonts w:asciiTheme="minorHAnsi" w:hAnsiTheme="minorHAnsi" w:cstheme="minorHAnsi"/>
        </w:rPr>
        <w:t>The applicant agency should be able to support a 24/7 response.</w:t>
      </w:r>
    </w:p>
    <w:p w14:paraId="0AF28A27" w14:textId="649787C5" w:rsidR="00994DB9" w:rsidRDefault="00994DB9" w:rsidP="005F3188">
      <w:pPr>
        <w:ind w:left="720"/>
        <w:rPr>
          <w:rFonts w:asciiTheme="minorHAnsi" w:hAnsiTheme="minorHAnsi" w:cstheme="minorHAnsi"/>
        </w:rPr>
      </w:pPr>
      <w:r w:rsidRPr="00A13633">
        <w:rPr>
          <w:szCs w:val="24"/>
        </w:rPr>
        <w:t>The guiding focus of the Safe Harbor system is providing support and services to youth who</w:t>
      </w:r>
      <w:r w:rsidR="00844FD6">
        <w:rPr>
          <w:szCs w:val="24"/>
        </w:rPr>
        <w:t xml:space="preserve"> are</w:t>
      </w:r>
      <w:r w:rsidRPr="00A13633">
        <w:rPr>
          <w:szCs w:val="24"/>
        </w:rPr>
        <w:t xml:space="preserve"> </w:t>
      </w:r>
      <w:r w:rsidR="00906845">
        <w:rPr>
          <w:szCs w:val="24"/>
        </w:rPr>
        <w:t>victims/survivors</w:t>
      </w:r>
      <w:r w:rsidRPr="00A13633">
        <w:rPr>
          <w:szCs w:val="24"/>
        </w:rPr>
        <w:t xml:space="preserve"> of sexual exploitation and trafficking, or at risk for these harms. In addition, Safe Harbor funds support cross-discipline prevention and intervention approaches to sexual exploitation and trafficking. Safe Harbor grantees must use funds solely for these purposes.</w:t>
      </w:r>
    </w:p>
    <w:p w14:paraId="21CDE55D" w14:textId="72E6608F" w:rsidR="008932B6" w:rsidRPr="008932B6" w:rsidRDefault="008932B6" w:rsidP="008932B6">
      <w:pPr>
        <w:pStyle w:val="BodyText"/>
        <w:spacing w:before="122"/>
        <w:ind w:left="0" w:right="429" w:firstLine="0"/>
        <w:rPr>
          <w:rFonts w:asciiTheme="minorHAnsi" w:hAnsiTheme="minorHAnsi" w:cstheme="minorHAnsi"/>
        </w:rPr>
      </w:pPr>
      <w:r w:rsidRPr="008932B6">
        <w:rPr>
          <w:rFonts w:asciiTheme="minorHAnsi" w:hAnsiTheme="minorHAnsi" w:cstheme="minorHAnsi"/>
        </w:rPr>
        <w:t>MDH uses a public health approach to support a multidisciplinary response that ensures effective</w:t>
      </w:r>
      <w:r w:rsidRPr="008932B6">
        <w:rPr>
          <w:rFonts w:asciiTheme="minorHAnsi" w:hAnsiTheme="minorHAnsi" w:cstheme="minorHAnsi"/>
          <w:spacing w:val="-8"/>
        </w:rPr>
        <w:t xml:space="preserve"> </w:t>
      </w:r>
      <w:r w:rsidRPr="008932B6">
        <w:rPr>
          <w:rFonts w:asciiTheme="minorHAnsi" w:hAnsiTheme="minorHAnsi" w:cstheme="minorHAnsi"/>
        </w:rPr>
        <w:t>trauma-informed</w:t>
      </w:r>
      <w:r w:rsidRPr="008932B6">
        <w:rPr>
          <w:rFonts w:asciiTheme="minorHAnsi" w:hAnsiTheme="minorHAnsi" w:cstheme="minorHAnsi"/>
          <w:spacing w:val="-4"/>
        </w:rPr>
        <w:t xml:space="preserve"> </w:t>
      </w:r>
      <w:r w:rsidRPr="008932B6">
        <w:rPr>
          <w:rFonts w:asciiTheme="minorHAnsi" w:hAnsiTheme="minorHAnsi" w:cstheme="minorHAnsi"/>
        </w:rPr>
        <w:t>intervention</w:t>
      </w:r>
      <w:r w:rsidRPr="008932B6">
        <w:rPr>
          <w:rFonts w:asciiTheme="minorHAnsi" w:hAnsiTheme="minorHAnsi" w:cstheme="minorHAnsi"/>
          <w:spacing w:val="-7"/>
        </w:rPr>
        <w:t xml:space="preserve"> </w:t>
      </w:r>
      <w:r w:rsidRPr="008932B6">
        <w:rPr>
          <w:rFonts w:asciiTheme="minorHAnsi" w:hAnsiTheme="minorHAnsi" w:cstheme="minorHAnsi"/>
        </w:rPr>
        <w:t>and</w:t>
      </w:r>
      <w:r w:rsidRPr="008932B6">
        <w:rPr>
          <w:rFonts w:asciiTheme="minorHAnsi" w:hAnsiTheme="minorHAnsi" w:cstheme="minorHAnsi"/>
          <w:spacing w:val="-5"/>
        </w:rPr>
        <w:t xml:space="preserve"> </w:t>
      </w:r>
      <w:r w:rsidRPr="008932B6">
        <w:rPr>
          <w:rFonts w:asciiTheme="minorHAnsi" w:hAnsiTheme="minorHAnsi" w:cstheme="minorHAnsi"/>
        </w:rPr>
        <w:t>encourages</w:t>
      </w:r>
      <w:r w:rsidRPr="008932B6">
        <w:rPr>
          <w:rFonts w:asciiTheme="minorHAnsi" w:hAnsiTheme="minorHAnsi" w:cstheme="minorHAnsi"/>
          <w:spacing w:val="-7"/>
        </w:rPr>
        <w:t xml:space="preserve"> </w:t>
      </w:r>
      <w:r w:rsidRPr="008932B6">
        <w:rPr>
          <w:rFonts w:asciiTheme="minorHAnsi" w:hAnsiTheme="minorHAnsi" w:cstheme="minorHAnsi"/>
        </w:rPr>
        <w:t>prevention</w:t>
      </w:r>
      <w:r w:rsidR="00334ECF">
        <w:rPr>
          <w:rFonts w:asciiTheme="minorHAnsi" w:hAnsiTheme="minorHAnsi" w:cstheme="minorHAnsi"/>
        </w:rPr>
        <w:t xml:space="preserve"> of human trafficking (sex and labor)</w:t>
      </w:r>
      <w:r w:rsidRPr="008932B6">
        <w:rPr>
          <w:rFonts w:asciiTheme="minorHAnsi" w:hAnsiTheme="minorHAnsi" w:cstheme="minorHAnsi"/>
        </w:rPr>
        <w:t>. Communities</w:t>
      </w:r>
      <w:r w:rsidRPr="008932B6">
        <w:rPr>
          <w:rFonts w:asciiTheme="minorHAnsi" w:hAnsiTheme="minorHAnsi" w:cstheme="minorHAnsi"/>
          <w:spacing w:val="-6"/>
        </w:rPr>
        <w:t xml:space="preserve"> </w:t>
      </w:r>
      <w:r w:rsidRPr="008932B6">
        <w:rPr>
          <w:rFonts w:asciiTheme="minorHAnsi" w:hAnsiTheme="minorHAnsi" w:cstheme="minorHAnsi"/>
        </w:rPr>
        <w:t>should</w:t>
      </w:r>
      <w:r w:rsidRPr="008932B6">
        <w:rPr>
          <w:rFonts w:asciiTheme="minorHAnsi" w:hAnsiTheme="minorHAnsi" w:cstheme="minorHAnsi"/>
          <w:spacing w:val="-5"/>
        </w:rPr>
        <w:t xml:space="preserve"> </w:t>
      </w:r>
      <w:r w:rsidRPr="008932B6">
        <w:rPr>
          <w:rFonts w:asciiTheme="minorHAnsi" w:hAnsiTheme="minorHAnsi" w:cstheme="minorHAnsi"/>
        </w:rPr>
        <w:t xml:space="preserve">look at factors that increase the risk of </w:t>
      </w:r>
      <w:r w:rsidR="00334ECF">
        <w:rPr>
          <w:rFonts w:asciiTheme="minorHAnsi" w:hAnsiTheme="minorHAnsi" w:cstheme="minorHAnsi"/>
        </w:rPr>
        <w:t xml:space="preserve">human trafficking of individuals. </w:t>
      </w:r>
    </w:p>
    <w:p w14:paraId="3E37D105" w14:textId="5F603083" w:rsidR="008932B6" w:rsidRDefault="008932B6" w:rsidP="008932B6">
      <w:pPr>
        <w:pStyle w:val="BodyText"/>
        <w:spacing w:before="119"/>
        <w:ind w:left="0" w:right="372" w:firstLine="0"/>
        <w:rPr>
          <w:rFonts w:asciiTheme="minorHAnsi" w:hAnsiTheme="minorHAnsi" w:cstheme="minorHAnsi"/>
        </w:rPr>
      </w:pPr>
      <w:r w:rsidRPr="008932B6">
        <w:rPr>
          <w:rFonts w:asciiTheme="minorHAnsi" w:hAnsiTheme="minorHAnsi" w:cstheme="minorHAnsi"/>
        </w:rPr>
        <w:t xml:space="preserve">MDH prioritizes health equity and seeks to ensure underserved or disproportionately affected populations have equitable opportunities to achieve their desired health and wellness outcomes. It is MDH’s continued intent to broaden </w:t>
      </w:r>
      <w:r w:rsidR="00837924">
        <w:rPr>
          <w:rFonts w:asciiTheme="minorHAnsi" w:hAnsiTheme="minorHAnsi" w:cstheme="minorHAnsi"/>
        </w:rPr>
        <w:t>the HTPRP’s</w:t>
      </w:r>
      <w:r w:rsidRPr="008932B6">
        <w:rPr>
          <w:rFonts w:asciiTheme="minorHAnsi" w:hAnsiTheme="minorHAnsi" w:cstheme="minorHAnsi"/>
        </w:rPr>
        <w:t xml:space="preserve"> reach and impact through funding</w:t>
      </w:r>
      <w:r w:rsidRPr="008932B6">
        <w:rPr>
          <w:rFonts w:asciiTheme="minorHAnsi" w:hAnsiTheme="minorHAnsi" w:cstheme="minorHAnsi"/>
          <w:spacing w:val="-5"/>
        </w:rPr>
        <w:t xml:space="preserve"> </w:t>
      </w:r>
      <w:r w:rsidRPr="008932B6">
        <w:rPr>
          <w:rFonts w:asciiTheme="minorHAnsi" w:hAnsiTheme="minorHAnsi" w:cstheme="minorHAnsi"/>
        </w:rPr>
        <w:t>for</w:t>
      </w:r>
      <w:r w:rsidRPr="008932B6">
        <w:rPr>
          <w:rFonts w:asciiTheme="minorHAnsi" w:hAnsiTheme="minorHAnsi" w:cstheme="minorHAnsi"/>
          <w:spacing w:val="-3"/>
        </w:rPr>
        <w:t xml:space="preserve"> </w:t>
      </w:r>
      <w:r w:rsidRPr="008932B6">
        <w:rPr>
          <w:rFonts w:asciiTheme="minorHAnsi" w:hAnsiTheme="minorHAnsi" w:cstheme="minorHAnsi"/>
        </w:rPr>
        <w:t>applicants</w:t>
      </w:r>
      <w:r w:rsidRPr="008932B6">
        <w:rPr>
          <w:rFonts w:asciiTheme="minorHAnsi" w:hAnsiTheme="minorHAnsi" w:cstheme="minorHAnsi"/>
          <w:spacing w:val="-4"/>
        </w:rPr>
        <w:t xml:space="preserve"> </w:t>
      </w:r>
      <w:r w:rsidRPr="008932B6">
        <w:rPr>
          <w:rFonts w:asciiTheme="minorHAnsi" w:hAnsiTheme="minorHAnsi" w:cstheme="minorHAnsi"/>
        </w:rPr>
        <w:t>serving</w:t>
      </w:r>
      <w:r w:rsidRPr="008932B6">
        <w:rPr>
          <w:rFonts w:asciiTheme="minorHAnsi" w:hAnsiTheme="minorHAnsi" w:cstheme="minorHAnsi"/>
          <w:spacing w:val="-4"/>
        </w:rPr>
        <w:t xml:space="preserve"> </w:t>
      </w:r>
      <w:r w:rsidRPr="008932B6">
        <w:rPr>
          <w:rFonts w:asciiTheme="minorHAnsi" w:hAnsiTheme="minorHAnsi" w:cstheme="minorHAnsi"/>
        </w:rPr>
        <w:t>community</w:t>
      </w:r>
      <w:r w:rsidRPr="008932B6">
        <w:rPr>
          <w:rFonts w:asciiTheme="minorHAnsi" w:hAnsiTheme="minorHAnsi" w:cstheme="minorHAnsi"/>
          <w:spacing w:val="-6"/>
        </w:rPr>
        <w:t xml:space="preserve"> </w:t>
      </w:r>
      <w:r w:rsidRPr="008932B6">
        <w:rPr>
          <w:rFonts w:asciiTheme="minorHAnsi" w:hAnsiTheme="minorHAnsi" w:cstheme="minorHAnsi"/>
        </w:rPr>
        <w:t>needs</w:t>
      </w:r>
      <w:r w:rsidRPr="008932B6">
        <w:rPr>
          <w:rFonts w:asciiTheme="minorHAnsi" w:hAnsiTheme="minorHAnsi" w:cstheme="minorHAnsi"/>
          <w:spacing w:val="-5"/>
        </w:rPr>
        <w:t xml:space="preserve"> </w:t>
      </w:r>
      <w:r w:rsidRPr="008932B6">
        <w:rPr>
          <w:rFonts w:asciiTheme="minorHAnsi" w:hAnsiTheme="minorHAnsi" w:cstheme="minorHAnsi"/>
        </w:rPr>
        <w:t>that</w:t>
      </w:r>
      <w:r w:rsidRPr="008932B6">
        <w:rPr>
          <w:rFonts w:asciiTheme="minorHAnsi" w:hAnsiTheme="minorHAnsi" w:cstheme="minorHAnsi"/>
          <w:spacing w:val="-4"/>
        </w:rPr>
        <w:t xml:space="preserve"> </w:t>
      </w:r>
      <w:r w:rsidRPr="008932B6">
        <w:rPr>
          <w:rFonts w:asciiTheme="minorHAnsi" w:hAnsiTheme="minorHAnsi" w:cstheme="minorHAnsi"/>
        </w:rPr>
        <w:t>would</w:t>
      </w:r>
      <w:r w:rsidRPr="008932B6">
        <w:rPr>
          <w:rFonts w:asciiTheme="minorHAnsi" w:hAnsiTheme="minorHAnsi" w:cstheme="minorHAnsi"/>
          <w:spacing w:val="-4"/>
        </w:rPr>
        <w:t xml:space="preserve"> </w:t>
      </w:r>
      <w:r w:rsidRPr="008932B6">
        <w:rPr>
          <w:rFonts w:asciiTheme="minorHAnsi" w:hAnsiTheme="minorHAnsi" w:cstheme="minorHAnsi"/>
        </w:rPr>
        <w:t>benefit</w:t>
      </w:r>
      <w:r w:rsidRPr="008932B6">
        <w:rPr>
          <w:rFonts w:asciiTheme="minorHAnsi" w:hAnsiTheme="minorHAnsi" w:cstheme="minorHAnsi"/>
          <w:spacing w:val="-4"/>
        </w:rPr>
        <w:t xml:space="preserve"> </w:t>
      </w:r>
      <w:r w:rsidRPr="008932B6">
        <w:rPr>
          <w:rFonts w:asciiTheme="minorHAnsi" w:hAnsiTheme="minorHAnsi" w:cstheme="minorHAnsi"/>
        </w:rPr>
        <w:t>from</w:t>
      </w:r>
      <w:r w:rsidRPr="008932B6">
        <w:rPr>
          <w:rFonts w:asciiTheme="minorHAnsi" w:hAnsiTheme="minorHAnsi" w:cstheme="minorHAnsi"/>
          <w:spacing w:val="-5"/>
        </w:rPr>
        <w:t xml:space="preserve"> </w:t>
      </w:r>
      <w:r w:rsidRPr="008932B6">
        <w:rPr>
          <w:rFonts w:asciiTheme="minorHAnsi" w:hAnsiTheme="minorHAnsi" w:cstheme="minorHAnsi"/>
        </w:rPr>
        <w:t>greater</w:t>
      </w:r>
      <w:r w:rsidRPr="008932B6">
        <w:rPr>
          <w:rFonts w:asciiTheme="minorHAnsi" w:hAnsiTheme="minorHAnsi" w:cstheme="minorHAnsi"/>
          <w:spacing w:val="-4"/>
        </w:rPr>
        <w:t xml:space="preserve"> </w:t>
      </w:r>
      <w:r w:rsidRPr="008932B6">
        <w:rPr>
          <w:rFonts w:asciiTheme="minorHAnsi" w:hAnsiTheme="minorHAnsi" w:cstheme="minorHAnsi"/>
        </w:rPr>
        <w:t>attention</w:t>
      </w:r>
      <w:r w:rsidRPr="008932B6">
        <w:rPr>
          <w:rFonts w:asciiTheme="minorHAnsi" w:hAnsiTheme="minorHAnsi" w:cstheme="minorHAnsi"/>
          <w:spacing w:val="-3"/>
        </w:rPr>
        <w:t xml:space="preserve"> </w:t>
      </w:r>
      <w:r w:rsidRPr="008932B6">
        <w:rPr>
          <w:rFonts w:asciiTheme="minorHAnsi" w:hAnsiTheme="minorHAnsi" w:cstheme="minorHAnsi"/>
        </w:rPr>
        <w:t xml:space="preserve">and are not currently well-represented </w:t>
      </w:r>
      <w:r w:rsidR="00837924">
        <w:rPr>
          <w:rFonts w:asciiTheme="minorHAnsi" w:hAnsiTheme="minorHAnsi" w:cstheme="minorHAnsi"/>
        </w:rPr>
        <w:t>within the statewide response network to human trafficking.</w:t>
      </w:r>
    </w:p>
    <w:p w14:paraId="003E1453" w14:textId="2A4C28FA" w:rsidR="00837924" w:rsidRDefault="00837924" w:rsidP="00837924">
      <w:pPr>
        <w:tabs>
          <w:tab w:val="left" w:pos="0"/>
        </w:tabs>
        <w:spacing w:after="200"/>
        <w:rPr>
          <w:i/>
          <w:iCs/>
        </w:rPr>
      </w:pPr>
      <w:r w:rsidRPr="00A13633">
        <w:rPr>
          <w:i/>
          <w:iCs/>
        </w:rPr>
        <w:t>Please note this RFP does not include the funding “set-aside” for specific Tribal</w:t>
      </w:r>
      <w:r>
        <w:rPr>
          <w:i/>
          <w:iCs/>
        </w:rPr>
        <w:t xml:space="preserve"> Nations</w:t>
      </w:r>
      <w:r w:rsidRPr="00A13633">
        <w:rPr>
          <w:i/>
          <w:iCs/>
        </w:rPr>
        <w:t xml:space="preserve"> funding</w:t>
      </w:r>
      <w:r w:rsidR="007A2388">
        <w:rPr>
          <w:i/>
          <w:iCs/>
        </w:rPr>
        <w:t>.</w:t>
      </w:r>
      <w:r w:rsidRPr="00A13633">
        <w:rPr>
          <w:i/>
          <w:iCs/>
        </w:rPr>
        <w:t xml:space="preserve"> Another process funds Trib</w:t>
      </w:r>
      <w:r>
        <w:rPr>
          <w:i/>
          <w:iCs/>
        </w:rPr>
        <w:t>al Nations</w:t>
      </w:r>
      <w:r w:rsidRPr="00A13633">
        <w:rPr>
          <w:i/>
          <w:iCs/>
        </w:rPr>
        <w:t xml:space="preserve"> to develop and implement a cohesive response to human trafficking</w:t>
      </w:r>
      <w:r w:rsidR="009B02DD">
        <w:rPr>
          <w:i/>
          <w:iCs/>
        </w:rPr>
        <w:t>.</w:t>
      </w:r>
      <w:r w:rsidRPr="00A13633">
        <w:rPr>
          <w:i/>
          <w:iCs/>
        </w:rPr>
        <w:t xml:space="preserve"> However, Tribal organizations are also eligible to apply for the</w:t>
      </w:r>
      <w:r>
        <w:rPr>
          <w:i/>
          <w:iCs/>
        </w:rPr>
        <w:t xml:space="preserve"> either or both of the navigator</w:t>
      </w:r>
      <w:r w:rsidRPr="00A13633">
        <w:rPr>
          <w:i/>
          <w:iCs/>
        </w:rPr>
        <w:t xml:space="preserve"> grant funding</w:t>
      </w:r>
      <w:r>
        <w:rPr>
          <w:i/>
          <w:iCs/>
        </w:rPr>
        <w:t xml:space="preserve"> opportunities</w:t>
      </w:r>
      <w:r w:rsidRPr="00A13633">
        <w:rPr>
          <w:i/>
          <w:iCs/>
        </w:rPr>
        <w:t xml:space="preserve"> within the parameters of this RFP.</w:t>
      </w:r>
    </w:p>
    <w:p w14:paraId="28D4C010" w14:textId="25290C08" w:rsidR="008967EE" w:rsidRPr="00837924" w:rsidRDefault="00660A77" w:rsidP="00837924">
      <w:pPr>
        <w:tabs>
          <w:tab w:val="left" w:pos="0"/>
        </w:tabs>
        <w:spacing w:after="200"/>
        <w:rPr>
          <w:i/>
          <w:iCs/>
        </w:rPr>
      </w:pPr>
      <w:r>
        <w:rPr>
          <w:i/>
          <w:iCs/>
        </w:rPr>
        <w:t>Also note that w</w:t>
      </w:r>
      <w:r w:rsidR="008967EE">
        <w:rPr>
          <w:i/>
          <w:iCs/>
        </w:rPr>
        <w:t xml:space="preserve">hile </w:t>
      </w:r>
      <w:r>
        <w:rPr>
          <w:i/>
          <w:iCs/>
        </w:rPr>
        <w:t>artificial intelligence (AI)</w:t>
      </w:r>
      <w:r w:rsidR="008967EE">
        <w:rPr>
          <w:i/>
          <w:iCs/>
        </w:rPr>
        <w:t xml:space="preserve"> can be a useful tool to</w:t>
      </w:r>
      <w:r>
        <w:rPr>
          <w:i/>
          <w:iCs/>
        </w:rPr>
        <w:t xml:space="preserve"> </w:t>
      </w:r>
      <w:r w:rsidR="000A356C">
        <w:rPr>
          <w:i/>
          <w:iCs/>
        </w:rPr>
        <w:t>develop a</w:t>
      </w:r>
      <w:r w:rsidR="006F6A42">
        <w:rPr>
          <w:i/>
          <w:iCs/>
        </w:rPr>
        <w:t xml:space="preserve"> </w:t>
      </w:r>
      <w:r w:rsidR="008C6EA4">
        <w:rPr>
          <w:i/>
          <w:iCs/>
        </w:rPr>
        <w:t>grant</w:t>
      </w:r>
      <w:r w:rsidR="006F6A42">
        <w:rPr>
          <w:i/>
          <w:iCs/>
        </w:rPr>
        <w:t xml:space="preserve"> application</w:t>
      </w:r>
      <w:r w:rsidR="008C6EA4">
        <w:rPr>
          <w:i/>
          <w:iCs/>
        </w:rPr>
        <w:t>, using AI</w:t>
      </w:r>
      <w:r w:rsidR="00EC6346">
        <w:rPr>
          <w:i/>
          <w:iCs/>
        </w:rPr>
        <w:t xml:space="preserve"> </w:t>
      </w:r>
      <w:r w:rsidR="00FD517D">
        <w:rPr>
          <w:i/>
          <w:iCs/>
        </w:rPr>
        <w:t>primarily to write an application</w:t>
      </w:r>
      <w:r w:rsidR="008C6EA4">
        <w:rPr>
          <w:i/>
          <w:iCs/>
        </w:rPr>
        <w:t xml:space="preserve"> is discouraged and </w:t>
      </w:r>
      <w:r w:rsidR="006A7256">
        <w:rPr>
          <w:i/>
          <w:iCs/>
        </w:rPr>
        <w:t>could possibly</w:t>
      </w:r>
      <w:r w:rsidR="008C6EA4">
        <w:rPr>
          <w:i/>
          <w:iCs/>
        </w:rPr>
        <w:t xml:space="preserve"> affect the </w:t>
      </w:r>
      <w:r w:rsidR="007D7E0F">
        <w:rPr>
          <w:i/>
          <w:iCs/>
        </w:rPr>
        <w:t xml:space="preserve">success of an application in the review process. </w:t>
      </w:r>
      <w:r w:rsidR="008C6EA4">
        <w:rPr>
          <w:i/>
          <w:iCs/>
        </w:rPr>
        <w:t xml:space="preserve"> </w:t>
      </w:r>
    </w:p>
    <w:p w14:paraId="33EF775D" w14:textId="323D9CF4" w:rsidR="00BE61E3" w:rsidRDefault="00BE61E3" w:rsidP="00021894">
      <w:pPr>
        <w:pStyle w:val="Heading3"/>
        <w:numPr>
          <w:ilvl w:val="1"/>
          <w:numId w:val="11"/>
        </w:numPr>
      </w:pPr>
      <w:bookmarkStart w:id="8" w:name="_Toc501092526"/>
      <w:bookmarkStart w:id="9" w:name="_Toc242651057"/>
      <w:r w:rsidRPr="00074856">
        <w:t>Funding</w:t>
      </w:r>
      <w:r>
        <w:t xml:space="preserve"> and Project Dates</w:t>
      </w:r>
      <w:bookmarkEnd w:id="8"/>
      <w:bookmarkEnd w:id="9"/>
    </w:p>
    <w:p w14:paraId="04C2F3C5" w14:textId="77777777" w:rsidR="00BE61E3" w:rsidRPr="00CB78C9" w:rsidRDefault="00BE61E3" w:rsidP="00BE61E3">
      <w:pPr>
        <w:pStyle w:val="Heading4"/>
      </w:pPr>
      <w:r>
        <w:t>Funding</w:t>
      </w:r>
    </w:p>
    <w:p w14:paraId="4F6FBDB3" w14:textId="767AA971" w:rsidR="001A21CA" w:rsidRPr="001A21CA" w:rsidRDefault="001A21CA" w:rsidP="001A21CA">
      <w:pPr>
        <w:spacing w:after="240"/>
      </w:pPr>
      <w:r>
        <w:t>Funding will be allocated through a competitive process. If selected, you may only incur eligible expenditures when the grant agreement is fully executed</w:t>
      </w:r>
      <w:r w:rsidR="1F37506A">
        <w:t>,</w:t>
      </w:r>
      <w:r>
        <w:t xml:space="preserve"> and the grant has reached its effective date</w:t>
      </w:r>
      <w:r w:rsidR="00033D92">
        <w:t>, whichever is later</w:t>
      </w:r>
      <w:r>
        <w:t xml:space="preserve">. </w:t>
      </w:r>
    </w:p>
    <w:tbl>
      <w:tblPr>
        <w:tblStyle w:val="MDHstyle"/>
        <w:tblW w:w="0" w:type="auto"/>
        <w:tblLook w:val="04A0" w:firstRow="1" w:lastRow="0" w:firstColumn="1" w:lastColumn="0" w:noHBand="0" w:noVBand="1"/>
        <w:tblCaption w:val="Estimated Funding Required"/>
        <w:tblDescription w:val="Includes several required estimates including the Estimated amount of funding to grant, the number of awards, as well as the maximum and minimum awards.  The first column contains the requested information, the second column is left blank in order for users to fill in the information."/>
      </w:tblPr>
      <w:tblGrid>
        <w:gridCol w:w="4993"/>
        <w:gridCol w:w="4361"/>
      </w:tblGrid>
      <w:tr w:rsidR="00BE61E3" w:rsidRPr="00074856" w14:paraId="0B0A2B4D" w14:textId="77777777" w:rsidTr="001B75A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93" w:type="dxa"/>
          </w:tcPr>
          <w:p w14:paraId="34DA3D1A" w14:textId="77777777" w:rsidR="00BE61E3" w:rsidRPr="00074856" w:rsidRDefault="00BE61E3" w:rsidP="00D35003">
            <w:pPr>
              <w:pStyle w:val="TableText-calibri10"/>
              <w:rPr>
                <w:sz w:val="24"/>
                <w:szCs w:val="24"/>
              </w:rPr>
            </w:pPr>
            <w:r w:rsidRPr="00074856">
              <w:rPr>
                <w:sz w:val="24"/>
                <w:szCs w:val="24"/>
              </w:rPr>
              <w:lastRenderedPageBreak/>
              <w:t>Funding</w:t>
            </w:r>
          </w:p>
        </w:tc>
        <w:tc>
          <w:tcPr>
            <w:tcW w:w="4361" w:type="dxa"/>
          </w:tcPr>
          <w:p w14:paraId="3366D51B" w14:textId="77777777" w:rsidR="00BE61E3" w:rsidRPr="00074856" w:rsidRDefault="00BE61E3" w:rsidP="00D35003">
            <w:pPr>
              <w:pStyle w:val="TableText-calibri10"/>
              <w:cnfStyle w:val="100000000000" w:firstRow="1" w:lastRow="0" w:firstColumn="0" w:lastColumn="0" w:oddVBand="0" w:evenVBand="0" w:oddHBand="0" w:evenHBand="0" w:firstRowFirstColumn="0" w:firstRowLastColumn="0" w:lastRowFirstColumn="0" w:lastRowLastColumn="0"/>
              <w:rPr>
                <w:sz w:val="24"/>
                <w:szCs w:val="24"/>
              </w:rPr>
            </w:pPr>
            <w:r w:rsidRPr="00074856">
              <w:rPr>
                <w:sz w:val="24"/>
                <w:szCs w:val="24"/>
              </w:rPr>
              <w:t>Estimate</w:t>
            </w:r>
          </w:p>
        </w:tc>
      </w:tr>
      <w:tr w:rsidR="00BE61E3" w:rsidRPr="00074856" w14:paraId="6395F2D5" w14:textId="77777777" w:rsidTr="001B75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93" w:type="dxa"/>
          </w:tcPr>
          <w:p w14:paraId="202BEF2F" w14:textId="77777777" w:rsidR="00BE61E3" w:rsidRPr="003A169E" w:rsidRDefault="00BE61E3" w:rsidP="00D35003">
            <w:pPr>
              <w:pStyle w:val="TableText-calibri10"/>
              <w:rPr>
                <w:rFonts w:asciiTheme="minorHAnsi" w:hAnsiTheme="minorHAnsi"/>
                <w:szCs w:val="20"/>
              </w:rPr>
            </w:pPr>
            <w:r w:rsidRPr="003A169E">
              <w:rPr>
                <w:rFonts w:asciiTheme="minorHAnsi" w:hAnsiTheme="minorHAnsi"/>
                <w:szCs w:val="20"/>
              </w:rPr>
              <w:t>Estimated Amount to Grant</w:t>
            </w:r>
          </w:p>
        </w:tc>
        <w:tc>
          <w:tcPr>
            <w:tcW w:w="4361" w:type="dxa"/>
          </w:tcPr>
          <w:p w14:paraId="6F343378" w14:textId="77777777" w:rsidR="00BE61E3" w:rsidRDefault="00E46C4A" w:rsidP="00D35003">
            <w:pPr>
              <w:pStyle w:val="TableText-calibri10"/>
              <w:cnfStyle w:val="000000100000" w:firstRow="0" w:lastRow="0" w:firstColumn="0" w:lastColumn="0" w:oddVBand="0" w:evenVBand="0" w:oddHBand="1" w:evenHBand="0" w:firstRowFirstColumn="0" w:firstRowLastColumn="0" w:lastRowFirstColumn="0" w:lastRowLastColumn="0"/>
              <w:rPr>
                <w:szCs w:val="20"/>
              </w:rPr>
            </w:pPr>
            <w:r>
              <w:rPr>
                <w:szCs w:val="20"/>
              </w:rPr>
              <w:t>Statewide Labor Trafficking Navigator</w:t>
            </w:r>
          </w:p>
          <w:p w14:paraId="0B3399EF" w14:textId="740EDE95" w:rsidR="00E72A04" w:rsidRDefault="008545A2" w:rsidP="00C678DE">
            <w:pPr>
              <w:pStyle w:val="TableText-calibri10"/>
              <w:spacing w:after="120"/>
              <w:cnfStyle w:val="000000100000" w:firstRow="0" w:lastRow="0" w:firstColumn="0" w:lastColumn="0" w:oddVBand="0" w:evenVBand="0" w:oddHBand="1" w:evenHBand="0" w:firstRowFirstColumn="0" w:firstRowLastColumn="0" w:lastRowFirstColumn="0" w:lastRowLastColumn="0"/>
              <w:rPr>
                <w:szCs w:val="20"/>
              </w:rPr>
            </w:pPr>
            <w:r>
              <w:rPr>
                <w:szCs w:val="20"/>
              </w:rPr>
              <w:t xml:space="preserve">Up to </w:t>
            </w:r>
            <w:r w:rsidR="00444F35">
              <w:rPr>
                <w:szCs w:val="20"/>
              </w:rPr>
              <w:t>$829,113</w:t>
            </w:r>
            <w:r w:rsidR="00787D16">
              <w:rPr>
                <w:szCs w:val="20"/>
              </w:rPr>
              <w:t xml:space="preserve"> (includes up to </w:t>
            </w:r>
            <w:r w:rsidR="00F40A4E">
              <w:rPr>
                <w:szCs w:val="20"/>
              </w:rPr>
              <w:t>$</w:t>
            </w:r>
            <w:r w:rsidR="00E403AD">
              <w:rPr>
                <w:szCs w:val="20"/>
              </w:rPr>
              <w:t>142,500</w:t>
            </w:r>
            <w:r w:rsidR="00F40A4E">
              <w:rPr>
                <w:szCs w:val="20"/>
              </w:rPr>
              <w:t xml:space="preserve"> for emergency rapid response funding)</w:t>
            </w:r>
          </w:p>
          <w:p w14:paraId="6E959DF6" w14:textId="77777777" w:rsidR="00451F8D" w:rsidRDefault="00451F8D" w:rsidP="00D35003">
            <w:pPr>
              <w:pStyle w:val="TableText-calibri10"/>
              <w:cnfStyle w:val="000000100000" w:firstRow="0" w:lastRow="0" w:firstColumn="0" w:lastColumn="0" w:oddVBand="0" w:evenVBand="0" w:oddHBand="1" w:evenHBand="0" w:firstRowFirstColumn="0" w:firstRowLastColumn="0" w:lastRowFirstColumn="0" w:lastRowLastColumn="0"/>
              <w:rPr>
                <w:szCs w:val="20"/>
              </w:rPr>
            </w:pPr>
            <w:r>
              <w:rPr>
                <w:szCs w:val="20"/>
              </w:rPr>
              <w:t>Safe Harbor/No Wrong Door Lower Central Minnesota Navigator (Region 11)</w:t>
            </w:r>
          </w:p>
          <w:p w14:paraId="5083991E" w14:textId="263BF580" w:rsidR="008545A2" w:rsidRPr="003A169E" w:rsidRDefault="008545A2" w:rsidP="00D35003">
            <w:pPr>
              <w:pStyle w:val="TableText-calibri10"/>
              <w:cnfStyle w:val="000000100000" w:firstRow="0" w:lastRow="0" w:firstColumn="0" w:lastColumn="0" w:oddVBand="0" w:evenVBand="0" w:oddHBand="1" w:evenHBand="0" w:firstRowFirstColumn="0" w:firstRowLastColumn="0" w:lastRowFirstColumn="0" w:lastRowLastColumn="0"/>
              <w:rPr>
                <w:szCs w:val="20"/>
              </w:rPr>
            </w:pPr>
            <w:r>
              <w:rPr>
                <w:szCs w:val="20"/>
              </w:rPr>
              <w:t>Up to</w:t>
            </w:r>
            <w:r w:rsidR="00444F35">
              <w:rPr>
                <w:szCs w:val="20"/>
              </w:rPr>
              <w:t xml:space="preserve"> $535,000</w:t>
            </w:r>
          </w:p>
        </w:tc>
      </w:tr>
      <w:tr w:rsidR="00BE61E3" w:rsidRPr="00074856" w14:paraId="18E2D615" w14:textId="77777777" w:rsidTr="001B75A0">
        <w:tc>
          <w:tcPr>
            <w:cnfStyle w:val="001000000000" w:firstRow="0" w:lastRow="0" w:firstColumn="1" w:lastColumn="0" w:oddVBand="0" w:evenVBand="0" w:oddHBand="0" w:evenHBand="0" w:firstRowFirstColumn="0" w:firstRowLastColumn="0" w:lastRowFirstColumn="0" w:lastRowLastColumn="0"/>
            <w:tcW w:w="4993" w:type="dxa"/>
          </w:tcPr>
          <w:p w14:paraId="0A91B48B" w14:textId="5D5FD9B6" w:rsidR="00BE61E3" w:rsidRPr="003A169E" w:rsidRDefault="00BE61E3" w:rsidP="00D35003">
            <w:pPr>
              <w:pStyle w:val="TableText-calibri10"/>
              <w:rPr>
                <w:rFonts w:asciiTheme="minorHAnsi" w:hAnsiTheme="minorHAnsi"/>
                <w:szCs w:val="20"/>
              </w:rPr>
            </w:pPr>
            <w:r w:rsidRPr="003A169E">
              <w:rPr>
                <w:rFonts w:asciiTheme="minorHAnsi" w:hAnsiTheme="minorHAnsi"/>
                <w:szCs w:val="20"/>
              </w:rPr>
              <w:t>Number of Awards</w:t>
            </w:r>
          </w:p>
        </w:tc>
        <w:tc>
          <w:tcPr>
            <w:tcW w:w="4361" w:type="dxa"/>
          </w:tcPr>
          <w:p w14:paraId="0CE089B2" w14:textId="77777777" w:rsidR="00DB44AD" w:rsidRDefault="00DB44AD" w:rsidP="00DB44AD">
            <w:pPr>
              <w:pStyle w:val="TableText-calibri10"/>
              <w:cnfStyle w:val="000000000000" w:firstRow="0" w:lastRow="0" w:firstColumn="0" w:lastColumn="0" w:oddVBand="0" w:evenVBand="0" w:oddHBand="0" w:evenHBand="0" w:firstRowFirstColumn="0" w:firstRowLastColumn="0" w:lastRowFirstColumn="0" w:lastRowLastColumn="0"/>
              <w:rPr>
                <w:szCs w:val="20"/>
              </w:rPr>
            </w:pPr>
            <w:r>
              <w:rPr>
                <w:szCs w:val="20"/>
              </w:rPr>
              <w:t>Statewide Labor Trafficking Navigator</w:t>
            </w:r>
          </w:p>
          <w:p w14:paraId="3AD9845C" w14:textId="7F0814B2" w:rsidR="00E72A04" w:rsidRDefault="00DB44AD" w:rsidP="00C678DE">
            <w:pPr>
              <w:pStyle w:val="TableText-calibri10"/>
              <w:spacing w:after="120"/>
              <w:cnfStyle w:val="000000000000" w:firstRow="0" w:lastRow="0" w:firstColumn="0" w:lastColumn="0" w:oddVBand="0" w:evenVBand="0" w:oddHBand="0" w:evenHBand="0" w:firstRowFirstColumn="0" w:firstRowLastColumn="0" w:lastRowFirstColumn="0" w:lastRowLastColumn="0"/>
              <w:rPr>
                <w:szCs w:val="20"/>
              </w:rPr>
            </w:pPr>
            <w:r>
              <w:rPr>
                <w:szCs w:val="20"/>
              </w:rPr>
              <w:t>1 only</w:t>
            </w:r>
          </w:p>
          <w:p w14:paraId="68670F61" w14:textId="77777777" w:rsidR="00DB44AD" w:rsidRDefault="00DB44AD" w:rsidP="00DB44AD">
            <w:pPr>
              <w:pStyle w:val="TableText-calibri10"/>
              <w:cnfStyle w:val="000000000000" w:firstRow="0" w:lastRow="0" w:firstColumn="0" w:lastColumn="0" w:oddVBand="0" w:evenVBand="0" w:oddHBand="0" w:evenHBand="0" w:firstRowFirstColumn="0" w:firstRowLastColumn="0" w:lastRowFirstColumn="0" w:lastRowLastColumn="0"/>
              <w:rPr>
                <w:szCs w:val="20"/>
              </w:rPr>
            </w:pPr>
            <w:r>
              <w:rPr>
                <w:szCs w:val="20"/>
              </w:rPr>
              <w:t>Safe Harbor/No Wrong Door Lower Central Minnesota Navigator (Region 11)</w:t>
            </w:r>
          </w:p>
          <w:p w14:paraId="12C7DFD6" w14:textId="231E52EB" w:rsidR="00BE61E3" w:rsidRPr="003A169E" w:rsidRDefault="00DB44AD" w:rsidP="00DB44AD">
            <w:pPr>
              <w:pStyle w:val="TableText-calibri10"/>
              <w:cnfStyle w:val="000000000000" w:firstRow="0" w:lastRow="0" w:firstColumn="0" w:lastColumn="0" w:oddVBand="0" w:evenVBand="0" w:oddHBand="0" w:evenHBand="0" w:firstRowFirstColumn="0" w:firstRowLastColumn="0" w:lastRowFirstColumn="0" w:lastRowLastColumn="0"/>
              <w:rPr>
                <w:szCs w:val="20"/>
              </w:rPr>
            </w:pPr>
            <w:r>
              <w:rPr>
                <w:szCs w:val="20"/>
              </w:rPr>
              <w:t>1 only</w:t>
            </w:r>
          </w:p>
        </w:tc>
      </w:tr>
      <w:tr w:rsidR="001B75A0" w:rsidRPr="00074856" w14:paraId="0754DA36" w14:textId="77777777" w:rsidTr="001B75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93" w:type="dxa"/>
          </w:tcPr>
          <w:p w14:paraId="513BA617" w14:textId="77777777" w:rsidR="001B75A0" w:rsidRPr="003A169E" w:rsidRDefault="001B75A0" w:rsidP="001B75A0">
            <w:pPr>
              <w:pStyle w:val="TableText-calibri10"/>
              <w:rPr>
                <w:rFonts w:asciiTheme="minorHAnsi" w:hAnsiTheme="minorHAnsi"/>
                <w:szCs w:val="20"/>
              </w:rPr>
            </w:pPr>
            <w:r w:rsidRPr="003A169E">
              <w:rPr>
                <w:rFonts w:asciiTheme="minorHAnsi" w:hAnsiTheme="minorHAnsi"/>
                <w:szCs w:val="20"/>
              </w:rPr>
              <w:t>Estimated Award Maximum</w:t>
            </w:r>
          </w:p>
        </w:tc>
        <w:tc>
          <w:tcPr>
            <w:tcW w:w="4361" w:type="dxa"/>
          </w:tcPr>
          <w:p w14:paraId="1BACFCB6" w14:textId="3D5550B5" w:rsidR="001B75A0" w:rsidRDefault="001B75A0" w:rsidP="001B75A0">
            <w:pPr>
              <w:pStyle w:val="TableText-calibri10"/>
              <w:cnfStyle w:val="000000100000" w:firstRow="0" w:lastRow="0" w:firstColumn="0" w:lastColumn="0" w:oddVBand="0" w:evenVBand="0" w:oddHBand="1" w:evenHBand="0" w:firstRowFirstColumn="0" w:firstRowLastColumn="0" w:lastRowFirstColumn="0" w:lastRowLastColumn="0"/>
              <w:rPr>
                <w:szCs w:val="20"/>
              </w:rPr>
            </w:pPr>
            <w:r>
              <w:rPr>
                <w:szCs w:val="20"/>
              </w:rPr>
              <w:t>Statewide Labor Trafficking Navigator</w:t>
            </w:r>
          </w:p>
          <w:p w14:paraId="56678A63" w14:textId="797DE5F3" w:rsidR="001B75A0" w:rsidRDefault="00C11994" w:rsidP="00C678DE">
            <w:pPr>
              <w:pStyle w:val="TableText-calibri10"/>
              <w:spacing w:after="120"/>
              <w:cnfStyle w:val="000000100000" w:firstRow="0" w:lastRow="0" w:firstColumn="0" w:lastColumn="0" w:oddVBand="0" w:evenVBand="0" w:oddHBand="1" w:evenHBand="0" w:firstRowFirstColumn="0" w:firstRowLastColumn="0" w:lastRowFirstColumn="0" w:lastRowLastColumn="0"/>
              <w:rPr>
                <w:szCs w:val="20"/>
              </w:rPr>
            </w:pPr>
            <w:r>
              <w:rPr>
                <w:szCs w:val="20"/>
              </w:rPr>
              <w:t>$829,113</w:t>
            </w:r>
            <w:r w:rsidR="00E72A04">
              <w:rPr>
                <w:szCs w:val="20"/>
              </w:rPr>
              <w:t xml:space="preserve"> (includes up to $142,500 for emergency rapid response funding)</w:t>
            </w:r>
          </w:p>
          <w:p w14:paraId="5D34E19D" w14:textId="77777777" w:rsidR="001B75A0" w:rsidRDefault="001B75A0" w:rsidP="001B75A0">
            <w:pPr>
              <w:pStyle w:val="TableText-calibri10"/>
              <w:cnfStyle w:val="000000100000" w:firstRow="0" w:lastRow="0" w:firstColumn="0" w:lastColumn="0" w:oddVBand="0" w:evenVBand="0" w:oddHBand="1" w:evenHBand="0" w:firstRowFirstColumn="0" w:firstRowLastColumn="0" w:lastRowFirstColumn="0" w:lastRowLastColumn="0"/>
              <w:rPr>
                <w:szCs w:val="20"/>
              </w:rPr>
            </w:pPr>
            <w:r>
              <w:rPr>
                <w:szCs w:val="20"/>
              </w:rPr>
              <w:t>Safe Harbor/No Wrong Door Lower Central Minnesota Navigator (Region 11)</w:t>
            </w:r>
          </w:p>
          <w:p w14:paraId="785F9E9D" w14:textId="3D86E499" w:rsidR="001B75A0" w:rsidRPr="003A169E" w:rsidRDefault="000D7EF0" w:rsidP="001B75A0">
            <w:pPr>
              <w:pStyle w:val="TableText-calibri10"/>
              <w:cnfStyle w:val="000000100000" w:firstRow="0" w:lastRow="0" w:firstColumn="0" w:lastColumn="0" w:oddVBand="0" w:evenVBand="0" w:oddHBand="1" w:evenHBand="0" w:firstRowFirstColumn="0" w:firstRowLastColumn="0" w:lastRowFirstColumn="0" w:lastRowLastColumn="0"/>
              <w:rPr>
                <w:szCs w:val="20"/>
              </w:rPr>
            </w:pPr>
            <w:r>
              <w:rPr>
                <w:szCs w:val="20"/>
              </w:rPr>
              <w:t>$535,000</w:t>
            </w:r>
          </w:p>
        </w:tc>
      </w:tr>
      <w:tr w:rsidR="001B75A0" w:rsidRPr="00074856" w14:paraId="62035C2E" w14:textId="77777777" w:rsidTr="001B75A0">
        <w:tc>
          <w:tcPr>
            <w:cnfStyle w:val="001000000000" w:firstRow="0" w:lastRow="0" w:firstColumn="1" w:lastColumn="0" w:oddVBand="0" w:evenVBand="0" w:oddHBand="0" w:evenHBand="0" w:firstRowFirstColumn="0" w:firstRowLastColumn="0" w:lastRowFirstColumn="0" w:lastRowLastColumn="0"/>
            <w:tcW w:w="4993" w:type="dxa"/>
          </w:tcPr>
          <w:p w14:paraId="5D43EFC1" w14:textId="77777777" w:rsidR="001B75A0" w:rsidRPr="003A169E" w:rsidRDefault="001B75A0" w:rsidP="001B75A0">
            <w:pPr>
              <w:pStyle w:val="TableText-calibri10"/>
              <w:rPr>
                <w:rFonts w:asciiTheme="minorHAnsi" w:hAnsiTheme="minorHAnsi"/>
                <w:szCs w:val="20"/>
              </w:rPr>
            </w:pPr>
            <w:r w:rsidRPr="003A169E">
              <w:rPr>
                <w:rFonts w:asciiTheme="minorHAnsi" w:hAnsiTheme="minorHAnsi"/>
                <w:szCs w:val="20"/>
              </w:rPr>
              <w:t>Estimated Award Minimum</w:t>
            </w:r>
          </w:p>
        </w:tc>
        <w:tc>
          <w:tcPr>
            <w:tcW w:w="4361" w:type="dxa"/>
          </w:tcPr>
          <w:p w14:paraId="75EDA48B" w14:textId="77777777" w:rsidR="001B75A0" w:rsidRDefault="001B75A0" w:rsidP="001B75A0">
            <w:pPr>
              <w:pStyle w:val="TableText-calibri10"/>
              <w:cnfStyle w:val="000000000000" w:firstRow="0" w:lastRow="0" w:firstColumn="0" w:lastColumn="0" w:oddVBand="0" w:evenVBand="0" w:oddHBand="0" w:evenHBand="0" w:firstRowFirstColumn="0" w:firstRowLastColumn="0" w:lastRowFirstColumn="0" w:lastRowLastColumn="0"/>
              <w:rPr>
                <w:szCs w:val="20"/>
              </w:rPr>
            </w:pPr>
            <w:r>
              <w:rPr>
                <w:szCs w:val="20"/>
              </w:rPr>
              <w:t>Statewide Labor Trafficking Navigator</w:t>
            </w:r>
          </w:p>
          <w:p w14:paraId="2DF3A55E" w14:textId="72534196" w:rsidR="00E72A04" w:rsidRDefault="00304DD9" w:rsidP="00C678DE">
            <w:pPr>
              <w:pStyle w:val="TableText-calibri10"/>
              <w:spacing w:after="120"/>
              <w:cnfStyle w:val="000000000000" w:firstRow="0" w:lastRow="0" w:firstColumn="0" w:lastColumn="0" w:oddVBand="0" w:evenVBand="0" w:oddHBand="0" w:evenHBand="0" w:firstRowFirstColumn="0" w:firstRowLastColumn="0" w:lastRowFirstColumn="0" w:lastRowLastColumn="0"/>
              <w:rPr>
                <w:szCs w:val="20"/>
              </w:rPr>
            </w:pPr>
            <w:r>
              <w:rPr>
                <w:szCs w:val="20"/>
              </w:rPr>
              <w:t>$</w:t>
            </w:r>
            <w:r w:rsidR="00506E42">
              <w:rPr>
                <w:szCs w:val="20"/>
              </w:rPr>
              <w:t>698,815</w:t>
            </w:r>
            <w:r w:rsidR="007808E1">
              <w:rPr>
                <w:szCs w:val="20"/>
              </w:rPr>
              <w:t xml:space="preserve"> (includes up to </w:t>
            </w:r>
            <w:r w:rsidR="00E96210">
              <w:rPr>
                <w:szCs w:val="20"/>
              </w:rPr>
              <w:t>$120,000 for emergency rapid response funding)</w:t>
            </w:r>
          </w:p>
          <w:p w14:paraId="602EFCCF" w14:textId="77777777" w:rsidR="001B75A0" w:rsidRDefault="001B75A0" w:rsidP="001B75A0">
            <w:pPr>
              <w:pStyle w:val="TableText-calibri10"/>
              <w:cnfStyle w:val="000000000000" w:firstRow="0" w:lastRow="0" w:firstColumn="0" w:lastColumn="0" w:oddVBand="0" w:evenVBand="0" w:oddHBand="0" w:evenHBand="0" w:firstRowFirstColumn="0" w:firstRowLastColumn="0" w:lastRowFirstColumn="0" w:lastRowLastColumn="0"/>
              <w:rPr>
                <w:szCs w:val="20"/>
              </w:rPr>
            </w:pPr>
            <w:r>
              <w:rPr>
                <w:szCs w:val="20"/>
              </w:rPr>
              <w:t>Safe Harbor/No Wrong Door Lower Central Minnesota Navigator (Region 11)</w:t>
            </w:r>
          </w:p>
          <w:p w14:paraId="1251AA6A" w14:textId="6E1A820B" w:rsidR="001B75A0" w:rsidRPr="003A169E" w:rsidRDefault="0051734E" w:rsidP="001B75A0">
            <w:pPr>
              <w:pStyle w:val="TableText-calibri10"/>
              <w:cnfStyle w:val="000000000000" w:firstRow="0" w:lastRow="0" w:firstColumn="0" w:lastColumn="0" w:oddVBand="0" w:evenVBand="0" w:oddHBand="0" w:evenHBand="0" w:firstRowFirstColumn="0" w:firstRowLastColumn="0" w:lastRowFirstColumn="0" w:lastRowLastColumn="0"/>
              <w:rPr>
                <w:szCs w:val="20"/>
              </w:rPr>
            </w:pPr>
            <w:r>
              <w:rPr>
                <w:szCs w:val="20"/>
              </w:rPr>
              <w:t>$470,000</w:t>
            </w:r>
          </w:p>
        </w:tc>
      </w:tr>
    </w:tbl>
    <w:p w14:paraId="72D4D79C" w14:textId="77777777" w:rsidR="00BE61E3" w:rsidRPr="00074856" w:rsidRDefault="00BE61E3" w:rsidP="00BE61E3">
      <w:pPr>
        <w:pStyle w:val="Heading4"/>
      </w:pPr>
      <w:r w:rsidRPr="00074856">
        <w:t>Match Requirement</w:t>
      </w:r>
    </w:p>
    <w:p w14:paraId="6A605EE0" w14:textId="3228DA9F" w:rsidR="00BE61E3" w:rsidRPr="00377DD1" w:rsidRDefault="00377DD1" w:rsidP="00BE61E3">
      <w:pPr>
        <w:rPr>
          <w:szCs w:val="24"/>
        </w:rPr>
      </w:pPr>
      <w:r w:rsidRPr="00377DD1">
        <w:rPr>
          <w:szCs w:val="24"/>
        </w:rPr>
        <w:t>There is no match requirement.</w:t>
      </w:r>
    </w:p>
    <w:p w14:paraId="0E24A419" w14:textId="77777777" w:rsidR="00BE61E3" w:rsidRPr="00074856" w:rsidRDefault="00BE61E3" w:rsidP="00BE61E3">
      <w:pPr>
        <w:pStyle w:val="Heading4"/>
      </w:pPr>
      <w:r w:rsidRPr="00074856">
        <w:t>Project Dates</w:t>
      </w:r>
    </w:p>
    <w:p w14:paraId="2EB81C10" w14:textId="14E1A76B" w:rsidR="00BE61E3" w:rsidRDefault="00E41968" w:rsidP="00BE61E3">
      <w:pPr>
        <w:rPr>
          <w:szCs w:val="24"/>
        </w:rPr>
      </w:pPr>
      <w:r>
        <w:rPr>
          <w:szCs w:val="24"/>
        </w:rPr>
        <w:t>The estimate</w:t>
      </w:r>
      <w:r w:rsidR="00C96F81">
        <w:rPr>
          <w:szCs w:val="24"/>
        </w:rPr>
        <w:t>d</w:t>
      </w:r>
      <w:r>
        <w:rPr>
          <w:szCs w:val="24"/>
        </w:rPr>
        <w:t xml:space="preserve"> project dates are as follows:</w:t>
      </w:r>
    </w:p>
    <w:p w14:paraId="6388BD38" w14:textId="0D05F750" w:rsidR="00E41968" w:rsidRDefault="00E41968" w:rsidP="00021894">
      <w:pPr>
        <w:pStyle w:val="ListParagraph"/>
        <w:numPr>
          <w:ilvl w:val="0"/>
          <w:numId w:val="19"/>
        </w:numPr>
        <w:rPr>
          <w:szCs w:val="24"/>
        </w:rPr>
      </w:pPr>
      <w:r>
        <w:rPr>
          <w:szCs w:val="24"/>
        </w:rPr>
        <w:t>Labor Trafficking Statewide Navigator</w:t>
      </w:r>
      <w:r w:rsidR="00220BA4">
        <w:rPr>
          <w:szCs w:val="24"/>
        </w:rPr>
        <w:t>:</w:t>
      </w:r>
    </w:p>
    <w:p w14:paraId="6B4C48E2" w14:textId="28BA2372" w:rsidR="00147A1B" w:rsidRDefault="00147A1B" w:rsidP="00147A1B">
      <w:pPr>
        <w:pStyle w:val="ListParagraph"/>
        <w:numPr>
          <w:ilvl w:val="0"/>
          <w:numId w:val="0"/>
        </w:numPr>
        <w:ind w:left="1440"/>
        <w:rPr>
          <w:szCs w:val="24"/>
        </w:rPr>
      </w:pPr>
      <w:r>
        <w:rPr>
          <w:szCs w:val="24"/>
        </w:rPr>
        <w:t xml:space="preserve">Start date: </w:t>
      </w:r>
      <w:r w:rsidR="00AC72B6">
        <w:rPr>
          <w:szCs w:val="24"/>
        </w:rPr>
        <w:t>February 1</w:t>
      </w:r>
      <w:r>
        <w:rPr>
          <w:szCs w:val="24"/>
        </w:rPr>
        <w:t>, 2027</w:t>
      </w:r>
    </w:p>
    <w:p w14:paraId="7D3C5388" w14:textId="6FAE5DE8" w:rsidR="00147A1B" w:rsidRDefault="00147A1B" w:rsidP="00147A1B">
      <w:pPr>
        <w:pStyle w:val="ListParagraph"/>
        <w:numPr>
          <w:ilvl w:val="0"/>
          <w:numId w:val="0"/>
        </w:numPr>
        <w:ind w:left="1440"/>
        <w:rPr>
          <w:szCs w:val="24"/>
        </w:rPr>
      </w:pPr>
      <w:r>
        <w:rPr>
          <w:szCs w:val="24"/>
        </w:rPr>
        <w:t>End date: November 30, 203</w:t>
      </w:r>
      <w:r w:rsidR="001D4649">
        <w:rPr>
          <w:szCs w:val="24"/>
        </w:rPr>
        <w:t>0</w:t>
      </w:r>
    </w:p>
    <w:p w14:paraId="3A2ED658" w14:textId="6A1E2057" w:rsidR="00E41968" w:rsidRDefault="00E41968" w:rsidP="00021894">
      <w:pPr>
        <w:pStyle w:val="ListParagraph"/>
        <w:numPr>
          <w:ilvl w:val="0"/>
          <w:numId w:val="19"/>
        </w:numPr>
        <w:rPr>
          <w:szCs w:val="24"/>
        </w:rPr>
      </w:pPr>
      <w:r>
        <w:rPr>
          <w:szCs w:val="24"/>
        </w:rPr>
        <w:t>Safe Harbor/No Wrong Door Regional Navigator Lower Central Minnesota (Region 11)</w:t>
      </w:r>
      <w:r w:rsidR="00220BA4">
        <w:rPr>
          <w:szCs w:val="24"/>
        </w:rPr>
        <w:t>:</w:t>
      </w:r>
      <w:r w:rsidR="00574257">
        <w:rPr>
          <w:szCs w:val="24"/>
        </w:rPr>
        <w:tab/>
      </w:r>
      <w:r w:rsidR="00574257" w:rsidRPr="00574257">
        <w:rPr>
          <w:szCs w:val="24"/>
        </w:rPr>
        <w:t xml:space="preserve">Start date: </w:t>
      </w:r>
      <w:r w:rsidR="00AC72B6">
        <w:rPr>
          <w:szCs w:val="24"/>
        </w:rPr>
        <w:t>February 1</w:t>
      </w:r>
      <w:r w:rsidR="00574257" w:rsidRPr="00574257">
        <w:rPr>
          <w:szCs w:val="24"/>
        </w:rPr>
        <w:t>, 2027</w:t>
      </w:r>
    </w:p>
    <w:p w14:paraId="260DDBCC" w14:textId="76D97ED6" w:rsidR="00574257" w:rsidRPr="00574257" w:rsidRDefault="00574257" w:rsidP="00574257">
      <w:pPr>
        <w:pStyle w:val="ListParagraph"/>
        <w:numPr>
          <w:ilvl w:val="0"/>
          <w:numId w:val="0"/>
        </w:numPr>
        <w:ind w:left="1440"/>
        <w:rPr>
          <w:szCs w:val="24"/>
        </w:rPr>
      </w:pPr>
      <w:r>
        <w:rPr>
          <w:szCs w:val="24"/>
        </w:rPr>
        <w:t>End date</w:t>
      </w:r>
      <w:r w:rsidR="006505C1">
        <w:rPr>
          <w:szCs w:val="24"/>
        </w:rPr>
        <w:t>: December 31</w:t>
      </w:r>
      <w:r w:rsidR="00B456D3">
        <w:rPr>
          <w:szCs w:val="24"/>
        </w:rPr>
        <w:t>, 203</w:t>
      </w:r>
      <w:r w:rsidR="006505C1">
        <w:rPr>
          <w:szCs w:val="24"/>
        </w:rPr>
        <w:t>1</w:t>
      </w:r>
    </w:p>
    <w:p w14:paraId="68196881" w14:textId="1934F6BA" w:rsidR="00BE61E3" w:rsidRPr="00074856" w:rsidRDefault="00BE61E3" w:rsidP="00021894">
      <w:pPr>
        <w:pStyle w:val="Heading3"/>
        <w:numPr>
          <w:ilvl w:val="1"/>
          <w:numId w:val="11"/>
        </w:numPr>
      </w:pPr>
      <w:bookmarkStart w:id="10" w:name="_Toc501092527"/>
      <w:bookmarkStart w:id="11" w:name="_Toc242651058"/>
      <w:r w:rsidRPr="00074856">
        <w:t>Eligible Applicants</w:t>
      </w:r>
      <w:bookmarkEnd w:id="10"/>
      <w:bookmarkEnd w:id="11"/>
    </w:p>
    <w:p w14:paraId="6642AAB6" w14:textId="5A6F1937" w:rsidR="004B319C" w:rsidRPr="007A2388" w:rsidRDefault="007A2388" w:rsidP="00BE61E3">
      <w:pPr>
        <w:spacing w:after="240"/>
        <w:rPr>
          <w:szCs w:val="24"/>
        </w:rPr>
      </w:pPr>
      <w:r w:rsidRPr="00E7306B">
        <w:rPr>
          <w:szCs w:val="24"/>
        </w:rPr>
        <w:t>Organizations eligible to apply in this competitive process include, but are not limited to, local</w:t>
      </w:r>
      <w:r>
        <w:rPr>
          <w:szCs w:val="24"/>
        </w:rPr>
        <w:t xml:space="preserve"> </w:t>
      </w:r>
      <w:r w:rsidRPr="00E7306B">
        <w:rPr>
          <w:szCs w:val="24"/>
        </w:rPr>
        <w:t xml:space="preserve">public health, social service agencies, nonprofit organizations, Tribal governments, units of government, schools and/or school districts, health care organizations, and other interested agencies demonstrating experience and/or expertise in working </w:t>
      </w:r>
      <w:r w:rsidR="00CE6499">
        <w:rPr>
          <w:szCs w:val="24"/>
        </w:rPr>
        <w:t xml:space="preserve">with </w:t>
      </w:r>
      <w:r w:rsidR="00906845">
        <w:rPr>
          <w:szCs w:val="24"/>
        </w:rPr>
        <w:t>victims/survivors</w:t>
      </w:r>
      <w:r w:rsidR="00CE6499">
        <w:rPr>
          <w:szCs w:val="24"/>
        </w:rPr>
        <w:t xml:space="preserve"> of labor trafficking or sex trafficking and sexual exploitation. </w:t>
      </w:r>
    </w:p>
    <w:p w14:paraId="7EF83792" w14:textId="1F0036CA" w:rsidR="00514478" w:rsidRPr="00514478" w:rsidRDefault="00514478" w:rsidP="00BE61E3">
      <w:pPr>
        <w:spacing w:after="240"/>
      </w:pPr>
      <w:r>
        <w:lastRenderedPageBreak/>
        <w:t>Grant funds are not transferrable to any other entity. Applicants that are aware of any upcoming mergers, acquisitions, or any other changes in their organization or legal standing, must disclose this information to MDH in their application, or as soon as they are aware of it.</w:t>
      </w:r>
    </w:p>
    <w:p w14:paraId="534FFE96" w14:textId="77777777" w:rsidR="00BE61E3" w:rsidRDefault="00BE61E3" w:rsidP="00BE61E3">
      <w:pPr>
        <w:pStyle w:val="Heading4"/>
      </w:pPr>
      <w:r w:rsidRPr="00074856">
        <w:t>Collaboration</w:t>
      </w:r>
    </w:p>
    <w:p w14:paraId="1D9C39C1" w14:textId="1B1B49C1" w:rsidR="004E0745" w:rsidRPr="004E0745" w:rsidRDefault="004E0745" w:rsidP="004E0745">
      <w:pPr>
        <w:spacing w:after="240"/>
        <w:rPr>
          <w:rFonts w:asciiTheme="minorHAnsi" w:hAnsiTheme="minorHAnsi"/>
        </w:rPr>
      </w:pPr>
      <w:r w:rsidRPr="00134698">
        <w:rPr>
          <w:rFonts w:asciiTheme="minorHAnsi" w:hAnsiTheme="minorHAnsi"/>
        </w:rPr>
        <w:t>Although collaborations are not required, they are highly recommended. Preference will be given to organizations that formally collaborate with</w:t>
      </w:r>
      <w:r>
        <w:rPr>
          <w:rFonts w:asciiTheme="minorHAnsi" w:hAnsiTheme="minorHAnsi"/>
        </w:rPr>
        <w:t xml:space="preserve"> other</w:t>
      </w:r>
      <w:r w:rsidRPr="00134698">
        <w:rPr>
          <w:rFonts w:asciiTheme="minorHAnsi" w:hAnsiTheme="minorHAnsi"/>
        </w:rPr>
        <w:t xml:space="preserve"> partners</w:t>
      </w:r>
      <w:r>
        <w:rPr>
          <w:rFonts w:asciiTheme="minorHAnsi" w:hAnsiTheme="minorHAnsi"/>
        </w:rPr>
        <w:t xml:space="preserve"> and can describe these collaborations in the grant narrative.</w:t>
      </w:r>
    </w:p>
    <w:p w14:paraId="31620D8B" w14:textId="77777777" w:rsidR="00BE61E3" w:rsidRDefault="00BE61E3" w:rsidP="00021894">
      <w:pPr>
        <w:pStyle w:val="Heading3"/>
        <w:numPr>
          <w:ilvl w:val="1"/>
          <w:numId w:val="9"/>
        </w:numPr>
      </w:pPr>
      <w:bookmarkStart w:id="12" w:name="_Toc501092528"/>
      <w:bookmarkStart w:id="13" w:name="_Toc242651059"/>
      <w:r w:rsidRPr="00074856">
        <w:t>Questions and Answers</w:t>
      </w:r>
      <w:bookmarkEnd w:id="12"/>
      <w:bookmarkEnd w:id="13"/>
    </w:p>
    <w:p w14:paraId="7E2C2C55" w14:textId="71DE0859" w:rsidR="00BE61E3" w:rsidRPr="004C6CBE" w:rsidRDefault="00596CE5" w:rsidP="00E35920">
      <w:pPr>
        <w:pStyle w:val="Default"/>
        <w:spacing w:line="0" w:lineRule="atLeast"/>
        <w:rPr>
          <w:rFonts w:asciiTheme="minorHAnsi" w:hAnsiTheme="minorHAnsi"/>
          <w:color w:val="auto"/>
        </w:rPr>
      </w:pPr>
      <w:r w:rsidRPr="004C6CBE">
        <w:rPr>
          <w:rFonts w:asciiTheme="minorHAnsi" w:hAnsiTheme="minorHAnsi"/>
          <w:color w:val="auto"/>
        </w:rPr>
        <w:t>All q</w:t>
      </w:r>
      <w:r w:rsidR="00BE61E3" w:rsidRPr="004C6CBE">
        <w:rPr>
          <w:rFonts w:asciiTheme="minorHAnsi" w:hAnsiTheme="minorHAnsi"/>
          <w:color w:val="auto"/>
        </w:rPr>
        <w:t xml:space="preserve">uestions </w:t>
      </w:r>
      <w:r w:rsidRPr="004C6CBE">
        <w:rPr>
          <w:rFonts w:asciiTheme="minorHAnsi" w:hAnsiTheme="minorHAnsi"/>
          <w:color w:val="auto"/>
        </w:rPr>
        <w:t xml:space="preserve">regarding this RFP must </w:t>
      </w:r>
      <w:r w:rsidR="00BE61E3" w:rsidRPr="004C6CBE">
        <w:rPr>
          <w:rFonts w:asciiTheme="minorHAnsi" w:hAnsiTheme="minorHAnsi"/>
          <w:color w:val="auto"/>
        </w:rPr>
        <w:t xml:space="preserve">be submitted by email or phone to </w:t>
      </w:r>
      <w:hyperlink r:id="rId14" w:history="1">
        <w:r w:rsidR="00301A25" w:rsidRPr="00E6256A">
          <w:rPr>
            <w:rStyle w:val="Hyperlink"/>
            <w:rFonts w:asciiTheme="minorHAnsi" w:hAnsiTheme="minorHAnsi"/>
          </w:rPr>
          <w:t>health.human.trafficking.mdh@state.mn.us</w:t>
        </w:r>
      </w:hyperlink>
      <w:r w:rsidR="00301A25">
        <w:rPr>
          <w:rFonts w:asciiTheme="minorHAnsi" w:hAnsiTheme="minorHAnsi"/>
          <w:color w:val="auto"/>
        </w:rPr>
        <w:t xml:space="preserve"> </w:t>
      </w:r>
      <w:r w:rsidR="00BE61E3" w:rsidRPr="004C6CBE">
        <w:rPr>
          <w:rFonts w:asciiTheme="minorHAnsi" w:hAnsiTheme="minorHAnsi"/>
          <w:color w:val="auto"/>
        </w:rPr>
        <w:t xml:space="preserve">or </w:t>
      </w:r>
      <w:r w:rsidR="004C6CBE" w:rsidRPr="004C6CBE">
        <w:rPr>
          <w:rFonts w:asciiTheme="minorHAnsi" w:hAnsiTheme="minorHAnsi"/>
          <w:color w:val="auto"/>
        </w:rPr>
        <w:t>651-201-5956</w:t>
      </w:r>
      <w:r w:rsidR="00301A25">
        <w:rPr>
          <w:rFonts w:asciiTheme="minorHAnsi" w:hAnsiTheme="minorHAnsi"/>
          <w:color w:val="auto"/>
        </w:rPr>
        <w:t xml:space="preserve">. </w:t>
      </w:r>
      <w:r w:rsidR="00BE61E3" w:rsidRPr="004C6CBE">
        <w:rPr>
          <w:rFonts w:asciiTheme="minorHAnsi" w:hAnsiTheme="minorHAnsi"/>
          <w:color w:val="auto"/>
        </w:rPr>
        <w:t xml:space="preserve">All answers will be posted within </w:t>
      </w:r>
      <w:r w:rsidR="004C6CBE" w:rsidRPr="004C6CBE">
        <w:rPr>
          <w:rFonts w:asciiTheme="minorHAnsi" w:hAnsiTheme="minorHAnsi"/>
          <w:color w:val="auto"/>
        </w:rPr>
        <w:t>three</w:t>
      </w:r>
      <w:r w:rsidR="00CF37E5" w:rsidRPr="004C6CBE">
        <w:rPr>
          <w:rFonts w:asciiTheme="minorHAnsi" w:hAnsiTheme="minorHAnsi"/>
          <w:color w:val="auto"/>
        </w:rPr>
        <w:t xml:space="preserve"> </w:t>
      </w:r>
      <w:r w:rsidR="00A26E99" w:rsidRPr="004C6CBE">
        <w:rPr>
          <w:rFonts w:asciiTheme="minorHAnsi" w:hAnsiTheme="minorHAnsi"/>
          <w:color w:val="auto"/>
        </w:rPr>
        <w:t>business days</w:t>
      </w:r>
      <w:r w:rsidR="004C6CBE" w:rsidRPr="004C6CBE">
        <w:rPr>
          <w:rFonts w:asciiTheme="minorHAnsi" w:hAnsiTheme="minorHAnsi"/>
          <w:color w:val="auto"/>
        </w:rPr>
        <w:t xml:space="preserve"> </w:t>
      </w:r>
      <w:r w:rsidR="00BE61E3" w:rsidRPr="004C6CBE">
        <w:rPr>
          <w:rFonts w:asciiTheme="minorHAnsi" w:hAnsiTheme="minorHAnsi"/>
          <w:color w:val="auto"/>
        </w:rPr>
        <w:t xml:space="preserve">at </w:t>
      </w:r>
      <w:r w:rsidR="00E35920">
        <w:rPr>
          <w:rFonts w:asciiTheme="minorHAnsi" w:hAnsiTheme="minorHAnsi"/>
          <w:color w:val="auto"/>
        </w:rPr>
        <w:t xml:space="preserve"> </w:t>
      </w:r>
      <w:r w:rsidR="00E35920" w:rsidRPr="00E35920">
        <w:rPr>
          <w:rFonts w:asciiTheme="minorHAnsi" w:hAnsiTheme="minorHAnsi"/>
          <w:color w:val="auto"/>
        </w:rPr>
        <w:t xml:space="preserve">Human Trafficking Prevention and Response Program: </w:t>
      </w:r>
      <w:hyperlink r:id="rId15" w:history="1">
        <w:r w:rsidR="00E35920" w:rsidRPr="00E35920">
          <w:rPr>
            <w:rStyle w:val="Hyperlink"/>
            <w:rFonts w:asciiTheme="minorHAnsi" w:hAnsiTheme="minorHAnsi"/>
          </w:rPr>
          <w:t>Navigators Request for Proposals Questions and Answers (https://www.health.state.mn.us/communities/humantrafficking/rfp/qa.html)</w:t>
        </w:r>
      </w:hyperlink>
      <w:r w:rsidR="00E35920">
        <w:rPr>
          <w:rFonts w:asciiTheme="minorHAnsi" w:hAnsiTheme="minorHAnsi"/>
          <w:color w:val="auto"/>
        </w:rPr>
        <w:t>.</w:t>
      </w:r>
    </w:p>
    <w:p w14:paraId="7FADACF0" w14:textId="79FC9EC9" w:rsidR="00BE61E3" w:rsidRDefault="00BE61E3" w:rsidP="00BE61E3">
      <w:pPr>
        <w:spacing w:after="240"/>
      </w:pPr>
      <w:r>
        <w:t xml:space="preserve">Please submit questions no later than 4:30 p.m. Central Time, on </w:t>
      </w:r>
      <w:r w:rsidR="001934DF" w:rsidRPr="00E35920">
        <w:rPr>
          <w:b/>
          <w:bCs/>
        </w:rPr>
        <w:t>Monday, November 23, 2026.</w:t>
      </w:r>
    </w:p>
    <w:p w14:paraId="747E375C" w14:textId="27082E46" w:rsidR="00596CE5" w:rsidRDefault="00596CE5" w:rsidP="6F552AD3">
      <w:pPr>
        <w:spacing w:line="259" w:lineRule="auto"/>
        <w:rPr>
          <w:b/>
          <w:bCs/>
        </w:rPr>
      </w:pPr>
      <w:r w:rsidRPr="00CD2768">
        <w:t>To ensure the proper and fair evaluation of all applications, other</w:t>
      </w:r>
      <w:r w:rsidRPr="00CD2768">
        <w:rPr>
          <w:spacing w:val="21"/>
        </w:rPr>
        <w:t xml:space="preserve"> </w:t>
      </w:r>
      <w:r w:rsidRPr="00CD2768">
        <w:t>communications regardi</w:t>
      </w:r>
      <w:r w:rsidR="009616FE">
        <w:t>ng this RFP</w:t>
      </w:r>
      <w:r w:rsidRPr="00CD2768">
        <w:t xml:space="preserve"> including verbal, telephone, written or internet initiated by or on behalf of any applicant to any employee of </w:t>
      </w:r>
      <w:r w:rsidR="1DAF9686">
        <w:t>MDH</w:t>
      </w:r>
      <w:r w:rsidRPr="00CD2768">
        <w:t>, other than questions</w:t>
      </w:r>
      <w:r w:rsidRPr="00CD2768">
        <w:rPr>
          <w:spacing w:val="1"/>
        </w:rPr>
        <w:t xml:space="preserve"> </w:t>
      </w:r>
      <w:r w:rsidRPr="00CD2768">
        <w:t>submitted to</w:t>
      </w:r>
      <w:r w:rsidRPr="00CD2768">
        <w:rPr>
          <w:spacing w:val="-2"/>
        </w:rPr>
        <w:t xml:space="preserve"> </w:t>
      </w:r>
      <w:r>
        <w:rPr>
          <w:spacing w:val="-2"/>
        </w:rPr>
        <w:t xml:space="preserve">as outlined above, are </w:t>
      </w:r>
      <w:r w:rsidRPr="00CD2768">
        <w:t xml:space="preserve">prohibited. </w:t>
      </w:r>
      <w:r w:rsidRPr="6F552AD3">
        <w:rPr>
          <w:b/>
          <w:bCs/>
        </w:rPr>
        <w:t>Any</w:t>
      </w:r>
      <w:r w:rsidRPr="6F552AD3">
        <w:rPr>
          <w:b/>
          <w:bCs/>
          <w:spacing w:val="27"/>
        </w:rPr>
        <w:t xml:space="preserve"> </w:t>
      </w:r>
      <w:r w:rsidRPr="6F552AD3">
        <w:rPr>
          <w:b/>
          <w:bCs/>
        </w:rPr>
        <w:t>violation of this prohibition may result in the disqualification of the applicant.</w:t>
      </w:r>
    </w:p>
    <w:p w14:paraId="0BF283BC" w14:textId="484F5DBA" w:rsidR="00957218" w:rsidRPr="00CE4249" w:rsidRDefault="00BE61E3" w:rsidP="00CE4249">
      <w:pPr>
        <w:pStyle w:val="Heading4"/>
      </w:pPr>
      <w:r w:rsidRPr="00074856">
        <w:t>RFP Information Meeting</w:t>
      </w:r>
    </w:p>
    <w:p w14:paraId="0FF7222A" w14:textId="77777777" w:rsidR="00301A25" w:rsidRDefault="00E3061C" w:rsidP="00CE4249">
      <w:pPr>
        <w:rPr>
          <w:szCs w:val="24"/>
        </w:rPr>
      </w:pPr>
      <w:r w:rsidRPr="00476F64">
        <w:rPr>
          <w:szCs w:val="24"/>
        </w:rPr>
        <w:t>An RFP Information Meeting will be held on</w:t>
      </w:r>
      <w:r w:rsidR="00E35920">
        <w:rPr>
          <w:szCs w:val="24"/>
        </w:rPr>
        <w:t xml:space="preserve"> Thursday, October 29 at 2:30 p.m. Central Time</w:t>
      </w:r>
      <w:r w:rsidRPr="00476F64">
        <w:rPr>
          <w:szCs w:val="24"/>
        </w:rPr>
        <w:t xml:space="preserve"> </w:t>
      </w:r>
      <w:r w:rsidR="00914F48" w:rsidRPr="00476F64">
        <w:rPr>
          <w:szCs w:val="24"/>
        </w:rPr>
        <w:t xml:space="preserve">and will be accessible through </w:t>
      </w:r>
      <w:hyperlink r:id="rId16" w:history="1">
        <w:r w:rsidR="00301A25">
          <w:rPr>
            <w:rStyle w:val="Hyperlink"/>
            <w:szCs w:val="24"/>
          </w:rPr>
          <w:t>Microsoft Teams Link (https://teams.microsoft.com/dl/launcher/launcher.html?url=%2F_%23%2Fmeet%2F233719448511142%3Fp%3D13uCRb67fJI4JEtVam%26anon%3Dtrue&amp;type=meet&amp;deeplinkId=4e144315-6961-4451-9e9a-2087615239ac&amp;directDl=true&amp;msLaunch=true&amp;enableMobilePage=true&amp;suppressPrompt=true)</w:t>
        </w:r>
      </w:hyperlink>
      <w:r w:rsidR="00914F48" w:rsidRPr="00476F64">
        <w:rPr>
          <w:szCs w:val="24"/>
        </w:rPr>
        <w:t xml:space="preserve">. </w:t>
      </w:r>
    </w:p>
    <w:p w14:paraId="7A8E5543" w14:textId="3C9DE215" w:rsidR="00E3061C" w:rsidRPr="00476F64" w:rsidRDefault="00914F48" w:rsidP="00CE4249">
      <w:pPr>
        <w:rPr>
          <w:szCs w:val="24"/>
        </w:rPr>
      </w:pPr>
      <w:r w:rsidRPr="00476F64">
        <w:rPr>
          <w:szCs w:val="24"/>
        </w:rPr>
        <w:t xml:space="preserve">All prospective applicants are urged to attend. </w:t>
      </w:r>
      <w:r w:rsidR="00476F64" w:rsidRPr="00476F64">
        <w:rPr>
          <w:szCs w:val="24"/>
        </w:rPr>
        <w:t xml:space="preserve">All questions from the meeting will be posted at </w:t>
      </w:r>
      <w:hyperlink r:id="rId17" w:history="1">
        <w:r w:rsidR="00E35920" w:rsidRPr="00E35920">
          <w:rPr>
            <w:rStyle w:val="Hyperlink"/>
            <w:rFonts w:asciiTheme="minorHAnsi" w:hAnsiTheme="minorHAnsi"/>
          </w:rPr>
          <w:t>Navigators Request for Proposals Questions and Answers (https://www.health.state.mn.us/communities/humantrafficking/rfp/qa.html)</w:t>
        </w:r>
      </w:hyperlink>
      <w:r w:rsidR="00E35920">
        <w:rPr>
          <w:rFonts w:asciiTheme="minorHAnsi" w:hAnsiTheme="minorHAnsi"/>
        </w:rPr>
        <w:t xml:space="preserve"> </w:t>
      </w:r>
      <w:r w:rsidR="00476F64" w:rsidRPr="00476F64">
        <w:rPr>
          <w:szCs w:val="24"/>
        </w:rPr>
        <w:t xml:space="preserve">for public access. </w:t>
      </w:r>
    </w:p>
    <w:p w14:paraId="1A8B715D" w14:textId="67ED56F5" w:rsidR="00BE61E3" w:rsidRDefault="00BE61E3" w:rsidP="00816D57">
      <w:pPr>
        <w:pStyle w:val="Heading2"/>
      </w:pPr>
      <w:bookmarkStart w:id="14" w:name="_Toc242651060"/>
      <w:r>
        <w:lastRenderedPageBreak/>
        <w:t>RFP Part 2</w:t>
      </w:r>
      <w:r w:rsidR="007D6C04">
        <w:t>: Program Details</w:t>
      </w:r>
      <w:bookmarkEnd w:id="14"/>
    </w:p>
    <w:p w14:paraId="7288CD8E" w14:textId="5B3E8773" w:rsidR="00BE61E3" w:rsidRPr="00074856" w:rsidRDefault="004E49F5" w:rsidP="00021894">
      <w:pPr>
        <w:pStyle w:val="Heading3"/>
        <w:numPr>
          <w:ilvl w:val="1"/>
          <w:numId w:val="12"/>
        </w:numPr>
      </w:pPr>
      <w:bookmarkStart w:id="15" w:name="_Toc242651061"/>
      <w:r>
        <w:t>Priorities</w:t>
      </w:r>
      <w:bookmarkEnd w:id="15"/>
    </w:p>
    <w:p w14:paraId="6BD123CD" w14:textId="77777777" w:rsidR="00BE61E3" w:rsidRPr="00074856" w:rsidRDefault="00BE61E3" w:rsidP="00BE61E3">
      <w:pPr>
        <w:pStyle w:val="Heading4"/>
      </w:pPr>
      <w:r w:rsidRPr="00074856">
        <w:t>Health Equity Priorities</w:t>
      </w:r>
    </w:p>
    <w:p w14:paraId="2543613D" w14:textId="797B137E" w:rsidR="00306A9A" w:rsidRDefault="00BE61E3" w:rsidP="00BE61E3">
      <w:r>
        <w:t>It is the policy of the State of Minnesota to ensure fairness, precision, equity</w:t>
      </w:r>
      <w:r w:rsidR="00E0067C">
        <w:t>,</w:t>
      </w:r>
      <w:r>
        <w:t xml:space="preserve"> and consistency in competitive grant awards.  This includes implementing diversity and inclusion in grant-making.  </w:t>
      </w:r>
      <w:hyperlink r:id="rId18">
        <w:r w:rsidR="00951735">
          <w:rPr>
            <w:rStyle w:val="Hyperlink"/>
          </w:rPr>
          <w:t>The Policy on Rating Criteria for Competitive Grant Review (https://mn.gov/grants/grants-management/policies/ogm-policy-list.jsp)</w:t>
        </w:r>
      </w:hyperlink>
      <w:r w:rsidRPr="7D5F9C9C">
        <w:rPr>
          <w:rStyle w:val="Hyperlink"/>
          <w:u w:val="none"/>
        </w:rPr>
        <w:t xml:space="preserve"> </w:t>
      </w:r>
      <w:r w:rsidRPr="7D5F9C9C">
        <w:rPr>
          <w:rStyle w:val="Hyperlink"/>
          <w:color w:val="auto"/>
          <w:u w:val="none"/>
        </w:rPr>
        <w:t xml:space="preserve">establishes the expectation that grant programs intentionally identify how the grant serves diverse populations, especially populations experiencing </w:t>
      </w:r>
      <w:r>
        <w:t xml:space="preserve">inequities and/or disparities.  </w:t>
      </w:r>
    </w:p>
    <w:p w14:paraId="14771A18" w14:textId="2C49C483" w:rsidR="00F41614" w:rsidRPr="001F73FA" w:rsidRDefault="00F41614" w:rsidP="00F41614">
      <w:pPr>
        <w:rPr>
          <w:szCs w:val="24"/>
        </w:rPr>
      </w:pPr>
      <w:r>
        <w:t>Navigator</w:t>
      </w:r>
      <w:r w:rsidRPr="001F73FA">
        <w:t xml:space="preserve"> grants differ from traditional victim service grants in that, separate from providing services, they focus on facilitating the process of local, county, and state systems changing their interaction with the responses for at-risk and sexually exploited youth. </w:t>
      </w:r>
      <w:r w:rsidR="00605807">
        <w:t>Navigator</w:t>
      </w:r>
      <w:r w:rsidRPr="001F73FA">
        <w:rPr>
          <w:szCs w:val="24"/>
        </w:rPr>
        <w:t xml:space="preserve"> grants work to create trauma-informed responses with community-based and system providers.</w:t>
      </w:r>
    </w:p>
    <w:p w14:paraId="20AE99AD" w14:textId="40796B43" w:rsidR="000E162D" w:rsidRDefault="000E162D" w:rsidP="00BE61E3">
      <w:pPr>
        <w:spacing w:after="240"/>
        <w:rPr>
          <w:rFonts w:cs="Times New Roman"/>
          <w:szCs w:val="24"/>
        </w:rPr>
      </w:pPr>
      <w:r w:rsidRPr="00951735">
        <w:rPr>
          <w:rFonts w:cs="Times New Roman"/>
          <w:szCs w:val="24"/>
        </w:rPr>
        <w:t xml:space="preserve">The </w:t>
      </w:r>
      <w:r w:rsidRPr="00951735">
        <w:rPr>
          <w:rFonts w:cs="Times New Roman"/>
          <w:b/>
          <w:bCs/>
          <w:szCs w:val="24"/>
        </w:rPr>
        <w:t xml:space="preserve">Labor Trafficking </w:t>
      </w:r>
      <w:r w:rsidR="000D649A" w:rsidRPr="00951735">
        <w:rPr>
          <w:rFonts w:cs="Times New Roman"/>
          <w:b/>
          <w:bCs/>
          <w:szCs w:val="24"/>
        </w:rPr>
        <w:t xml:space="preserve">Statewide </w:t>
      </w:r>
      <w:r w:rsidRPr="00951735">
        <w:rPr>
          <w:rFonts w:cs="Times New Roman"/>
          <w:b/>
          <w:bCs/>
          <w:szCs w:val="24"/>
        </w:rPr>
        <w:t>Navigator</w:t>
      </w:r>
      <w:r w:rsidRPr="00951735">
        <w:rPr>
          <w:rFonts w:cs="Times New Roman"/>
          <w:szCs w:val="24"/>
        </w:rPr>
        <w:t xml:space="preserve"> will </w:t>
      </w:r>
      <w:r w:rsidR="00605807" w:rsidRPr="00951735">
        <w:rPr>
          <w:rFonts w:cs="Times New Roman"/>
          <w:szCs w:val="24"/>
        </w:rPr>
        <w:t>coordinate with</w:t>
      </w:r>
      <w:r w:rsidRPr="00951735">
        <w:rPr>
          <w:rFonts w:cs="Times New Roman"/>
          <w:szCs w:val="24"/>
        </w:rPr>
        <w:t xml:space="preserve"> community and system providers and professionals from intersecting disciplines and tribes working with victims of labor trafficking.</w:t>
      </w:r>
      <w:r>
        <w:rPr>
          <w:rFonts w:cs="Times New Roman"/>
          <w:szCs w:val="24"/>
        </w:rPr>
        <w:t xml:space="preserve"> Partners can</w:t>
      </w:r>
      <w:r w:rsidRPr="00172BDB">
        <w:rPr>
          <w:rFonts w:cs="Times New Roman"/>
          <w:szCs w:val="24"/>
        </w:rPr>
        <w:t xml:space="preserve"> include law enforcement, child protection/child welfare, prosecutors, juvenile justice professionals, youth serving community agencies, domestic and sexual violence agencies, child advocacy centers, homeless serving organizations, school professionals, health care professionals, public health, mental health and chemical dependency providers, and others working with </w:t>
      </w:r>
      <w:r>
        <w:rPr>
          <w:rFonts w:cs="Times New Roman"/>
          <w:szCs w:val="24"/>
        </w:rPr>
        <w:t>victims</w:t>
      </w:r>
      <w:r w:rsidRPr="00172BDB">
        <w:rPr>
          <w:rFonts w:cs="Times New Roman"/>
          <w:szCs w:val="24"/>
        </w:rPr>
        <w:t xml:space="preserve">. </w:t>
      </w:r>
      <w:r>
        <w:rPr>
          <w:rFonts w:cs="Times New Roman"/>
          <w:szCs w:val="24"/>
        </w:rPr>
        <w:t>The agency</w:t>
      </w:r>
      <w:r w:rsidRPr="00172BDB">
        <w:rPr>
          <w:rFonts w:cs="Times New Roman"/>
          <w:szCs w:val="24"/>
        </w:rPr>
        <w:t xml:space="preserve"> </w:t>
      </w:r>
      <w:r>
        <w:rPr>
          <w:rFonts w:cs="Times New Roman"/>
          <w:szCs w:val="24"/>
        </w:rPr>
        <w:t>will often</w:t>
      </w:r>
      <w:r w:rsidRPr="00172BDB">
        <w:rPr>
          <w:rFonts w:cs="Times New Roman"/>
          <w:szCs w:val="24"/>
        </w:rPr>
        <w:t xml:space="preserve"> work with </w:t>
      </w:r>
      <w:r w:rsidR="00906845">
        <w:rPr>
          <w:rFonts w:cs="Times New Roman"/>
          <w:szCs w:val="24"/>
        </w:rPr>
        <w:t>victims/survivors</w:t>
      </w:r>
      <w:r w:rsidR="00605807">
        <w:rPr>
          <w:rFonts w:cs="Times New Roman"/>
          <w:szCs w:val="24"/>
        </w:rPr>
        <w:t xml:space="preserve"> of all ages</w:t>
      </w:r>
      <w:r w:rsidRPr="00172BDB">
        <w:rPr>
          <w:rFonts w:cs="Times New Roman"/>
          <w:szCs w:val="24"/>
        </w:rPr>
        <w:t xml:space="preserve"> on a short-term or emergency basis</w:t>
      </w:r>
      <w:r>
        <w:rPr>
          <w:rFonts w:cs="Times New Roman"/>
          <w:szCs w:val="24"/>
        </w:rPr>
        <w:t>. H</w:t>
      </w:r>
      <w:r w:rsidRPr="00172BDB">
        <w:rPr>
          <w:rFonts w:cs="Times New Roman"/>
          <w:szCs w:val="24"/>
        </w:rPr>
        <w:t xml:space="preserve">owever, </w:t>
      </w:r>
      <w:r>
        <w:rPr>
          <w:rFonts w:cs="Times New Roman"/>
          <w:szCs w:val="24"/>
        </w:rPr>
        <w:t>the Statewide Labor Trafficking Navigator agency’s main focus is</w:t>
      </w:r>
      <w:r w:rsidRPr="00172BDB">
        <w:rPr>
          <w:rFonts w:cs="Times New Roman"/>
          <w:szCs w:val="24"/>
        </w:rPr>
        <w:t xml:space="preserve"> on providing referrals for long-term services and building connections between appropriate service providers</w:t>
      </w:r>
      <w:r>
        <w:rPr>
          <w:rFonts w:cs="Times New Roman"/>
          <w:szCs w:val="24"/>
        </w:rPr>
        <w:t>, victims, and program stakeholders</w:t>
      </w:r>
      <w:r w:rsidR="0000227D">
        <w:rPr>
          <w:rFonts w:cs="Times New Roman"/>
          <w:szCs w:val="24"/>
        </w:rPr>
        <w:t xml:space="preserve"> including participation in a statewide protocol development process.</w:t>
      </w:r>
      <w:r>
        <w:rPr>
          <w:rFonts w:cs="Times New Roman"/>
          <w:szCs w:val="24"/>
        </w:rPr>
        <w:t xml:space="preserve"> The awarded agency</w:t>
      </w:r>
      <w:r w:rsidR="0046213E">
        <w:rPr>
          <w:rFonts w:cs="Times New Roman"/>
          <w:szCs w:val="24"/>
        </w:rPr>
        <w:t xml:space="preserve"> should have 24/7 access</w:t>
      </w:r>
      <w:r w:rsidR="007A7A74">
        <w:rPr>
          <w:rFonts w:cs="Times New Roman"/>
          <w:szCs w:val="24"/>
        </w:rPr>
        <w:t xml:space="preserve"> for support. In addition, the awarded agency</w:t>
      </w:r>
      <w:r>
        <w:rPr>
          <w:rFonts w:cs="Times New Roman"/>
          <w:szCs w:val="24"/>
        </w:rPr>
        <w:t xml:space="preserve"> will maintain an emergency rapid response fund for victim recovery scenarios </w:t>
      </w:r>
      <w:r w:rsidR="00605807">
        <w:rPr>
          <w:rFonts w:cs="Times New Roman"/>
          <w:szCs w:val="24"/>
        </w:rPr>
        <w:t>including those where</w:t>
      </w:r>
      <w:r>
        <w:rPr>
          <w:rFonts w:cs="Times New Roman"/>
          <w:szCs w:val="24"/>
        </w:rPr>
        <w:t xml:space="preserve"> multiple victims are identified and are in need of emergency services including shelter, transportation, and relocation assistance.</w:t>
      </w:r>
    </w:p>
    <w:p w14:paraId="3C8C29FD" w14:textId="72D53342" w:rsidR="000E162D" w:rsidRPr="002079F0" w:rsidRDefault="000E162D" w:rsidP="002079F0">
      <w:pPr>
        <w:tabs>
          <w:tab w:val="left" w:pos="0"/>
        </w:tabs>
        <w:spacing w:after="200"/>
        <w:rPr>
          <w:szCs w:val="24"/>
        </w:rPr>
      </w:pPr>
      <w:r w:rsidRPr="00951735">
        <w:rPr>
          <w:rFonts w:asciiTheme="minorHAnsi" w:hAnsiTheme="minorHAnsi" w:cstheme="minorHAnsi"/>
        </w:rPr>
        <w:t xml:space="preserve">The </w:t>
      </w:r>
      <w:r w:rsidRPr="00951735">
        <w:rPr>
          <w:rFonts w:asciiTheme="minorHAnsi" w:hAnsiTheme="minorHAnsi" w:cstheme="minorHAnsi"/>
          <w:b/>
          <w:bCs/>
        </w:rPr>
        <w:t>Lower Central Minnesota Navigator</w:t>
      </w:r>
      <w:r w:rsidRPr="00951735">
        <w:rPr>
          <w:rFonts w:asciiTheme="minorHAnsi" w:hAnsiTheme="minorHAnsi" w:cstheme="minorHAnsi"/>
        </w:rPr>
        <w:t xml:space="preserve"> will </w:t>
      </w:r>
      <w:r w:rsidR="00315EEF" w:rsidRPr="00951735">
        <w:rPr>
          <w:rFonts w:asciiTheme="minorHAnsi" w:hAnsiTheme="minorHAnsi" w:cstheme="minorHAnsi"/>
        </w:rPr>
        <w:t xml:space="preserve">coordinate with partners to </w:t>
      </w:r>
      <w:r w:rsidR="00A00A28" w:rsidRPr="00951735">
        <w:rPr>
          <w:rFonts w:asciiTheme="minorHAnsi" w:hAnsiTheme="minorHAnsi" w:cstheme="minorHAnsi"/>
        </w:rPr>
        <w:t xml:space="preserve">address the needs of </w:t>
      </w:r>
      <w:r w:rsidRPr="00951735">
        <w:rPr>
          <w:rFonts w:asciiTheme="minorHAnsi" w:hAnsiTheme="minorHAnsi" w:cstheme="minorHAnsi"/>
        </w:rPr>
        <w:t>sexually exploited youth through age 24</w:t>
      </w:r>
      <w:r w:rsidR="00304CF4" w:rsidRPr="00951735">
        <w:rPr>
          <w:rFonts w:asciiTheme="minorHAnsi" w:hAnsiTheme="minorHAnsi" w:cstheme="minorHAnsi"/>
        </w:rPr>
        <w:t xml:space="preserve"> in the following counties: Lac qui Parle, Swift, Chippewa, Kandiyohi, Meeker, Benton, Sherburne, Stearns, and Wright</w:t>
      </w:r>
      <w:r w:rsidRPr="00951735">
        <w:rPr>
          <w:rFonts w:asciiTheme="minorHAnsi" w:hAnsiTheme="minorHAnsi" w:cstheme="minorHAnsi"/>
        </w:rPr>
        <w:t>.</w:t>
      </w:r>
      <w:r>
        <w:rPr>
          <w:rFonts w:asciiTheme="minorHAnsi" w:hAnsiTheme="minorHAnsi" w:cstheme="minorHAnsi"/>
        </w:rPr>
        <w:t xml:space="preserve"> </w:t>
      </w:r>
      <w:r w:rsidR="00994DB9">
        <w:rPr>
          <w:rFonts w:asciiTheme="minorHAnsi" w:hAnsiTheme="minorHAnsi" w:cstheme="minorHAnsi"/>
        </w:rPr>
        <w:t>The</w:t>
      </w:r>
      <w:r w:rsidR="00304CF4">
        <w:rPr>
          <w:rFonts w:asciiTheme="minorHAnsi" w:hAnsiTheme="minorHAnsi" w:cstheme="minorHAnsi"/>
        </w:rPr>
        <w:t xml:space="preserve"> Safe Harbor/</w:t>
      </w:r>
      <w:r w:rsidR="00994DB9">
        <w:rPr>
          <w:rFonts w:asciiTheme="minorHAnsi" w:hAnsiTheme="minorHAnsi" w:cstheme="minorHAnsi"/>
        </w:rPr>
        <w:t xml:space="preserve">No Wrong Door model operates on the assumption that no single system or profession is adequate to identify and address the needs of sexually exploited youth. Youth deserve a trauma-informed multidisciplinary response from all intersecting community and system partners. Intersecting partners can include, but are not limited to, law enforcement, child protection/child welfare, prosecutors, juvenile justice professionals, youth serving community agencies, domestic and sexual violence agencies, child advocacy centers, homeless serving organizations, school professionals, mental health, health care, and substance use providers, and possibly more depending on the community. Regional navigators work at the intersection of these </w:t>
      </w:r>
      <w:r w:rsidR="00994DB9">
        <w:rPr>
          <w:rFonts w:asciiTheme="minorHAnsi" w:hAnsiTheme="minorHAnsi" w:cstheme="minorHAnsi"/>
        </w:rPr>
        <w:lastRenderedPageBreak/>
        <w:t>partnerships</w:t>
      </w:r>
      <w:r w:rsidR="0082506A">
        <w:rPr>
          <w:rFonts w:asciiTheme="minorHAnsi" w:hAnsiTheme="minorHAnsi" w:cstheme="minorHAnsi"/>
        </w:rPr>
        <w:t xml:space="preserve">. </w:t>
      </w:r>
      <w:r w:rsidR="0082506A">
        <w:rPr>
          <w:rFonts w:cs="Times New Roman"/>
          <w:szCs w:val="24"/>
        </w:rPr>
        <w:t>The regional navigator agency</w:t>
      </w:r>
      <w:r w:rsidR="0082506A" w:rsidRPr="00172BDB">
        <w:rPr>
          <w:rFonts w:cs="Times New Roman"/>
          <w:szCs w:val="24"/>
        </w:rPr>
        <w:t xml:space="preserve"> </w:t>
      </w:r>
      <w:r w:rsidR="0082506A">
        <w:rPr>
          <w:rFonts w:cs="Times New Roman"/>
          <w:szCs w:val="24"/>
        </w:rPr>
        <w:t>will often</w:t>
      </w:r>
      <w:r w:rsidR="0082506A" w:rsidRPr="00172BDB">
        <w:rPr>
          <w:rFonts w:cs="Times New Roman"/>
          <w:szCs w:val="24"/>
        </w:rPr>
        <w:t xml:space="preserve"> work with </w:t>
      </w:r>
      <w:r w:rsidR="00906845">
        <w:rPr>
          <w:rFonts w:cs="Times New Roman"/>
          <w:szCs w:val="24"/>
        </w:rPr>
        <w:t>victims/survivors</w:t>
      </w:r>
      <w:r w:rsidR="0082506A">
        <w:rPr>
          <w:rFonts w:cs="Times New Roman"/>
          <w:szCs w:val="24"/>
        </w:rPr>
        <w:t xml:space="preserve"> of all ages</w:t>
      </w:r>
      <w:r w:rsidR="0082506A" w:rsidRPr="00172BDB">
        <w:rPr>
          <w:rFonts w:cs="Times New Roman"/>
          <w:szCs w:val="24"/>
        </w:rPr>
        <w:t xml:space="preserve"> on a short-term or emergency basis</w:t>
      </w:r>
      <w:r w:rsidR="0082506A">
        <w:rPr>
          <w:rFonts w:cs="Times New Roman"/>
          <w:szCs w:val="24"/>
        </w:rPr>
        <w:t>. H</w:t>
      </w:r>
      <w:r w:rsidR="0082506A" w:rsidRPr="00172BDB">
        <w:rPr>
          <w:rFonts w:cs="Times New Roman"/>
          <w:szCs w:val="24"/>
        </w:rPr>
        <w:t xml:space="preserve">owever, </w:t>
      </w:r>
      <w:r w:rsidR="0082506A">
        <w:rPr>
          <w:rFonts w:cs="Times New Roman"/>
          <w:szCs w:val="24"/>
        </w:rPr>
        <w:t xml:space="preserve">the </w:t>
      </w:r>
      <w:r w:rsidR="003C25B1">
        <w:rPr>
          <w:rFonts w:cs="Times New Roman"/>
          <w:szCs w:val="24"/>
        </w:rPr>
        <w:t>regional navigator’s</w:t>
      </w:r>
      <w:r w:rsidR="0082506A">
        <w:rPr>
          <w:rFonts w:cs="Times New Roman"/>
          <w:szCs w:val="24"/>
        </w:rPr>
        <w:t xml:space="preserve"> main focus is</w:t>
      </w:r>
      <w:r w:rsidR="0082506A" w:rsidRPr="00172BDB">
        <w:rPr>
          <w:rFonts w:cs="Times New Roman"/>
          <w:szCs w:val="24"/>
        </w:rPr>
        <w:t xml:space="preserve"> on providing referrals for long-term services and building connections between appropriate service providers</w:t>
      </w:r>
      <w:r w:rsidR="0082506A">
        <w:rPr>
          <w:rFonts w:cs="Times New Roman"/>
          <w:szCs w:val="24"/>
        </w:rPr>
        <w:t>, victims, and program stakeholders</w:t>
      </w:r>
      <w:r w:rsidR="003C25B1">
        <w:rPr>
          <w:rFonts w:cs="Times New Roman"/>
          <w:szCs w:val="24"/>
        </w:rPr>
        <w:t>.</w:t>
      </w:r>
      <w:r w:rsidR="007A7A74">
        <w:rPr>
          <w:rFonts w:cs="Times New Roman"/>
          <w:szCs w:val="24"/>
        </w:rPr>
        <w:t xml:space="preserve"> The awarded agency will have 24/7 access for support.</w:t>
      </w:r>
    </w:p>
    <w:p w14:paraId="6484028C" w14:textId="51255805" w:rsidR="00BE61E3" w:rsidRPr="00314A53" w:rsidRDefault="00BE61E3" w:rsidP="00BE61E3">
      <w:pPr>
        <w:spacing w:after="240"/>
        <w:rPr>
          <w:b/>
          <w:bCs/>
          <w:szCs w:val="24"/>
        </w:rPr>
      </w:pPr>
      <w:r w:rsidRPr="00314A53">
        <w:rPr>
          <w:b/>
          <w:bCs/>
          <w:szCs w:val="24"/>
        </w:rPr>
        <w:t>Grant outcomes will include:</w:t>
      </w:r>
    </w:p>
    <w:p w14:paraId="6417E95F" w14:textId="71324488" w:rsidR="00983F0E" w:rsidRDefault="00983F0E" w:rsidP="00BE61E3">
      <w:pPr>
        <w:spacing w:after="240"/>
        <w:rPr>
          <w:szCs w:val="24"/>
        </w:rPr>
      </w:pPr>
      <w:r>
        <w:rPr>
          <w:szCs w:val="24"/>
        </w:rPr>
        <w:t xml:space="preserve">For the </w:t>
      </w:r>
      <w:r w:rsidRPr="00314A53">
        <w:rPr>
          <w:b/>
          <w:bCs/>
          <w:szCs w:val="24"/>
        </w:rPr>
        <w:t>Labor Trafficking Statewide Navigator</w:t>
      </w:r>
      <w:r>
        <w:rPr>
          <w:szCs w:val="24"/>
        </w:rPr>
        <w:t xml:space="preserve"> outcomes will include </w:t>
      </w:r>
      <w:r w:rsidR="00314A53">
        <w:rPr>
          <w:szCs w:val="24"/>
        </w:rPr>
        <w:t xml:space="preserve">support for </w:t>
      </w:r>
      <w:r w:rsidR="00906845">
        <w:rPr>
          <w:szCs w:val="24"/>
        </w:rPr>
        <w:t>victims/survivors</w:t>
      </w:r>
      <w:r w:rsidR="00314A53">
        <w:rPr>
          <w:szCs w:val="24"/>
        </w:rPr>
        <w:t xml:space="preserve"> seeking </w:t>
      </w:r>
      <w:r w:rsidR="0015403E">
        <w:rPr>
          <w:szCs w:val="24"/>
        </w:rPr>
        <w:t xml:space="preserve">services in the state, participation in the development and implementation of a statewide multidisciplinary protocol response to labor trafficking, and </w:t>
      </w:r>
      <w:r w:rsidR="008801EB">
        <w:rPr>
          <w:szCs w:val="24"/>
        </w:rPr>
        <w:t>reporting on all activities to MDH. The goal is to improve the overall coordinated statewide response to labor trafficking.</w:t>
      </w:r>
      <w:r w:rsidR="0092699F">
        <w:rPr>
          <w:szCs w:val="24"/>
        </w:rPr>
        <w:t xml:space="preserve"> Since this is the first time Minnesota will have a Labor Trafficking Statewide Navigator the </w:t>
      </w:r>
      <w:r w:rsidR="00330F7A">
        <w:rPr>
          <w:szCs w:val="24"/>
        </w:rPr>
        <w:t>position will have the opportunity to develop the role</w:t>
      </w:r>
      <w:r w:rsidR="00DC7AAF">
        <w:rPr>
          <w:szCs w:val="24"/>
        </w:rPr>
        <w:t>.</w:t>
      </w:r>
    </w:p>
    <w:p w14:paraId="4A736E68" w14:textId="6ED7E6F1" w:rsidR="00DC7AAF" w:rsidRDefault="007C35C2" w:rsidP="00BE61E3">
      <w:pPr>
        <w:spacing w:after="240"/>
        <w:rPr>
          <w:rFonts w:asciiTheme="minorHAnsi" w:hAnsiTheme="minorHAnsi" w:cstheme="minorHAnsi"/>
        </w:rPr>
      </w:pPr>
      <w:r>
        <w:rPr>
          <w:szCs w:val="24"/>
        </w:rPr>
        <w:t xml:space="preserve">For the </w:t>
      </w:r>
      <w:r w:rsidRPr="007C35C2">
        <w:rPr>
          <w:b/>
          <w:bCs/>
          <w:szCs w:val="24"/>
        </w:rPr>
        <w:t>Safe Harbor/No Wrong Door Lower Central Minnesota Regional Navigator</w:t>
      </w:r>
      <w:r>
        <w:rPr>
          <w:szCs w:val="24"/>
        </w:rPr>
        <w:t xml:space="preserve"> outcomes will include the development of a</w:t>
      </w:r>
      <w:r w:rsidR="00A6603C">
        <w:rPr>
          <w:szCs w:val="24"/>
        </w:rPr>
        <w:t xml:space="preserve"> new</w:t>
      </w:r>
      <w:r>
        <w:rPr>
          <w:szCs w:val="24"/>
        </w:rPr>
        <w:t xml:space="preserve"> regional navigator response in</w:t>
      </w:r>
      <w:r w:rsidRPr="00DA6C3D">
        <w:rPr>
          <w:b/>
          <w:bCs/>
          <w:szCs w:val="24"/>
        </w:rPr>
        <w:t xml:space="preserve"> </w:t>
      </w:r>
      <w:r w:rsidR="002B4999" w:rsidRPr="00DA6C3D">
        <w:rPr>
          <w:rFonts w:asciiTheme="minorHAnsi" w:hAnsiTheme="minorHAnsi" w:cstheme="minorHAnsi"/>
          <w:b/>
          <w:bCs/>
        </w:rPr>
        <w:t>Lac qui Parle, Swift, Chippewa, Kandiyohi, Meeker, Benton, Sherburne, Stearns, and Wright</w:t>
      </w:r>
      <w:r w:rsidR="002B4999">
        <w:rPr>
          <w:rFonts w:asciiTheme="minorHAnsi" w:hAnsiTheme="minorHAnsi" w:cstheme="minorHAnsi"/>
        </w:rPr>
        <w:t xml:space="preserve"> </w:t>
      </w:r>
      <w:r w:rsidR="002B4999" w:rsidRPr="00DA6C3D">
        <w:rPr>
          <w:rFonts w:asciiTheme="minorHAnsi" w:hAnsiTheme="minorHAnsi" w:cstheme="minorHAnsi"/>
          <w:b/>
          <w:bCs/>
        </w:rPr>
        <w:t>counties</w:t>
      </w:r>
      <w:r w:rsidR="002B4999">
        <w:rPr>
          <w:rFonts w:asciiTheme="minorHAnsi" w:hAnsiTheme="minorHAnsi" w:cstheme="minorHAnsi"/>
        </w:rPr>
        <w:t xml:space="preserve">. </w:t>
      </w:r>
      <w:r w:rsidR="00A6603C">
        <w:rPr>
          <w:rFonts w:asciiTheme="minorHAnsi" w:hAnsiTheme="minorHAnsi" w:cstheme="minorHAnsi"/>
        </w:rPr>
        <w:t>The regional navigator will have the benefit of learning and partnering with existing Safe Harbor/No Wrong Door regional navigators in the state to build the Lower Central Minnesota response.</w:t>
      </w:r>
    </w:p>
    <w:p w14:paraId="2258D8CD" w14:textId="5A3E0647" w:rsidR="007C35C2" w:rsidRDefault="00382179" w:rsidP="00BE61E3">
      <w:pPr>
        <w:spacing w:after="240"/>
        <w:rPr>
          <w:rFonts w:asciiTheme="minorHAnsi" w:hAnsiTheme="minorHAnsi" w:cstheme="minorHAnsi"/>
        </w:rPr>
      </w:pPr>
      <w:r>
        <w:rPr>
          <w:rFonts w:asciiTheme="minorHAnsi" w:hAnsiTheme="minorHAnsi" w:cstheme="minorHAnsi"/>
        </w:rPr>
        <w:t>General</w:t>
      </w:r>
      <w:r w:rsidR="0092699F">
        <w:rPr>
          <w:rFonts w:asciiTheme="minorHAnsi" w:hAnsiTheme="minorHAnsi" w:cstheme="minorHAnsi"/>
        </w:rPr>
        <w:t xml:space="preserve"> </w:t>
      </w:r>
      <w:r>
        <w:rPr>
          <w:rFonts w:asciiTheme="minorHAnsi" w:hAnsiTheme="minorHAnsi" w:cstheme="minorHAnsi"/>
        </w:rPr>
        <w:t>outcomes for either navigator</w:t>
      </w:r>
      <w:r w:rsidR="0092699F">
        <w:rPr>
          <w:rFonts w:asciiTheme="minorHAnsi" w:hAnsiTheme="minorHAnsi" w:cstheme="minorHAnsi"/>
        </w:rPr>
        <w:t xml:space="preserve"> include the following: </w:t>
      </w:r>
    </w:p>
    <w:tbl>
      <w:tblPr>
        <w:tblStyle w:val="TableGrid"/>
        <w:tblW w:w="9535" w:type="dxa"/>
        <w:tblLook w:val="04A0" w:firstRow="1" w:lastRow="0" w:firstColumn="1" w:lastColumn="0" w:noHBand="0" w:noVBand="1"/>
      </w:tblPr>
      <w:tblGrid>
        <w:gridCol w:w="4675"/>
        <w:gridCol w:w="4860"/>
      </w:tblGrid>
      <w:tr w:rsidR="00D73551" w:rsidRPr="001F73FA" w14:paraId="7E79782E" w14:textId="77777777" w:rsidTr="00A23E5C">
        <w:trPr>
          <w:tblHeader/>
        </w:trPr>
        <w:tc>
          <w:tcPr>
            <w:tcW w:w="4675" w:type="dxa"/>
          </w:tcPr>
          <w:p w14:paraId="40573241" w14:textId="36BC3E5F" w:rsidR="00D73551" w:rsidRPr="00EA413C" w:rsidRDefault="00D73551" w:rsidP="00A23E5C">
            <w:pPr>
              <w:spacing w:after="240"/>
              <w:rPr>
                <w:b/>
                <w:sz w:val="22"/>
              </w:rPr>
            </w:pPr>
            <w:r w:rsidRPr="00EA413C">
              <w:rPr>
                <w:b/>
                <w:sz w:val="22"/>
              </w:rPr>
              <w:t>Goals for Outcomes:</w:t>
            </w:r>
          </w:p>
        </w:tc>
        <w:tc>
          <w:tcPr>
            <w:tcW w:w="4860" w:type="dxa"/>
          </w:tcPr>
          <w:p w14:paraId="6C2FBD2E" w14:textId="77777777" w:rsidR="00D73551" w:rsidRPr="00EA413C" w:rsidRDefault="00D73551" w:rsidP="00A23E5C">
            <w:pPr>
              <w:spacing w:after="240"/>
              <w:rPr>
                <w:b/>
                <w:sz w:val="22"/>
              </w:rPr>
            </w:pPr>
            <w:r w:rsidRPr="00EA413C">
              <w:rPr>
                <w:b/>
                <w:sz w:val="22"/>
              </w:rPr>
              <w:t>Activities (can include but are not limited to):</w:t>
            </w:r>
          </w:p>
        </w:tc>
      </w:tr>
      <w:tr w:rsidR="00D73551" w:rsidRPr="001F73FA" w14:paraId="5B4911D2" w14:textId="77777777" w:rsidTr="00A23E5C">
        <w:trPr>
          <w:trHeight w:val="1745"/>
        </w:trPr>
        <w:tc>
          <w:tcPr>
            <w:tcW w:w="4675" w:type="dxa"/>
          </w:tcPr>
          <w:p w14:paraId="15048143" w14:textId="1F288388" w:rsidR="00D73551" w:rsidRPr="00EA413C" w:rsidRDefault="00D73551" w:rsidP="00A23E5C">
            <w:pPr>
              <w:spacing w:after="240"/>
              <w:rPr>
                <w:sz w:val="22"/>
              </w:rPr>
            </w:pPr>
            <w:r w:rsidRPr="00EA413C">
              <w:rPr>
                <w:b/>
                <w:sz w:val="22"/>
              </w:rPr>
              <w:t xml:space="preserve">Improve community capacity to </w:t>
            </w:r>
            <w:r w:rsidR="00DC7AAF" w:rsidRPr="00EA413C">
              <w:rPr>
                <w:b/>
                <w:sz w:val="22"/>
              </w:rPr>
              <w:t xml:space="preserve">identify </w:t>
            </w:r>
            <w:r w:rsidR="00906845">
              <w:rPr>
                <w:b/>
                <w:sz w:val="22"/>
              </w:rPr>
              <w:t>victims/survivors</w:t>
            </w:r>
            <w:r w:rsidR="00DC7AAF" w:rsidRPr="00EA413C">
              <w:rPr>
                <w:b/>
                <w:sz w:val="22"/>
              </w:rPr>
              <w:t xml:space="preserve"> of human trafficking</w:t>
            </w:r>
            <w:r w:rsidRPr="00EA413C">
              <w:rPr>
                <w:b/>
                <w:sz w:val="22"/>
              </w:rPr>
              <w:t xml:space="preserve"> in Minnesota.</w:t>
            </w:r>
          </w:p>
        </w:tc>
        <w:tc>
          <w:tcPr>
            <w:tcW w:w="4860" w:type="dxa"/>
          </w:tcPr>
          <w:p w14:paraId="68DFA740" w14:textId="04FCB4A0" w:rsidR="00D73551" w:rsidRPr="00EA413C" w:rsidRDefault="00D73551" w:rsidP="00A23E5C">
            <w:pPr>
              <w:pStyle w:val="ListParagraph"/>
              <w:contextualSpacing w:val="0"/>
              <w:rPr>
                <w:sz w:val="22"/>
              </w:rPr>
            </w:pPr>
            <w:r w:rsidRPr="00EA413C">
              <w:rPr>
                <w:sz w:val="22"/>
              </w:rPr>
              <w:t xml:space="preserve">Train and raise awareness </w:t>
            </w:r>
            <w:r w:rsidR="00DC7AAF" w:rsidRPr="00EA413C">
              <w:rPr>
                <w:sz w:val="22"/>
              </w:rPr>
              <w:t>of human trafficking</w:t>
            </w:r>
            <w:r w:rsidRPr="00EA413C">
              <w:rPr>
                <w:sz w:val="22"/>
              </w:rPr>
              <w:t>, along with trauma-informed intervention and prevention approaches.</w:t>
            </w:r>
          </w:p>
          <w:p w14:paraId="22225E52" w14:textId="191232F2" w:rsidR="006746CD" w:rsidRPr="00EA413C" w:rsidRDefault="006746CD" w:rsidP="00A23E5C">
            <w:pPr>
              <w:pStyle w:val="ListParagraph"/>
              <w:contextualSpacing w:val="0"/>
              <w:rPr>
                <w:sz w:val="22"/>
              </w:rPr>
            </w:pPr>
            <w:r w:rsidRPr="00EA413C">
              <w:rPr>
                <w:rFonts w:eastAsia="Times New Roman" w:cs="Times New Roman"/>
                <w:sz w:val="22"/>
              </w:rPr>
              <w:t>Conduct outreach to local service providers and to county, municipal, and Tribal governments to increase awareness and expand the pool of potential partners.</w:t>
            </w:r>
          </w:p>
          <w:p w14:paraId="67204021" w14:textId="7C71661B" w:rsidR="00D73551" w:rsidRPr="00EA413C" w:rsidRDefault="00D73551" w:rsidP="00A23E5C">
            <w:pPr>
              <w:pStyle w:val="ListParagraph"/>
              <w:contextualSpacing w:val="0"/>
              <w:rPr>
                <w:sz w:val="22"/>
              </w:rPr>
            </w:pPr>
            <w:r w:rsidRPr="00EA413C">
              <w:rPr>
                <w:sz w:val="22"/>
              </w:rPr>
              <w:t>Identify</w:t>
            </w:r>
            <w:r w:rsidR="006746CD" w:rsidRPr="00EA413C">
              <w:rPr>
                <w:sz w:val="22"/>
              </w:rPr>
              <w:t xml:space="preserve"> </w:t>
            </w:r>
            <w:r w:rsidR="00906845">
              <w:rPr>
                <w:sz w:val="22"/>
              </w:rPr>
              <w:t>victims/survivors</w:t>
            </w:r>
            <w:r w:rsidRPr="00EA413C">
              <w:rPr>
                <w:sz w:val="22"/>
              </w:rPr>
              <w:t>, and/or train professionals to do so.</w:t>
            </w:r>
            <w:r w:rsidRPr="00EA413C">
              <w:rPr>
                <w:sz w:val="22"/>
              </w:rPr>
              <w:br/>
            </w:r>
          </w:p>
        </w:tc>
      </w:tr>
      <w:tr w:rsidR="00D73551" w:rsidRPr="001F73FA" w14:paraId="6D103964" w14:textId="77777777" w:rsidTr="00A23E5C">
        <w:tc>
          <w:tcPr>
            <w:tcW w:w="4675" w:type="dxa"/>
          </w:tcPr>
          <w:p w14:paraId="1D3D8B58" w14:textId="7E2D048B" w:rsidR="00D73551" w:rsidRPr="00EA413C" w:rsidRDefault="00D73551" w:rsidP="00A23E5C">
            <w:pPr>
              <w:spacing w:after="240"/>
              <w:rPr>
                <w:sz w:val="22"/>
              </w:rPr>
            </w:pPr>
            <w:r w:rsidRPr="00EA413C">
              <w:rPr>
                <w:b/>
                <w:sz w:val="22"/>
              </w:rPr>
              <w:t xml:space="preserve">Increase available services and effectiveness of those services to enhance positive outcomes </w:t>
            </w:r>
            <w:r w:rsidR="00EA413C">
              <w:rPr>
                <w:b/>
                <w:sz w:val="22"/>
              </w:rPr>
              <w:t xml:space="preserve">for </w:t>
            </w:r>
            <w:r w:rsidR="00906845">
              <w:rPr>
                <w:b/>
                <w:sz w:val="22"/>
              </w:rPr>
              <w:t>victims/survivors</w:t>
            </w:r>
            <w:r w:rsidR="00EA413C">
              <w:rPr>
                <w:b/>
                <w:sz w:val="22"/>
              </w:rPr>
              <w:t>.</w:t>
            </w:r>
          </w:p>
        </w:tc>
        <w:tc>
          <w:tcPr>
            <w:tcW w:w="4860" w:type="dxa"/>
          </w:tcPr>
          <w:p w14:paraId="5D177194" w14:textId="54C0BB84" w:rsidR="00D73551" w:rsidRPr="00EA413C" w:rsidRDefault="00D73551" w:rsidP="00A23E5C">
            <w:pPr>
              <w:pStyle w:val="ListParagraph"/>
              <w:contextualSpacing w:val="0"/>
              <w:rPr>
                <w:sz w:val="22"/>
              </w:rPr>
            </w:pPr>
            <w:r w:rsidRPr="00EA413C">
              <w:rPr>
                <w:sz w:val="22"/>
              </w:rPr>
              <w:t>Identify and map out resources available</w:t>
            </w:r>
          </w:p>
          <w:p w14:paraId="676D26F6" w14:textId="77777777" w:rsidR="00D73551" w:rsidRPr="00EA413C" w:rsidRDefault="00D73551" w:rsidP="00A23E5C">
            <w:pPr>
              <w:pStyle w:val="ListParagraph"/>
              <w:contextualSpacing w:val="0"/>
              <w:rPr>
                <w:sz w:val="22"/>
              </w:rPr>
            </w:pPr>
            <w:r w:rsidRPr="00EA413C">
              <w:rPr>
                <w:sz w:val="22"/>
              </w:rPr>
              <w:t>Identify gaps.</w:t>
            </w:r>
          </w:p>
          <w:p w14:paraId="617C904B" w14:textId="42A94A0E" w:rsidR="00D73551" w:rsidRPr="00EA413C" w:rsidRDefault="00D73551" w:rsidP="00A23E5C">
            <w:pPr>
              <w:pStyle w:val="ListParagraph"/>
              <w:contextualSpacing w:val="0"/>
              <w:rPr>
                <w:sz w:val="22"/>
              </w:rPr>
            </w:pPr>
            <w:r w:rsidRPr="00EA413C">
              <w:rPr>
                <w:sz w:val="22"/>
              </w:rPr>
              <w:t xml:space="preserve">Share resources with professionals interacting with </w:t>
            </w:r>
            <w:r w:rsidR="00906845">
              <w:rPr>
                <w:sz w:val="22"/>
              </w:rPr>
              <w:t>victims/survivors</w:t>
            </w:r>
            <w:r w:rsidRPr="00EA413C">
              <w:rPr>
                <w:sz w:val="22"/>
              </w:rPr>
              <w:t xml:space="preserve"> upon request/referral or as needed.</w:t>
            </w:r>
          </w:p>
          <w:p w14:paraId="02B880CA" w14:textId="77777777" w:rsidR="00D73551" w:rsidRPr="00EA413C" w:rsidRDefault="00D73551" w:rsidP="00A23E5C">
            <w:pPr>
              <w:pStyle w:val="ListParagraph"/>
              <w:contextualSpacing w:val="0"/>
              <w:rPr>
                <w:sz w:val="22"/>
              </w:rPr>
            </w:pPr>
            <w:r w:rsidRPr="00EA413C">
              <w:rPr>
                <w:sz w:val="22"/>
              </w:rPr>
              <w:t xml:space="preserve">Navigator </w:t>
            </w:r>
            <w:r w:rsidRPr="00EA413C">
              <w:rPr>
                <w:i/>
                <w:sz w:val="22"/>
              </w:rPr>
              <w:t>agencies</w:t>
            </w:r>
            <w:r w:rsidRPr="00EA413C">
              <w:rPr>
                <w:sz w:val="22"/>
              </w:rPr>
              <w:t xml:space="preserve"> (not individuals) available 24/7 by phone for initial screening and/or referrals.</w:t>
            </w:r>
          </w:p>
          <w:p w14:paraId="347A9BA6" w14:textId="6D6C10B2" w:rsidR="00D73551" w:rsidRPr="00EA413C" w:rsidRDefault="00D73551" w:rsidP="00A23E5C">
            <w:pPr>
              <w:pStyle w:val="ListParagraph"/>
              <w:contextualSpacing w:val="0"/>
              <w:rPr>
                <w:sz w:val="22"/>
              </w:rPr>
            </w:pPr>
            <w:r w:rsidRPr="00EA413C">
              <w:rPr>
                <w:sz w:val="22"/>
              </w:rPr>
              <w:lastRenderedPageBreak/>
              <w:t>Train service providers to serve population.</w:t>
            </w:r>
          </w:p>
          <w:p w14:paraId="5EB1FBA8" w14:textId="42626A73" w:rsidR="00D73551" w:rsidRPr="00EA413C" w:rsidRDefault="00D73551" w:rsidP="00A23E5C">
            <w:pPr>
              <w:pStyle w:val="ListParagraph"/>
              <w:contextualSpacing w:val="0"/>
              <w:rPr>
                <w:sz w:val="22"/>
              </w:rPr>
            </w:pPr>
            <w:r w:rsidRPr="00EA413C">
              <w:rPr>
                <w:sz w:val="22"/>
              </w:rPr>
              <w:t>Provide short-term or crisis services to as needed but primarily provide referrals to long-term services and supports.</w:t>
            </w:r>
          </w:p>
        </w:tc>
      </w:tr>
      <w:tr w:rsidR="00D73551" w:rsidRPr="001F73FA" w14:paraId="03AB6BFF" w14:textId="77777777" w:rsidTr="00A23E5C">
        <w:trPr>
          <w:trHeight w:val="1277"/>
        </w:trPr>
        <w:tc>
          <w:tcPr>
            <w:tcW w:w="4675" w:type="dxa"/>
          </w:tcPr>
          <w:p w14:paraId="2276979B" w14:textId="475739AA" w:rsidR="00D73551" w:rsidRPr="00EA413C" w:rsidRDefault="00D73551" w:rsidP="00A23E5C">
            <w:pPr>
              <w:spacing w:after="240"/>
              <w:rPr>
                <w:b/>
                <w:sz w:val="22"/>
              </w:rPr>
            </w:pPr>
            <w:r w:rsidRPr="00EA413C">
              <w:rPr>
                <w:b/>
                <w:sz w:val="22"/>
              </w:rPr>
              <w:lastRenderedPageBreak/>
              <w:t xml:space="preserve">Enhance coordination and collaboration between systems (criminal justice, health care, child protection and welfare, etc.), professionals serving, interacting, and </w:t>
            </w:r>
            <w:r w:rsidR="00E524ED">
              <w:rPr>
                <w:b/>
                <w:sz w:val="22"/>
              </w:rPr>
              <w:t>engaging victims, survivors</w:t>
            </w:r>
            <w:r w:rsidRPr="00EA413C">
              <w:rPr>
                <w:b/>
                <w:sz w:val="22"/>
              </w:rPr>
              <w:t xml:space="preserve">, and survivor subject matter experts.  </w:t>
            </w:r>
          </w:p>
        </w:tc>
        <w:tc>
          <w:tcPr>
            <w:tcW w:w="4860" w:type="dxa"/>
          </w:tcPr>
          <w:p w14:paraId="3AA2ECE7" w14:textId="77777777" w:rsidR="00D73551" w:rsidRPr="00EA413C" w:rsidRDefault="00D73551" w:rsidP="00A23E5C">
            <w:pPr>
              <w:pStyle w:val="ListParagraph"/>
              <w:contextualSpacing w:val="0"/>
              <w:rPr>
                <w:sz w:val="22"/>
              </w:rPr>
            </w:pPr>
            <w:r w:rsidRPr="00EA413C">
              <w:rPr>
                <w:sz w:val="22"/>
              </w:rPr>
              <w:t>Assist systems and existing service providers to enhance their knowledge and change or create new responses.</w:t>
            </w:r>
          </w:p>
          <w:p w14:paraId="17671A5C" w14:textId="2E4CD904" w:rsidR="00D73551" w:rsidRPr="00EA413C" w:rsidRDefault="00D73551" w:rsidP="00A23E5C">
            <w:pPr>
              <w:pStyle w:val="ListParagraph"/>
              <w:contextualSpacing w:val="0"/>
              <w:rPr>
                <w:sz w:val="22"/>
              </w:rPr>
            </w:pPr>
            <w:r w:rsidRPr="00EA413C">
              <w:rPr>
                <w:sz w:val="22"/>
              </w:rPr>
              <w:t>Convene and facilitate meetings between service providers</w:t>
            </w:r>
            <w:r w:rsidR="00EA413C" w:rsidRPr="00EA413C">
              <w:rPr>
                <w:sz w:val="22"/>
              </w:rPr>
              <w:t>, Tribal Nations, and systems partners</w:t>
            </w:r>
            <w:r w:rsidRPr="00EA413C">
              <w:rPr>
                <w:sz w:val="22"/>
              </w:rPr>
              <w:t xml:space="preserve"> to enhance collaboration. </w:t>
            </w:r>
          </w:p>
          <w:p w14:paraId="696AF6FD" w14:textId="5D82F10F" w:rsidR="00D73551" w:rsidRPr="00EA413C" w:rsidRDefault="00D73551" w:rsidP="00A23E5C">
            <w:pPr>
              <w:pStyle w:val="ListParagraph"/>
              <w:contextualSpacing w:val="0"/>
              <w:rPr>
                <w:sz w:val="22"/>
              </w:rPr>
            </w:pPr>
            <w:r w:rsidRPr="00EA413C">
              <w:rPr>
                <w:sz w:val="22"/>
              </w:rPr>
              <w:t>Build bridges between survivor subject matter experts, services providers and/or systems.</w:t>
            </w:r>
          </w:p>
          <w:p w14:paraId="47923142" w14:textId="0739ADF9" w:rsidR="00D73551" w:rsidRPr="00EA413C" w:rsidRDefault="00D73551" w:rsidP="00A23E5C">
            <w:pPr>
              <w:pStyle w:val="ListParagraph"/>
              <w:contextualSpacing w:val="0"/>
              <w:rPr>
                <w:sz w:val="22"/>
              </w:rPr>
            </w:pPr>
            <w:r w:rsidRPr="00EA413C">
              <w:rPr>
                <w:sz w:val="22"/>
              </w:rPr>
              <w:t xml:space="preserve">Raise awareness of </w:t>
            </w:r>
            <w:r w:rsidR="00792EA1" w:rsidRPr="00EA413C">
              <w:rPr>
                <w:sz w:val="22"/>
              </w:rPr>
              <w:t>existing</w:t>
            </w:r>
            <w:r w:rsidRPr="00EA413C">
              <w:rPr>
                <w:sz w:val="22"/>
              </w:rPr>
              <w:t xml:space="preserve"> </w:t>
            </w:r>
            <w:r w:rsidR="00792EA1" w:rsidRPr="00EA413C">
              <w:rPr>
                <w:sz w:val="22"/>
              </w:rPr>
              <w:t>p</w:t>
            </w:r>
            <w:r w:rsidRPr="00EA413C">
              <w:rPr>
                <w:sz w:val="22"/>
              </w:rPr>
              <w:t>rotocols</w:t>
            </w:r>
            <w:r w:rsidR="00792EA1" w:rsidRPr="00EA413C">
              <w:rPr>
                <w:sz w:val="22"/>
              </w:rPr>
              <w:t>, engage in protocol development,</w:t>
            </w:r>
            <w:r w:rsidRPr="00EA413C">
              <w:rPr>
                <w:sz w:val="22"/>
              </w:rPr>
              <w:t xml:space="preserve"> and provide resources or referrals for protocol implementation.</w:t>
            </w:r>
          </w:p>
          <w:p w14:paraId="4E7899A7" w14:textId="77777777" w:rsidR="00D73551" w:rsidRPr="00EA413C" w:rsidRDefault="00D73551" w:rsidP="00A23E5C">
            <w:pPr>
              <w:pStyle w:val="ListParagraph"/>
              <w:contextualSpacing w:val="0"/>
              <w:rPr>
                <w:sz w:val="22"/>
              </w:rPr>
            </w:pPr>
            <w:r w:rsidRPr="00EA413C">
              <w:rPr>
                <w:sz w:val="22"/>
              </w:rPr>
              <w:t>Engage survivor subject matter experts in program development, implementation, and evaluation.</w:t>
            </w:r>
          </w:p>
        </w:tc>
      </w:tr>
      <w:tr w:rsidR="00D73551" w:rsidRPr="001F73FA" w14:paraId="5867C4E6" w14:textId="77777777" w:rsidTr="00A23E5C">
        <w:tc>
          <w:tcPr>
            <w:tcW w:w="4675" w:type="dxa"/>
          </w:tcPr>
          <w:p w14:paraId="625ABE52" w14:textId="396F3108" w:rsidR="00D73551" w:rsidRPr="00EA413C" w:rsidRDefault="00D73551" w:rsidP="00A23E5C">
            <w:pPr>
              <w:spacing w:after="240"/>
              <w:rPr>
                <w:b/>
                <w:sz w:val="22"/>
              </w:rPr>
            </w:pPr>
            <w:r w:rsidRPr="00EA413C">
              <w:rPr>
                <w:b/>
                <w:sz w:val="22"/>
              </w:rPr>
              <w:t>Communicate and provide input to state agencies and other partners</w:t>
            </w:r>
            <w:r w:rsidR="006B79E8" w:rsidRPr="00EA413C">
              <w:rPr>
                <w:b/>
                <w:sz w:val="22"/>
              </w:rPr>
              <w:t>.</w:t>
            </w:r>
          </w:p>
        </w:tc>
        <w:tc>
          <w:tcPr>
            <w:tcW w:w="4860" w:type="dxa"/>
          </w:tcPr>
          <w:p w14:paraId="4E4441D4" w14:textId="64A4ACFF" w:rsidR="00D73551" w:rsidRPr="00EA413C" w:rsidRDefault="00D73551" w:rsidP="00A23E5C">
            <w:pPr>
              <w:pStyle w:val="ListParagraph"/>
              <w:contextualSpacing w:val="0"/>
              <w:rPr>
                <w:sz w:val="22"/>
              </w:rPr>
            </w:pPr>
            <w:r w:rsidRPr="00EA413C">
              <w:rPr>
                <w:sz w:val="22"/>
              </w:rPr>
              <w:t>Participate in bi-monthly or quarterly webinars and/or in-person with MDH</w:t>
            </w:r>
            <w:r w:rsidR="00B91985">
              <w:rPr>
                <w:sz w:val="22"/>
              </w:rPr>
              <w:t xml:space="preserve"> as well as other trainings related to the grant</w:t>
            </w:r>
            <w:r w:rsidRPr="00EA413C">
              <w:rPr>
                <w:sz w:val="22"/>
              </w:rPr>
              <w:t>.</w:t>
            </w:r>
          </w:p>
          <w:p w14:paraId="2B9E4D64" w14:textId="17BC1F58" w:rsidR="00D73551" w:rsidRPr="00EA413C" w:rsidRDefault="00D73551" w:rsidP="00A23E5C">
            <w:pPr>
              <w:pStyle w:val="ListParagraph"/>
              <w:contextualSpacing w:val="0"/>
              <w:rPr>
                <w:sz w:val="22"/>
              </w:rPr>
            </w:pPr>
            <w:r w:rsidRPr="00EA413C">
              <w:rPr>
                <w:sz w:val="22"/>
              </w:rPr>
              <w:t>Participate and/or facilitate meetings providers as necessary.</w:t>
            </w:r>
          </w:p>
          <w:p w14:paraId="730BB3F7" w14:textId="77777777" w:rsidR="00D73551" w:rsidRPr="00EA413C" w:rsidRDefault="00D73551" w:rsidP="00A23E5C">
            <w:pPr>
              <w:pStyle w:val="ListParagraph"/>
              <w:contextualSpacing w:val="0"/>
              <w:rPr>
                <w:sz w:val="22"/>
              </w:rPr>
            </w:pPr>
            <w:r w:rsidRPr="00EA413C">
              <w:rPr>
                <w:sz w:val="22"/>
              </w:rPr>
              <w:t xml:space="preserve">Enter and track data on client demographics, needs and services into </w:t>
            </w:r>
            <w:proofErr w:type="spellStart"/>
            <w:r w:rsidRPr="00EA413C">
              <w:rPr>
                <w:sz w:val="22"/>
              </w:rPr>
              <w:t>REDCap</w:t>
            </w:r>
            <w:proofErr w:type="spellEnd"/>
            <w:r w:rsidRPr="00EA413C">
              <w:rPr>
                <w:sz w:val="22"/>
              </w:rPr>
              <w:t xml:space="preserve"> database.</w:t>
            </w:r>
          </w:p>
          <w:p w14:paraId="2304053E" w14:textId="1E900FD5" w:rsidR="00D73551" w:rsidRPr="00EA413C" w:rsidRDefault="00D73551" w:rsidP="00A23E5C">
            <w:pPr>
              <w:pStyle w:val="ListParagraph"/>
              <w:contextualSpacing w:val="0"/>
              <w:rPr>
                <w:sz w:val="22"/>
              </w:rPr>
            </w:pPr>
            <w:r w:rsidRPr="00EA413C">
              <w:rPr>
                <w:sz w:val="22"/>
              </w:rPr>
              <w:t xml:space="preserve">Provide </w:t>
            </w:r>
            <w:r w:rsidR="002B70C1" w:rsidRPr="00EA413C">
              <w:rPr>
                <w:sz w:val="22"/>
              </w:rPr>
              <w:t xml:space="preserve">biannual </w:t>
            </w:r>
            <w:r w:rsidRPr="00EA413C">
              <w:rPr>
                <w:sz w:val="22"/>
              </w:rPr>
              <w:t xml:space="preserve">reports on grant progress through </w:t>
            </w:r>
            <w:proofErr w:type="spellStart"/>
            <w:r w:rsidRPr="00EA413C">
              <w:rPr>
                <w:sz w:val="22"/>
              </w:rPr>
              <w:t>REDCap</w:t>
            </w:r>
            <w:proofErr w:type="spellEnd"/>
            <w:r w:rsidRPr="00EA413C">
              <w:rPr>
                <w:sz w:val="22"/>
              </w:rPr>
              <w:t xml:space="preserve"> database.</w:t>
            </w:r>
          </w:p>
          <w:p w14:paraId="6C49CE66" w14:textId="77777777" w:rsidR="00D73551" w:rsidRPr="00EA413C" w:rsidRDefault="00D73551" w:rsidP="00A23E5C">
            <w:pPr>
              <w:pStyle w:val="ListParagraph"/>
              <w:contextualSpacing w:val="0"/>
              <w:rPr>
                <w:sz w:val="22"/>
              </w:rPr>
            </w:pPr>
            <w:r w:rsidRPr="00EA413C">
              <w:rPr>
                <w:sz w:val="22"/>
              </w:rPr>
              <w:t>Track incoming and outgoing referrals, relationships, and contacts.</w:t>
            </w:r>
          </w:p>
          <w:p w14:paraId="413620B3" w14:textId="280ABF4F" w:rsidR="006B79E8" w:rsidRPr="00EA413C" w:rsidRDefault="006B79E8" w:rsidP="00A23E5C">
            <w:pPr>
              <w:pStyle w:val="ListParagraph"/>
              <w:contextualSpacing w:val="0"/>
              <w:rPr>
                <w:sz w:val="22"/>
              </w:rPr>
            </w:pPr>
            <w:r w:rsidRPr="00EA413C">
              <w:rPr>
                <w:sz w:val="22"/>
              </w:rPr>
              <w:t>Participate in MDH site monitoring requirements.</w:t>
            </w:r>
          </w:p>
          <w:p w14:paraId="668005B4" w14:textId="26F3601D" w:rsidR="00D73551" w:rsidRPr="00EA413C" w:rsidRDefault="002B70C1" w:rsidP="00A23E5C">
            <w:pPr>
              <w:pStyle w:val="ListParagraph"/>
              <w:contextualSpacing w:val="0"/>
              <w:rPr>
                <w:sz w:val="22"/>
              </w:rPr>
            </w:pPr>
            <w:r w:rsidRPr="00EA413C">
              <w:rPr>
                <w:sz w:val="22"/>
              </w:rPr>
              <w:t>Provide input</w:t>
            </w:r>
            <w:r w:rsidR="00D73551" w:rsidRPr="00EA413C">
              <w:rPr>
                <w:sz w:val="22"/>
              </w:rPr>
              <w:t xml:space="preserve"> to statutorily mandated </w:t>
            </w:r>
            <w:r w:rsidRPr="00EA413C">
              <w:rPr>
                <w:sz w:val="22"/>
              </w:rPr>
              <w:t>evaluation reports.</w:t>
            </w:r>
          </w:p>
        </w:tc>
      </w:tr>
    </w:tbl>
    <w:p w14:paraId="3B8DE15C" w14:textId="77777777" w:rsidR="00E35920" w:rsidRDefault="00E35920" w:rsidP="00BE61E3">
      <w:pPr>
        <w:pStyle w:val="Heading4"/>
      </w:pPr>
    </w:p>
    <w:p w14:paraId="463FA401" w14:textId="77777777" w:rsidR="00E35920" w:rsidRDefault="00E35920">
      <w:pPr>
        <w:suppressAutoHyphens w:val="0"/>
        <w:spacing w:before="60" w:after="60"/>
        <w:rPr>
          <w:rFonts w:eastAsiaTheme="majorEastAsia" w:cstheme="majorBidi"/>
          <w:b/>
          <w:color w:val="003865" w:themeColor="text1"/>
          <w:sz w:val="28"/>
          <w:szCs w:val="28"/>
        </w:rPr>
      </w:pPr>
      <w:r>
        <w:br w:type="page"/>
      </w:r>
    </w:p>
    <w:p w14:paraId="036A2834" w14:textId="4D0B516D" w:rsidR="00BE61E3" w:rsidRDefault="00BE61E3" w:rsidP="00BE61E3">
      <w:pPr>
        <w:pStyle w:val="Heading4"/>
      </w:pPr>
      <w:r w:rsidRPr="00074856">
        <w:lastRenderedPageBreak/>
        <w:t xml:space="preserve">Other Competitive Priorities </w:t>
      </w:r>
    </w:p>
    <w:p w14:paraId="4313C6D7" w14:textId="054988FC" w:rsidR="00E0376E" w:rsidRPr="00E0376E" w:rsidRDefault="00E0376E" w:rsidP="00E0376E">
      <w:pPr>
        <w:rPr>
          <w:rFonts w:eastAsia="MS Mincho" w:cs="Times New Roman"/>
        </w:rPr>
      </w:pPr>
      <w:r w:rsidRPr="006E077B">
        <w:rPr>
          <w:rFonts w:eastAsia="MS Mincho" w:cs="Times New Roman"/>
        </w:rPr>
        <w:t>Projects that utilize collaborations will be given preference during review. Applicants who show a strong capacity to collaborate with partners to achieve project goals will be reviewed favorably. For example, the required letter(s) of support in this RFP should demonstrate community relationships as well as provide examples of collaborations.</w:t>
      </w:r>
    </w:p>
    <w:p w14:paraId="5B02D7D4" w14:textId="77777777" w:rsidR="004E49F5" w:rsidRDefault="004E49F5" w:rsidP="00021894">
      <w:pPr>
        <w:pStyle w:val="Heading3"/>
        <w:numPr>
          <w:ilvl w:val="1"/>
          <w:numId w:val="12"/>
        </w:numPr>
      </w:pPr>
      <w:bookmarkStart w:id="16" w:name="_Toc242651062"/>
      <w:bookmarkStart w:id="17" w:name="_Toc501092530"/>
      <w:r>
        <w:t>Eligible Projects</w:t>
      </w:r>
      <w:bookmarkEnd w:id="16"/>
    </w:p>
    <w:p w14:paraId="3B37D4B2" w14:textId="0354357C" w:rsidR="00EE41A7" w:rsidRPr="008A151C" w:rsidRDefault="00013B15" w:rsidP="00EE41A7">
      <w:pPr>
        <w:rPr>
          <w:rFonts w:eastAsia="Times New Roman" w:cs="Times New Roman"/>
          <w:color w:val="003865"/>
          <w:sz w:val="28"/>
          <w:szCs w:val="28"/>
        </w:rPr>
      </w:pPr>
      <w:r>
        <w:rPr>
          <w:szCs w:val="24"/>
        </w:rPr>
        <w:t xml:space="preserve">For the </w:t>
      </w:r>
      <w:r w:rsidRPr="00314A53">
        <w:rPr>
          <w:b/>
          <w:bCs/>
          <w:szCs w:val="24"/>
        </w:rPr>
        <w:t>Labor Trafficking Statewide Navigator</w:t>
      </w:r>
      <w:r>
        <w:rPr>
          <w:szCs w:val="24"/>
        </w:rPr>
        <w:t xml:space="preserve"> eligible projects will be statewide in scope.</w:t>
      </w:r>
      <w:r w:rsidR="00B60CCB">
        <w:rPr>
          <w:szCs w:val="24"/>
        </w:rPr>
        <w:t xml:space="preserve"> </w:t>
      </w:r>
      <w:r w:rsidR="00B60CCB">
        <w:rPr>
          <w:rFonts w:eastAsia="Times New Roman" w:cs="Times New Roman"/>
          <w:szCs w:val="24"/>
        </w:rPr>
        <w:t xml:space="preserve">The statewide navigator </w:t>
      </w:r>
      <w:r w:rsidR="00B60CCB" w:rsidRPr="008A151C">
        <w:rPr>
          <w:rFonts w:eastAsia="Times New Roman" w:cs="Times New Roman"/>
          <w:szCs w:val="24"/>
        </w:rPr>
        <w:t>will serve as the bridge between identified</w:t>
      </w:r>
      <w:r w:rsidR="00B60CCB">
        <w:rPr>
          <w:rFonts w:eastAsia="Times New Roman" w:cs="Times New Roman"/>
          <w:szCs w:val="24"/>
        </w:rPr>
        <w:t xml:space="preserve"> victims of labor trafficking</w:t>
      </w:r>
      <w:r w:rsidR="00B60CCB" w:rsidRPr="008A151C">
        <w:rPr>
          <w:rFonts w:eastAsia="Times New Roman" w:cs="Times New Roman"/>
          <w:szCs w:val="24"/>
        </w:rPr>
        <w:t xml:space="preserve"> and appropriate trauma-informed services offered by government (state, local, or Tribal) and community-based providers. </w:t>
      </w:r>
      <w:r w:rsidR="00B60CCB" w:rsidRPr="00202110">
        <w:rPr>
          <w:rFonts w:eastAsia="Times New Roman" w:cs="Times New Roman"/>
          <w:i/>
          <w:iCs/>
          <w:szCs w:val="24"/>
        </w:rPr>
        <w:t>The statewide</w:t>
      </w:r>
      <w:r w:rsidR="00B60CCB" w:rsidRPr="008A151C">
        <w:rPr>
          <w:rFonts w:eastAsia="Times New Roman" w:cs="Times New Roman"/>
          <w:i/>
          <w:iCs/>
          <w:szCs w:val="24"/>
        </w:rPr>
        <w:t xml:space="preserve"> Navigator will not be providing long-term case management/advocacy to </w:t>
      </w:r>
      <w:r w:rsidR="00B60CCB">
        <w:rPr>
          <w:rFonts w:eastAsia="Times New Roman" w:cs="Times New Roman"/>
          <w:i/>
          <w:iCs/>
          <w:szCs w:val="24"/>
        </w:rPr>
        <w:t>victims</w:t>
      </w:r>
      <w:r w:rsidR="00B60CCB" w:rsidRPr="008A151C">
        <w:rPr>
          <w:rFonts w:eastAsia="Times New Roman" w:cs="Times New Roman"/>
          <w:i/>
          <w:iCs/>
          <w:szCs w:val="24"/>
        </w:rPr>
        <w:t xml:space="preserve">. </w:t>
      </w:r>
      <w:r w:rsidR="00B60CCB" w:rsidRPr="008A151C">
        <w:rPr>
          <w:rFonts w:eastAsia="Times New Roman" w:cs="Times New Roman"/>
          <w:szCs w:val="24"/>
        </w:rPr>
        <w:t xml:space="preserve">The primary focus will be building the regional capacity to identify and respond appropriately to </w:t>
      </w:r>
      <w:r w:rsidR="00B60CCB">
        <w:rPr>
          <w:rFonts w:eastAsia="Times New Roman" w:cs="Times New Roman"/>
          <w:szCs w:val="24"/>
        </w:rPr>
        <w:t>victims</w:t>
      </w:r>
      <w:r w:rsidR="00B60CCB" w:rsidRPr="008A151C">
        <w:rPr>
          <w:rFonts w:eastAsia="Times New Roman" w:cs="Times New Roman"/>
          <w:szCs w:val="24"/>
        </w:rPr>
        <w:t xml:space="preserve">. If organizations are interested in continuing direct services (long-term case management/advocacy), they should apply for </w:t>
      </w:r>
      <w:r w:rsidR="00EE41A7" w:rsidRPr="008A151C">
        <w:rPr>
          <w:rFonts w:eastAsia="Times New Roman" w:cs="Times New Roman"/>
          <w:szCs w:val="24"/>
        </w:rPr>
        <w:t>a</w:t>
      </w:r>
      <w:r w:rsidR="00EE41A7">
        <w:rPr>
          <w:rFonts w:eastAsia="Times New Roman" w:cs="Times New Roman"/>
          <w:szCs w:val="24"/>
        </w:rPr>
        <w:t>n MDH</w:t>
      </w:r>
      <w:r w:rsidR="00B60CCB">
        <w:rPr>
          <w:rFonts w:eastAsia="Times New Roman" w:cs="Times New Roman"/>
          <w:szCs w:val="24"/>
        </w:rPr>
        <w:t xml:space="preserve"> Labor Trafficking</w:t>
      </w:r>
      <w:r w:rsidR="00B60CCB" w:rsidRPr="008A151C">
        <w:rPr>
          <w:rFonts w:eastAsia="Times New Roman" w:cs="Times New Roman"/>
          <w:szCs w:val="24"/>
        </w:rPr>
        <w:t xml:space="preserve"> </w:t>
      </w:r>
      <w:r w:rsidR="00B60CCB" w:rsidRPr="00202AC3">
        <w:rPr>
          <w:rFonts w:eastAsia="Times New Roman" w:cs="Times New Roman"/>
          <w:iCs/>
          <w:szCs w:val="24"/>
        </w:rPr>
        <w:t>Supportive Service Grant</w:t>
      </w:r>
      <w:r w:rsidR="00B60CCB" w:rsidRPr="008A151C">
        <w:rPr>
          <w:rFonts w:eastAsia="Times New Roman" w:cs="Times New Roman"/>
          <w:szCs w:val="24"/>
        </w:rPr>
        <w:t>.</w:t>
      </w:r>
      <w:r w:rsidR="00202AC3">
        <w:rPr>
          <w:rFonts w:eastAsia="Times New Roman" w:cs="Times New Roman"/>
          <w:szCs w:val="24"/>
        </w:rPr>
        <w:t xml:space="preserve"> Th</w:t>
      </w:r>
      <w:r w:rsidR="00953AD6">
        <w:rPr>
          <w:rFonts w:eastAsia="Times New Roman" w:cs="Times New Roman"/>
          <w:szCs w:val="24"/>
        </w:rPr>
        <w:t>at</w:t>
      </w:r>
      <w:r w:rsidR="00202AC3">
        <w:rPr>
          <w:rFonts w:eastAsia="Times New Roman" w:cs="Times New Roman"/>
          <w:szCs w:val="24"/>
        </w:rPr>
        <w:t xml:space="preserve"> RFP will be released in early 2027.</w:t>
      </w:r>
      <w:r w:rsidR="00EE41A7">
        <w:rPr>
          <w:rFonts w:eastAsia="Times New Roman" w:cs="Times New Roman"/>
          <w:szCs w:val="24"/>
        </w:rPr>
        <w:t xml:space="preserve"> </w:t>
      </w:r>
      <w:r w:rsidR="00EE41A7" w:rsidRPr="008A151C">
        <w:rPr>
          <w:rFonts w:eastAsia="Times New Roman" w:cs="Times New Roman"/>
          <w:szCs w:val="24"/>
        </w:rPr>
        <w:t xml:space="preserve">Applicants will hire </w:t>
      </w:r>
      <w:r w:rsidR="00EE41A7">
        <w:rPr>
          <w:rFonts w:eastAsia="Times New Roman" w:cs="Times New Roman"/>
          <w:szCs w:val="24"/>
        </w:rPr>
        <w:t xml:space="preserve">one </w:t>
      </w:r>
      <w:r w:rsidR="00EE41A7" w:rsidRPr="008A151C">
        <w:rPr>
          <w:rFonts w:eastAsia="Times New Roman" w:cs="Times New Roman"/>
          <w:szCs w:val="24"/>
        </w:rPr>
        <w:t xml:space="preserve">individual to serve as </w:t>
      </w:r>
      <w:r w:rsidR="00EE41A7">
        <w:rPr>
          <w:rFonts w:eastAsia="Times New Roman" w:cs="Times New Roman"/>
          <w:szCs w:val="24"/>
        </w:rPr>
        <w:t>Statewide</w:t>
      </w:r>
      <w:r w:rsidR="00EE41A7" w:rsidRPr="008A151C">
        <w:rPr>
          <w:rFonts w:eastAsia="Times New Roman" w:cs="Times New Roman"/>
          <w:szCs w:val="24"/>
        </w:rPr>
        <w:t xml:space="preserve"> Navigator; however, the </w:t>
      </w:r>
      <w:r w:rsidR="00EE41A7">
        <w:rPr>
          <w:rFonts w:eastAsia="Times New Roman" w:cs="Times New Roman"/>
          <w:szCs w:val="24"/>
        </w:rPr>
        <w:t>more this</w:t>
      </w:r>
      <w:r w:rsidR="00EE41A7" w:rsidRPr="008A151C">
        <w:rPr>
          <w:rFonts w:eastAsia="Times New Roman" w:cs="Times New Roman"/>
          <w:szCs w:val="24"/>
        </w:rPr>
        <w:t xml:space="preserve"> </w:t>
      </w:r>
      <w:r w:rsidR="00EE41A7">
        <w:rPr>
          <w:rFonts w:eastAsia="Times New Roman" w:cs="Times New Roman"/>
          <w:szCs w:val="24"/>
        </w:rPr>
        <w:t>position is integrated</w:t>
      </w:r>
      <w:r w:rsidR="00EE41A7" w:rsidRPr="008A151C">
        <w:rPr>
          <w:rFonts w:eastAsia="Times New Roman" w:cs="Times New Roman"/>
          <w:szCs w:val="24"/>
        </w:rPr>
        <w:t xml:space="preserve"> into agency operations the less disruptions there will be in the </w:t>
      </w:r>
      <w:r w:rsidR="00EE41A7">
        <w:rPr>
          <w:rFonts w:eastAsia="Times New Roman" w:cs="Times New Roman"/>
          <w:szCs w:val="24"/>
        </w:rPr>
        <w:t>state</w:t>
      </w:r>
      <w:r w:rsidR="00EE41A7" w:rsidRPr="008A151C">
        <w:rPr>
          <w:rFonts w:eastAsia="Times New Roman" w:cs="Times New Roman"/>
          <w:szCs w:val="24"/>
        </w:rPr>
        <w:t xml:space="preserve"> when staff move out of the position. The staff serving as</w:t>
      </w:r>
      <w:r w:rsidR="00EE41A7">
        <w:rPr>
          <w:rFonts w:eastAsia="Times New Roman" w:cs="Times New Roman"/>
          <w:szCs w:val="24"/>
        </w:rPr>
        <w:t xml:space="preserve"> Statewide</w:t>
      </w:r>
      <w:r w:rsidR="00EE41A7" w:rsidRPr="008A151C">
        <w:rPr>
          <w:rFonts w:eastAsia="Times New Roman" w:cs="Times New Roman"/>
          <w:szCs w:val="24"/>
        </w:rPr>
        <w:t xml:space="preserve"> Navigator should work primarily in that role. </w:t>
      </w:r>
    </w:p>
    <w:p w14:paraId="74DAB566" w14:textId="67E77958" w:rsidR="00013B15" w:rsidRPr="00B60CCB" w:rsidRDefault="00013B15" w:rsidP="00B60CCB">
      <w:pPr>
        <w:rPr>
          <w:rFonts w:eastAsia="Times New Roman" w:cs="Times New Roman"/>
          <w:sz w:val="16"/>
          <w:szCs w:val="16"/>
        </w:rPr>
      </w:pPr>
    </w:p>
    <w:p w14:paraId="692D7C10" w14:textId="3755AED4" w:rsidR="00013B15" w:rsidRDefault="00013B15" w:rsidP="00A26E99">
      <w:pPr>
        <w:spacing w:after="240"/>
        <w:rPr>
          <w:rFonts w:eastAsia="Times New Roman" w:cs="Times New Roman"/>
          <w:szCs w:val="24"/>
        </w:rPr>
      </w:pPr>
      <w:r>
        <w:rPr>
          <w:szCs w:val="24"/>
        </w:rPr>
        <w:t xml:space="preserve">For the </w:t>
      </w:r>
      <w:r w:rsidRPr="007C35C2">
        <w:rPr>
          <w:b/>
          <w:bCs/>
          <w:szCs w:val="24"/>
        </w:rPr>
        <w:t>Safe Harbor/No Wrong Door Lower Central Minnesota Regional Navigator</w:t>
      </w:r>
      <w:r>
        <w:rPr>
          <w:szCs w:val="24"/>
        </w:rPr>
        <w:t xml:space="preserve"> eligible projects must cover </w:t>
      </w:r>
      <w:r w:rsidRPr="00DA6C3D">
        <w:rPr>
          <w:rFonts w:asciiTheme="minorHAnsi" w:hAnsiTheme="minorHAnsi" w:cstheme="minorHAnsi"/>
          <w:b/>
          <w:bCs/>
        </w:rPr>
        <w:t>Lac qui Parle, Swift, Chippewa, Kandiyohi, Meeker, Benton, Sherburne, Stearns, and Wright counties</w:t>
      </w:r>
      <w:r>
        <w:rPr>
          <w:rFonts w:asciiTheme="minorHAnsi" w:hAnsiTheme="minorHAnsi" w:cstheme="minorHAnsi"/>
        </w:rPr>
        <w:t xml:space="preserve">. </w:t>
      </w:r>
      <w:r w:rsidR="00202AC3" w:rsidRPr="00202110">
        <w:rPr>
          <w:rFonts w:eastAsia="Times New Roman" w:cs="Times New Roman"/>
          <w:i/>
          <w:iCs/>
          <w:szCs w:val="24"/>
        </w:rPr>
        <w:t xml:space="preserve">The </w:t>
      </w:r>
      <w:r w:rsidR="00474638">
        <w:rPr>
          <w:rFonts w:eastAsia="Times New Roman" w:cs="Times New Roman"/>
          <w:i/>
          <w:iCs/>
          <w:szCs w:val="24"/>
        </w:rPr>
        <w:t xml:space="preserve">Lower Central Minnesota </w:t>
      </w:r>
      <w:r w:rsidR="000617ED">
        <w:rPr>
          <w:rFonts w:eastAsia="Times New Roman" w:cs="Times New Roman"/>
          <w:i/>
          <w:iCs/>
          <w:szCs w:val="24"/>
        </w:rPr>
        <w:t>Regional</w:t>
      </w:r>
      <w:r w:rsidR="00202AC3" w:rsidRPr="008A151C">
        <w:rPr>
          <w:rFonts w:eastAsia="Times New Roman" w:cs="Times New Roman"/>
          <w:i/>
          <w:iCs/>
          <w:szCs w:val="24"/>
        </w:rPr>
        <w:t xml:space="preserve"> Navigator will not be providing long-term case management/advocacy to </w:t>
      </w:r>
      <w:r w:rsidR="00202AC3">
        <w:rPr>
          <w:rFonts w:eastAsia="Times New Roman" w:cs="Times New Roman"/>
          <w:i/>
          <w:iCs/>
          <w:szCs w:val="24"/>
        </w:rPr>
        <w:t>victims</w:t>
      </w:r>
      <w:r w:rsidR="00202AC3" w:rsidRPr="008A151C">
        <w:rPr>
          <w:rFonts w:eastAsia="Times New Roman" w:cs="Times New Roman"/>
          <w:i/>
          <w:iCs/>
          <w:szCs w:val="24"/>
        </w:rPr>
        <w:t xml:space="preserve">. </w:t>
      </w:r>
      <w:r w:rsidR="00202AC3" w:rsidRPr="008A151C">
        <w:rPr>
          <w:rFonts w:eastAsia="Times New Roman" w:cs="Times New Roman"/>
          <w:szCs w:val="24"/>
        </w:rPr>
        <w:t xml:space="preserve">The primary focus will be building the regional capacity to identify and respond appropriately to </w:t>
      </w:r>
      <w:r w:rsidR="00202AC3">
        <w:rPr>
          <w:rFonts w:eastAsia="Times New Roman" w:cs="Times New Roman"/>
          <w:szCs w:val="24"/>
        </w:rPr>
        <w:t>victims</w:t>
      </w:r>
      <w:r w:rsidR="00202AC3" w:rsidRPr="008A151C">
        <w:rPr>
          <w:rFonts w:eastAsia="Times New Roman" w:cs="Times New Roman"/>
          <w:szCs w:val="24"/>
        </w:rPr>
        <w:t>. If organizations are interested in continuing direct services (long-term case management/advocacy), they should apply for a</w:t>
      </w:r>
      <w:r w:rsidR="00202AC3">
        <w:rPr>
          <w:rFonts w:eastAsia="Times New Roman" w:cs="Times New Roman"/>
          <w:szCs w:val="24"/>
        </w:rPr>
        <w:t>n MDH Safe Harbor</w:t>
      </w:r>
      <w:r w:rsidR="00202AC3" w:rsidRPr="008A151C">
        <w:rPr>
          <w:rFonts w:eastAsia="Times New Roman" w:cs="Times New Roman"/>
          <w:szCs w:val="24"/>
        </w:rPr>
        <w:t xml:space="preserve"> </w:t>
      </w:r>
      <w:r w:rsidR="00202AC3" w:rsidRPr="00202AC3">
        <w:rPr>
          <w:rFonts w:eastAsia="Times New Roman" w:cs="Times New Roman"/>
          <w:iCs/>
          <w:szCs w:val="24"/>
        </w:rPr>
        <w:t>Supportive Service Grant</w:t>
      </w:r>
      <w:r w:rsidR="00202AC3" w:rsidRPr="008A151C">
        <w:rPr>
          <w:rFonts w:eastAsia="Times New Roman" w:cs="Times New Roman"/>
          <w:szCs w:val="24"/>
        </w:rPr>
        <w:t>.</w:t>
      </w:r>
      <w:r w:rsidR="00202AC3">
        <w:rPr>
          <w:rFonts w:eastAsia="Times New Roman" w:cs="Times New Roman"/>
          <w:szCs w:val="24"/>
        </w:rPr>
        <w:t xml:space="preserve"> Th</w:t>
      </w:r>
      <w:r w:rsidR="00953AD6">
        <w:rPr>
          <w:rFonts w:eastAsia="Times New Roman" w:cs="Times New Roman"/>
          <w:szCs w:val="24"/>
        </w:rPr>
        <w:t>at</w:t>
      </w:r>
      <w:r w:rsidR="00202AC3">
        <w:rPr>
          <w:rFonts w:eastAsia="Times New Roman" w:cs="Times New Roman"/>
          <w:szCs w:val="24"/>
        </w:rPr>
        <w:t xml:space="preserve"> RFP will be released in early 2027. </w:t>
      </w:r>
      <w:r w:rsidR="00E1244B" w:rsidRPr="008A151C">
        <w:rPr>
          <w:rFonts w:eastAsia="Times New Roman" w:cs="Times New Roman"/>
          <w:szCs w:val="24"/>
        </w:rPr>
        <w:t xml:space="preserve">Applicants will hire </w:t>
      </w:r>
      <w:r w:rsidR="00E1244B">
        <w:rPr>
          <w:rFonts w:eastAsia="Times New Roman" w:cs="Times New Roman"/>
          <w:szCs w:val="24"/>
        </w:rPr>
        <w:t xml:space="preserve">one </w:t>
      </w:r>
      <w:r w:rsidR="00E1244B" w:rsidRPr="008A151C">
        <w:rPr>
          <w:rFonts w:eastAsia="Times New Roman" w:cs="Times New Roman"/>
          <w:szCs w:val="24"/>
        </w:rPr>
        <w:t xml:space="preserve">individual to serve as </w:t>
      </w:r>
      <w:r w:rsidR="00E1244B">
        <w:rPr>
          <w:rFonts w:eastAsia="Times New Roman" w:cs="Times New Roman"/>
          <w:szCs w:val="24"/>
        </w:rPr>
        <w:t xml:space="preserve">Regional </w:t>
      </w:r>
      <w:r w:rsidR="00E1244B" w:rsidRPr="008A151C">
        <w:rPr>
          <w:rFonts w:eastAsia="Times New Roman" w:cs="Times New Roman"/>
          <w:szCs w:val="24"/>
        </w:rPr>
        <w:t xml:space="preserve">Navigator; however, the </w:t>
      </w:r>
      <w:r w:rsidR="00E1244B">
        <w:rPr>
          <w:rFonts w:eastAsia="Times New Roman" w:cs="Times New Roman"/>
          <w:szCs w:val="24"/>
        </w:rPr>
        <w:t>more this</w:t>
      </w:r>
      <w:r w:rsidR="00E1244B" w:rsidRPr="008A151C">
        <w:rPr>
          <w:rFonts w:eastAsia="Times New Roman" w:cs="Times New Roman"/>
          <w:szCs w:val="24"/>
        </w:rPr>
        <w:t xml:space="preserve"> </w:t>
      </w:r>
      <w:r w:rsidR="00E1244B">
        <w:rPr>
          <w:rFonts w:eastAsia="Times New Roman" w:cs="Times New Roman"/>
          <w:szCs w:val="24"/>
        </w:rPr>
        <w:t>position is integrated</w:t>
      </w:r>
      <w:r w:rsidR="00E1244B" w:rsidRPr="008A151C">
        <w:rPr>
          <w:rFonts w:eastAsia="Times New Roman" w:cs="Times New Roman"/>
          <w:szCs w:val="24"/>
        </w:rPr>
        <w:t xml:space="preserve"> into agency operations the less disruptions there will be in the </w:t>
      </w:r>
      <w:r w:rsidR="00E1244B">
        <w:rPr>
          <w:rFonts w:eastAsia="Times New Roman" w:cs="Times New Roman"/>
          <w:szCs w:val="24"/>
        </w:rPr>
        <w:t>state</w:t>
      </w:r>
      <w:r w:rsidR="00E1244B" w:rsidRPr="008A151C">
        <w:rPr>
          <w:rFonts w:eastAsia="Times New Roman" w:cs="Times New Roman"/>
          <w:szCs w:val="24"/>
        </w:rPr>
        <w:t xml:space="preserve"> when staff move out of the position. The staff serving as</w:t>
      </w:r>
      <w:r w:rsidR="00E1244B">
        <w:rPr>
          <w:rFonts w:eastAsia="Times New Roman" w:cs="Times New Roman"/>
          <w:szCs w:val="24"/>
        </w:rPr>
        <w:t xml:space="preserve"> Regional</w:t>
      </w:r>
      <w:r w:rsidR="00E1244B" w:rsidRPr="008A151C">
        <w:rPr>
          <w:rFonts w:eastAsia="Times New Roman" w:cs="Times New Roman"/>
          <w:szCs w:val="24"/>
        </w:rPr>
        <w:t xml:space="preserve"> Navigator should work primarily in that role</w:t>
      </w:r>
    </w:p>
    <w:p w14:paraId="43C5FCA0" w14:textId="5C2A6752" w:rsidR="008A118F" w:rsidRPr="000617ED" w:rsidRDefault="008A118F" w:rsidP="00A26E99">
      <w:pPr>
        <w:spacing w:after="240"/>
        <w:rPr>
          <w:rFonts w:eastAsia="Times New Roman" w:cs="Times New Roman"/>
          <w:b/>
          <w:bCs/>
          <w:szCs w:val="24"/>
        </w:rPr>
      </w:pPr>
      <w:r w:rsidRPr="000617ED">
        <w:rPr>
          <w:rFonts w:eastAsia="Times New Roman" w:cs="Times New Roman"/>
          <w:b/>
          <w:bCs/>
          <w:szCs w:val="24"/>
        </w:rPr>
        <w:t xml:space="preserve">A general </w:t>
      </w:r>
      <w:r w:rsidR="00BD374F" w:rsidRPr="000617ED">
        <w:rPr>
          <w:rFonts w:eastAsia="Times New Roman" w:cs="Times New Roman"/>
          <w:b/>
          <w:bCs/>
          <w:szCs w:val="24"/>
        </w:rPr>
        <w:t>role</w:t>
      </w:r>
      <w:r w:rsidRPr="000617ED">
        <w:rPr>
          <w:rFonts w:eastAsia="Times New Roman" w:cs="Times New Roman"/>
          <w:b/>
          <w:bCs/>
          <w:szCs w:val="24"/>
        </w:rPr>
        <w:t xml:space="preserve"> description for either navigator includes the following:</w:t>
      </w:r>
    </w:p>
    <w:p w14:paraId="61CAAED8" w14:textId="05A30AEB" w:rsidR="00BD374F" w:rsidRPr="008A151C" w:rsidRDefault="00BD374F" w:rsidP="00BD374F">
      <w:pPr>
        <w:rPr>
          <w:rFonts w:eastAsia="Times New Roman" w:cs="Times New Roman"/>
          <w:szCs w:val="24"/>
        </w:rPr>
      </w:pPr>
      <w:r>
        <w:rPr>
          <w:rFonts w:eastAsia="Times New Roman" w:cs="Times New Roman"/>
          <w:szCs w:val="24"/>
        </w:rPr>
        <w:t xml:space="preserve">The </w:t>
      </w:r>
      <w:r w:rsidR="004531F0">
        <w:rPr>
          <w:rFonts w:eastAsia="Times New Roman" w:cs="Times New Roman"/>
          <w:szCs w:val="24"/>
        </w:rPr>
        <w:t>n</w:t>
      </w:r>
      <w:r>
        <w:rPr>
          <w:rFonts w:eastAsia="Times New Roman" w:cs="Times New Roman"/>
          <w:szCs w:val="24"/>
        </w:rPr>
        <w:t>avigator is a</w:t>
      </w:r>
      <w:r w:rsidRPr="008A151C">
        <w:rPr>
          <w:rFonts w:eastAsia="Times New Roman" w:cs="Times New Roman"/>
          <w:szCs w:val="24"/>
        </w:rPr>
        <w:t xml:space="preserve"> staff member of </w:t>
      </w:r>
      <w:r>
        <w:rPr>
          <w:rFonts w:eastAsia="Times New Roman" w:cs="Times New Roman"/>
          <w:szCs w:val="24"/>
        </w:rPr>
        <w:t>the agency</w:t>
      </w:r>
      <w:r w:rsidRPr="008A151C">
        <w:rPr>
          <w:rFonts w:eastAsia="Times New Roman" w:cs="Times New Roman"/>
          <w:szCs w:val="24"/>
        </w:rPr>
        <w:t xml:space="preserve"> that h</w:t>
      </w:r>
      <w:r>
        <w:rPr>
          <w:rFonts w:eastAsia="Times New Roman" w:cs="Times New Roman"/>
          <w:szCs w:val="24"/>
        </w:rPr>
        <w:t xml:space="preserve">as </w:t>
      </w:r>
      <w:r w:rsidRPr="008A151C">
        <w:rPr>
          <w:rFonts w:eastAsia="Times New Roman" w:cs="Times New Roman"/>
          <w:szCs w:val="24"/>
        </w:rPr>
        <w:t xml:space="preserve">applied for and received funds from the MDH </w:t>
      </w:r>
      <w:r>
        <w:rPr>
          <w:rFonts w:eastAsia="Times New Roman" w:cs="Times New Roman"/>
          <w:szCs w:val="24"/>
        </w:rPr>
        <w:t>HTPRP</w:t>
      </w:r>
      <w:r w:rsidRPr="008A151C">
        <w:rPr>
          <w:rFonts w:eastAsia="Times New Roman" w:cs="Times New Roman"/>
          <w:szCs w:val="24"/>
        </w:rPr>
        <w:t xml:space="preserve">. Ideally, an individual hired as a Navigator has experience working in fields that include contact with </w:t>
      </w:r>
      <w:r>
        <w:rPr>
          <w:rFonts w:eastAsia="Times New Roman" w:cs="Times New Roman"/>
          <w:szCs w:val="24"/>
        </w:rPr>
        <w:t>victim</w:t>
      </w:r>
      <w:r w:rsidRPr="008A151C">
        <w:rPr>
          <w:rFonts w:eastAsia="Times New Roman" w:cs="Times New Roman"/>
          <w:szCs w:val="24"/>
        </w:rPr>
        <w:t xml:space="preserve"> services, advocacy, or related skills. In addition, background in training design and facilitation for different audiences is preferred. </w:t>
      </w:r>
    </w:p>
    <w:p w14:paraId="37A2908D" w14:textId="528320EF" w:rsidR="00BD374F" w:rsidRPr="008A151C" w:rsidRDefault="00BD374F" w:rsidP="00BD374F">
      <w:pPr>
        <w:rPr>
          <w:rFonts w:eastAsia="Times New Roman" w:cs="Times New Roman"/>
          <w:b/>
          <w:szCs w:val="24"/>
          <w:u w:val="single"/>
        </w:rPr>
      </w:pPr>
      <w:r w:rsidRPr="008A151C">
        <w:rPr>
          <w:rFonts w:eastAsia="Times New Roman" w:cs="Times New Roman"/>
          <w:szCs w:val="24"/>
        </w:rPr>
        <w:t>When an agency receives funding for</w:t>
      </w:r>
      <w:r>
        <w:rPr>
          <w:rFonts w:eastAsia="Times New Roman" w:cs="Times New Roman"/>
          <w:szCs w:val="24"/>
        </w:rPr>
        <w:t xml:space="preserve"> </w:t>
      </w:r>
      <w:r w:rsidR="00835C30">
        <w:rPr>
          <w:rFonts w:eastAsia="Times New Roman" w:cs="Times New Roman"/>
          <w:szCs w:val="24"/>
        </w:rPr>
        <w:t>a navigator</w:t>
      </w:r>
      <w:r>
        <w:rPr>
          <w:rFonts w:eastAsia="Times New Roman" w:cs="Times New Roman"/>
          <w:szCs w:val="24"/>
        </w:rPr>
        <w:t>,</w:t>
      </w:r>
      <w:r w:rsidRPr="008A151C">
        <w:rPr>
          <w:rFonts w:eastAsia="Times New Roman" w:cs="Times New Roman"/>
          <w:szCs w:val="24"/>
        </w:rPr>
        <w:t xml:space="preserve"> it is expected that the agency has the capacity to support the position by providing onboarding training and adequate ongoing supervision; administrating the grant as required by MDH; collaborating across the </w:t>
      </w:r>
      <w:r w:rsidR="00835C30">
        <w:rPr>
          <w:rFonts w:eastAsia="Times New Roman" w:cs="Times New Roman"/>
          <w:szCs w:val="24"/>
        </w:rPr>
        <w:t>statewide human trafficking response</w:t>
      </w:r>
      <w:r w:rsidRPr="008A151C">
        <w:rPr>
          <w:rFonts w:eastAsia="Times New Roman" w:cs="Times New Roman"/>
          <w:szCs w:val="24"/>
        </w:rPr>
        <w:t xml:space="preserve"> system; and providing adequate support to maintain the position. Receipt of </w:t>
      </w:r>
      <w:r>
        <w:rPr>
          <w:rFonts w:eastAsia="Times New Roman" w:cs="Times New Roman"/>
          <w:szCs w:val="24"/>
        </w:rPr>
        <w:t xml:space="preserve">the </w:t>
      </w:r>
      <w:r w:rsidR="00835C30">
        <w:rPr>
          <w:rFonts w:eastAsia="Times New Roman" w:cs="Times New Roman"/>
          <w:szCs w:val="24"/>
        </w:rPr>
        <w:t>navigator</w:t>
      </w:r>
      <w:r w:rsidRPr="008A151C">
        <w:rPr>
          <w:rFonts w:eastAsia="Times New Roman" w:cs="Times New Roman"/>
          <w:szCs w:val="24"/>
        </w:rPr>
        <w:t xml:space="preserve"> grant creates an agency-wide obligation </w:t>
      </w:r>
      <w:r w:rsidR="004531F0">
        <w:rPr>
          <w:rFonts w:eastAsia="Times New Roman" w:cs="Times New Roman"/>
          <w:szCs w:val="24"/>
        </w:rPr>
        <w:t>to HTPRP</w:t>
      </w:r>
      <w:r w:rsidRPr="008A151C">
        <w:rPr>
          <w:rFonts w:eastAsia="Times New Roman" w:cs="Times New Roman"/>
          <w:szCs w:val="24"/>
        </w:rPr>
        <w:t xml:space="preserve">. </w:t>
      </w:r>
      <w:r w:rsidR="004531F0">
        <w:rPr>
          <w:rFonts w:eastAsia="Times New Roman" w:cs="Times New Roman"/>
          <w:szCs w:val="24"/>
        </w:rPr>
        <w:t xml:space="preserve">A navigator </w:t>
      </w:r>
      <w:r>
        <w:rPr>
          <w:rFonts w:eastAsia="Times New Roman" w:cs="Times New Roman"/>
          <w:szCs w:val="24"/>
        </w:rPr>
        <w:t>is</w:t>
      </w:r>
      <w:r w:rsidRPr="008A151C">
        <w:rPr>
          <w:rFonts w:eastAsia="Times New Roman" w:cs="Times New Roman"/>
          <w:szCs w:val="24"/>
        </w:rPr>
        <w:t xml:space="preserve"> </w:t>
      </w:r>
      <w:r w:rsidRPr="008A151C">
        <w:rPr>
          <w:rFonts w:eastAsia="Times New Roman" w:cs="Times New Roman"/>
          <w:szCs w:val="24"/>
        </w:rPr>
        <w:lastRenderedPageBreak/>
        <w:t xml:space="preserve">expected to abide by confidentiality requirements set forth under all applicable state and federal laws, as well as required by professional ethical obligations, when engaging with other professionals. </w:t>
      </w:r>
      <w:r w:rsidR="004531F0">
        <w:rPr>
          <w:rFonts w:eastAsia="Times New Roman" w:cs="Times New Roman"/>
          <w:szCs w:val="24"/>
        </w:rPr>
        <w:t xml:space="preserve">A navigator </w:t>
      </w:r>
      <w:r>
        <w:rPr>
          <w:rFonts w:eastAsia="Times New Roman" w:cs="Times New Roman"/>
          <w:szCs w:val="24"/>
        </w:rPr>
        <w:t xml:space="preserve">will have </w:t>
      </w:r>
      <w:r w:rsidRPr="008A151C">
        <w:rPr>
          <w:rFonts w:eastAsia="Times New Roman" w:cs="Times New Roman"/>
          <w:szCs w:val="24"/>
        </w:rPr>
        <w:t xml:space="preserve">several roles as described below. Overall, they serve as </w:t>
      </w:r>
      <w:r w:rsidR="004531F0">
        <w:rPr>
          <w:rFonts w:eastAsia="Times New Roman" w:cs="Times New Roman"/>
          <w:szCs w:val="24"/>
        </w:rPr>
        <w:t>a point of contact</w:t>
      </w:r>
      <w:r w:rsidR="0014058E">
        <w:rPr>
          <w:rFonts w:eastAsia="Times New Roman" w:cs="Times New Roman"/>
          <w:szCs w:val="24"/>
        </w:rPr>
        <w:t>.</w:t>
      </w:r>
      <w:r>
        <w:rPr>
          <w:rFonts w:eastAsia="Times New Roman" w:cs="Times New Roman"/>
          <w:szCs w:val="24"/>
        </w:rPr>
        <w:t xml:space="preserve"> </w:t>
      </w:r>
    </w:p>
    <w:p w14:paraId="72904344" w14:textId="77777777" w:rsidR="00BD374F" w:rsidRPr="008A151C" w:rsidRDefault="00BD374F" w:rsidP="00BD374F">
      <w:pPr>
        <w:rPr>
          <w:rFonts w:eastAsia="Times New Roman" w:cs="Times New Roman"/>
          <w:b/>
          <w:szCs w:val="24"/>
        </w:rPr>
      </w:pPr>
      <w:r w:rsidRPr="008A151C">
        <w:rPr>
          <w:rFonts w:eastAsia="Times New Roman" w:cs="Times New Roman"/>
          <w:b/>
          <w:szCs w:val="24"/>
        </w:rPr>
        <w:t>Referral/Resource Provider</w:t>
      </w:r>
    </w:p>
    <w:p w14:paraId="237183F0" w14:textId="1A167260" w:rsidR="00BD374F" w:rsidRPr="008A151C" w:rsidRDefault="0014058E" w:rsidP="00BD374F">
      <w:pPr>
        <w:rPr>
          <w:rFonts w:eastAsia="Times New Roman" w:cs="Times New Roman"/>
          <w:szCs w:val="24"/>
        </w:rPr>
      </w:pPr>
      <w:r>
        <w:rPr>
          <w:rFonts w:eastAsia="Times New Roman" w:cs="Times New Roman"/>
          <w:szCs w:val="24"/>
        </w:rPr>
        <w:t>A</w:t>
      </w:r>
      <w:r w:rsidR="00BD374F">
        <w:rPr>
          <w:rFonts w:eastAsia="Times New Roman" w:cs="Times New Roman"/>
          <w:szCs w:val="24"/>
        </w:rPr>
        <w:t xml:space="preserve"> </w:t>
      </w:r>
      <w:r>
        <w:rPr>
          <w:rFonts w:eastAsia="Times New Roman" w:cs="Times New Roman"/>
          <w:szCs w:val="24"/>
        </w:rPr>
        <w:t>navigator</w:t>
      </w:r>
      <w:r w:rsidR="00BD374F" w:rsidRPr="008A151C">
        <w:rPr>
          <w:rFonts w:eastAsia="Times New Roman" w:cs="Times New Roman"/>
          <w:szCs w:val="24"/>
        </w:rPr>
        <w:t xml:space="preserve"> can expect requests for referrals to services or resources on an ongoing basis. </w:t>
      </w:r>
      <w:r>
        <w:rPr>
          <w:rFonts w:eastAsia="Times New Roman" w:cs="Times New Roman"/>
          <w:szCs w:val="24"/>
        </w:rPr>
        <w:t>A</w:t>
      </w:r>
      <w:r w:rsidR="00BD374F" w:rsidRPr="008A151C">
        <w:rPr>
          <w:rFonts w:eastAsia="Times New Roman" w:cs="Times New Roman"/>
          <w:szCs w:val="24"/>
        </w:rPr>
        <w:t xml:space="preserve"> </w:t>
      </w:r>
      <w:r w:rsidR="00DA6C3D">
        <w:rPr>
          <w:rFonts w:eastAsia="Times New Roman" w:cs="Times New Roman"/>
          <w:szCs w:val="24"/>
        </w:rPr>
        <w:t>n</w:t>
      </w:r>
      <w:r w:rsidR="00BD374F" w:rsidRPr="008A151C">
        <w:rPr>
          <w:rFonts w:eastAsia="Times New Roman" w:cs="Times New Roman"/>
          <w:szCs w:val="24"/>
        </w:rPr>
        <w:t xml:space="preserve">avigator will respond to a request based on the action it requires, e.g., referral to case management or supportive services internally, or referral to a Safe Harbor or other agency based on the need stated. This role may include supportive </w:t>
      </w:r>
      <w:r>
        <w:rPr>
          <w:rFonts w:eastAsia="Times New Roman" w:cs="Times New Roman"/>
          <w:szCs w:val="24"/>
        </w:rPr>
        <w:t xml:space="preserve">periodic </w:t>
      </w:r>
      <w:r w:rsidR="00BD374F" w:rsidRPr="008A151C">
        <w:rPr>
          <w:rFonts w:eastAsia="Times New Roman" w:cs="Times New Roman"/>
          <w:szCs w:val="24"/>
        </w:rPr>
        <w:t xml:space="preserve">staffing for an agency’s 24-hour access </w:t>
      </w:r>
      <w:r w:rsidRPr="008A151C">
        <w:rPr>
          <w:rFonts w:eastAsia="Times New Roman" w:cs="Times New Roman"/>
          <w:szCs w:val="24"/>
        </w:rPr>
        <w:t>line,</w:t>
      </w:r>
      <w:r>
        <w:rPr>
          <w:rFonts w:eastAsia="Times New Roman" w:cs="Times New Roman"/>
          <w:szCs w:val="24"/>
        </w:rPr>
        <w:t xml:space="preserve"> but the navigator should not be the sole staff for a 24/7 hotline.</w:t>
      </w:r>
    </w:p>
    <w:p w14:paraId="54DF47F5" w14:textId="1D88B00E" w:rsidR="00BD374F" w:rsidRPr="008A151C" w:rsidRDefault="00BD374F" w:rsidP="00BD374F">
      <w:pPr>
        <w:rPr>
          <w:rFonts w:eastAsia="Times New Roman" w:cs="Times New Roman"/>
          <w:szCs w:val="24"/>
        </w:rPr>
      </w:pPr>
      <w:r w:rsidRPr="008A151C">
        <w:rPr>
          <w:rFonts w:eastAsia="Times New Roman" w:cs="Times New Roman"/>
          <w:szCs w:val="24"/>
        </w:rPr>
        <w:t xml:space="preserve">Overall, the role of referral/resource provider meets the </w:t>
      </w:r>
      <w:r w:rsidR="0014058E">
        <w:rPr>
          <w:rFonts w:eastAsia="Times New Roman" w:cs="Times New Roman"/>
          <w:szCs w:val="24"/>
        </w:rPr>
        <w:t>n</w:t>
      </w:r>
      <w:r w:rsidRPr="008A151C">
        <w:rPr>
          <w:rFonts w:eastAsia="Times New Roman" w:cs="Times New Roman"/>
          <w:szCs w:val="24"/>
        </w:rPr>
        <w:t>avigator</w:t>
      </w:r>
      <w:r>
        <w:rPr>
          <w:rFonts w:eastAsia="Times New Roman" w:cs="Times New Roman"/>
          <w:szCs w:val="24"/>
        </w:rPr>
        <w:t>’s</w:t>
      </w:r>
      <w:r w:rsidRPr="008A151C">
        <w:rPr>
          <w:rFonts w:eastAsia="Times New Roman" w:cs="Times New Roman"/>
          <w:szCs w:val="24"/>
        </w:rPr>
        <w:t xml:space="preserve"> obligation to connect professionals and victim/survivors with appropriate services and resources, including through warm hand-offs to other services as well as case consultation. </w:t>
      </w:r>
      <w:r w:rsidR="0014058E">
        <w:rPr>
          <w:rFonts w:eastAsia="Times New Roman" w:cs="Times New Roman"/>
          <w:szCs w:val="24"/>
        </w:rPr>
        <w:t>A navigator</w:t>
      </w:r>
      <w:r w:rsidRPr="008A151C">
        <w:rPr>
          <w:rFonts w:eastAsia="Times New Roman" w:cs="Times New Roman"/>
          <w:szCs w:val="24"/>
        </w:rPr>
        <w:t xml:space="preserve"> should provide the best possible referral in each situation based upon the best interest of the </w:t>
      </w:r>
      <w:r>
        <w:rPr>
          <w:rFonts w:eastAsia="Times New Roman" w:cs="Times New Roman"/>
          <w:szCs w:val="24"/>
        </w:rPr>
        <w:t>victim</w:t>
      </w:r>
      <w:r w:rsidRPr="008A151C">
        <w:rPr>
          <w:rFonts w:eastAsia="Times New Roman" w:cs="Times New Roman"/>
          <w:szCs w:val="24"/>
        </w:rPr>
        <w:t xml:space="preserve">, even if it is not the </w:t>
      </w:r>
      <w:r w:rsidR="00C77AA0">
        <w:rPr>
          <w:rFonts w:eastAsia="Times New Roman" w:cs="Times New Roman"/>
          <w:szCs w:val="24"/>
        </w:rPr>
        <w:t>n</w:t>
      </w:r>
      <w:r w:rsidRPr="008A151C">
        <w:rPr>
          <w:rFonts w:eastAsia="Times New Roman" w:cs="Times New Roman"/>
          <w:szCs w:val="24"/>
        </w:rPr>
        <w:t xml:space="preserve">avigator agency. Every effort should be made to refer </w:t>
      </w:r>
      <w:r w:rsidR="00C77AA0">
        <w:rPr>
          <w:rFonts w:eastAsia="Times New Roman" w:cs="Times New Roman"/>
          <w:szCs w:val="24"/>
        </w:rPr>
        <w:t>within the state’s human trafficking prevention and response network.</w:t>
      </w:r>
      <w:r w:rsidRPr="008A151C">
        <w:rPr>
          <w:rFonts w:eastAsia="Times New Roman" w:cs="Times New Roman"/>
          <w:szCs w:val="24"/>
        </w:rPr>
        <w:t xml:space="preserve"> </w:t>
      </w:r>
    </w:p>
    <w:p w14:paraId="14D85D92" w14:textId="77777777" w:rsidR="00BD374F" w:rsidRPr="008A151C" w:rsidRDefault="00BD374F" w:rsidP="00BD374F">
      <w:pPr>
        <w:rPr>
          <w:rFonts w:eastAsia="Times New Roman" w:cs="Times New Roman"/>
          <w:b/>
          <w:szCs w:val="24"/>
        </w:rPr>
      </w:pPr>
      <w:r w:rsidRPr="008A151C">
        <w:rPr>
          <w:rFonts w:eastAsia="Times New Roman" w:cs="Times New Roman"/>
          <w:b/>
          <w:szCs w:val="24"/>
        </w:rPr>
        <w:t>Education/Training/Outreach</w:t>
      </w:r>
    </w:p>
    <w:p w14:paraId="4B8A5C2A" w14:textId="17DBCD64" w:rsidR="00BD374F" w:rsidRPr="008A151C" w:rsidRDefault="00C77AA0" w:rsidP="00BD374F">
      <w:pPr>
        <w:rPr>
          <w:rFonts w:eastAsia="Times New Roman" w:cs="Times New Roman"/>
          <w:b/>
          <w:szCs w:val="24"/>
          <w:u w:val="single"/>
        </w:rPr>
      </w:pPr>
      <w:r>
        <w:rPr>
          <w:rFonts w:eastAsia="Times New Roman" w:cs="Times New Roman"/>
          <w:szCs w:val="24"/>
        </w:rPr>
        <w:t>A</w:t>
      </w:r>
      <w:r w:rsidR="00BD374F">
        <w:rPr>
          <w:rFonts w:eastAsia="Times New Roman" w:cs="Times New Roman"/>
          <w:szCs w:val="24"/>
        </w:rPr>
        <w:t xml:space="preserve"> </w:t>
      </w:r>
      <w:r w:rsidR="00DA6C3D">
        <w:rPr>
          <w:rFonts w:eastAsia="Times New Roman" w:cs="Times New Roman"/>
          <w:szCs w:val="24"/>
        </w:rPr>
        <w:t>n</w:t>
      </w:r>
      <w:r w:rsidR="00BD374F">
        <w:rPr>
          <w:rFonts w:eastAsia="Times New Roman" w:cs="Times New Roman"/>
          <w:szCs w:val="24"/>
        </w:rPr>
        <w:t>avigator will</w:t>
      </w:r>
      <w:r w:rsidR="00BD374F" w:rsidRPr="008A151C">
        <w:rPr>
          <w:rFonts w:eastAsia="Times New Roman" w:cs="Times New Roman"/>
          <w:szCs w:val="24"/>
        </w:rPr>
        <w:t xml:space="preserve"> provide training on the </w:t>
      </w:r>
      <w:r>
        <w:rPr>
          <w:rFonts w:eastAsia="Times New Roman" w:cs="Times New Roman"/>
          <w:szCs w:val="24"/>
        </w:rPr>
        <w:t>state’s response to human trafficking</w:t>
      </w:r>
      <w:r w:rsidR="00BD374F" w:rsidRPr="008A151C">
        <w:rPr>
          <w:rFonts w:eastAsia="Times New Roman" w:cs="Times New Roman"/>
          <w:szCs w:val="24"/>
        </w:rPr>
        <w:t xml:space="preserve">, the dynamics of trafficking, working with victim/survivors, and related issues. Priority audiences are professionals or other stakeholders who currently have either contact with – or could encounter – victim/survivors of </w:t>
      </w:r>
      <w:r>
        <w:rPr>
          <w:rFonts w:eastAsia="Times New Roman" w:cs="Times New Roman"/>
          <w:szCs w:val="24"/>
        </w:rPr>
        <w:t>human</w:t>
      </w:r>
      <w:r w:rsidR="00BD374F">
        <w:rPr>
          <w:rFonts w:eastAsia="Times New Roman" w:cs="Times New Roman"/>
          <w:szCs w:val="24"/>
        </w:rPr>
        <w:t xml:space="preserve"> </w:t>
      </w:r>
      <w:r w:rsidR="00BD374F" w:rsidRPr="008A151C">
        <w:rPr>
          <w:rFonts w:eastAsia="Times New Roman" w:cs="Times New Roman"/>
          <w:szCs w:val="24"/>
        </w:rPr>
        <w:t>trafficking</w:t>
      </w:r>
      <w:r>
        <w:rPr>
          <w:rFonts w:eastAsia="Times New Roman" w:cs="Times New Roman"/>
          <w:szCs w:val="24"/>
        </w:rPr>
        <w:t xml:space="preserve"> (sex or labor)</w:t>
      </w:r>
      <w:r w:rsidR="00BD374F">
        <w:rPr>
          <w:rFonts w:eastAsia="Times New Roman" w:cs="Times New Roman"/>
          <w:szCs w:val="24"/>
        </w:rPr>
        <w:t>.</w:t>
      </w:r>
      <w:r w:rsidR="00BD374F" w:rsidRPr="008A151C">
        <w:rPr>
          <w:rFonts w:eastAsia="Times New Roman" w:cs="Times New Roman"/>
          <w:szCs w:val="24"/>
        </w:rPr>
        <w:t xml:space="preserve"> This obligation includes speaking at conferences and in other training settings. This role meets the </w:t>
      </w:r>
      <w:r>
        <w:rPr>
          <w:rFonts w:eastAsia="Times New Roman" w:cs="Times New Roman"/>
          <w:szCs w:val="24"/>
        </w:rPr>
        <w:t>n</w:t>
      </w:r>
      <w:r w:rsidR="00BD374F" w:rsidRPr="008A151C">
        <w:rPr>
          <w:rFonts w:eastAsia="Times New Roman" w:cs="Times New Roman"/>
          <w:szCs w:val="24"/>
        </w:rPr>
        <w:t xml:space="preserve">avigator’s obligation to ensure that professionals and stakeholders in </w:t>
      </w:r>
      <w:r w:rsidR="00BD374F">
        <w:rPr>
          <w:rFonts w:eastAsia="Times New Roman" w:cs="Times New Roman"/>
          <w:szCs w:val="24"/>
        </w:rPr>
        <w:t>the state</w:t>
      </w:r>
      <w:r w:rsidR="00BD374F" w:rsidRPr="008A151C">
        <w:rPr>
          <w:rFonts w:eastAsia="Times New Roman" w:cs="Times New Roman"/>
          <w:szCs w:val="24"/>
        </w:rPr>
        <w:t xml:space="preserve"> are prepared to respond. </w:t>
      </w:r>
      <w:r>
        <w:rPr>
          <w:rFonts w:eastAsia="Times New Roman" w:cs="Times New Roman"/>
          <w:szCs w:val="24"/>
        </w:rPr>
        <w:t>A n</w:t>
      </w:r>
      <w:r w:rsidR="00BD374F">
        <w:rPr>
          <w:rFonts w:eastAsia="Times New Roman" w:cs="Times New Roman"/>
          <w:szCs w:val="24"/>
        </w:rPr>
        <w:t>avigator</w:t>
      </w:r>
      <w:r w:rsidR="00BD374F" w:rsidRPr="008A151C">
        <w:rPr>
          <w:rFonts w:eastAsia="Times New Roman" w:cs="Times New Roman"/>
          <w:szCs w:val="24"/>
        </w:rPr>
        <w:t xml:space="preserve"> may develop a system for reviewing training requests and refer awareness raising activities to other qualified trainers, either within their own agency or through a partner organization.</w:t>
      </w:r>
    </w:p>
    <w:p w14:paraId="15FEA4F5" w14:textId="77777777" w:rsidR="00BD374F" w:rsidRPr="008A151C" w:rsidRDefault="00BD374F" w:rsidP="00BD374F">
      <w:pPr>
        <w:rPr>
          <w:rFonts w:eastAsia="Times New Roman" w:cs="Times New Roman"/>
          <w:b/>
          <w:szCs w:val="24"/>
        </w:rPr>
      </w:pPr>
      <w:r w:rsidRPr="008A151C">
        <w:rPr>
          <w:rFonts w:eastAsia="Times New Roman" w:cs="Times New Roman"/>
          <w:b/>
          <w:szCs w:val="24"/>
        </w:rPr>
        <w:t>Coordinated Community Response</w:t>
      </w:r>
    </w:p>
    <w:p w14:paraId="650AFB7B" w14:textId="088DF111" w:rsidR="00BD374F" w:rsidRPr="008A151C" w:rsidRDefault="00C77AA0" w:rsidP="00BD374F">
      <w:pPr>
        <w:keepNext/>
        <w:spacing w:before="100" w:beforeAutospacing="1" w:after="100" w:afterAutospacing="1"/>
        <w:rPr>
          <w:rFonts w:eastAsia="Times New Roman" w:cs="Times New Roman"/>
        </w:rPr>
      </w:pPr>
      <w:r>
        <w:rPr>
          <w:rFonts w:eastAsia="Times New Roman" w:cs="Times New Roman"/>
        </w:rPr>
        <w:t>A</w:t>
      </w:r>
      <w:r w:rsidR="00BD374F" w:rsidRPr="008A151C">
        <w:rPr>
          <w:rFonts w:eastAsia="Times New Roman" w:cs="Times New Roman"/>
        </w:rPr>
        <w:t xml:space="preserve"> </w:t>
      </w:r>
      <w:r>
        <w:rPr>
          <w:rFonts w:eastAsia="Times New Roman" w:cs="Times New Roman"/>
        </w:rPr>
        <w:t>n</w:t>
      </w:r>
      <w:r w:rsidR="00BD374F" w:rsidRPr="008A151C">
        <w:rPr>
          <w:rFonts w:eastAsia="Times New Roman" w:cs="Times New Roman"/>
        </w:rPr>
        <w:t xml:space="preserve">avigator </w:t>
      </w:r>
      <w:r w:rsidR="00BD374F">
        <w:rPr>
          <w:rFonts w:eastAsia="Times New Roman" w:cs="Times New Roman"/>
        </w:rPr>
        <w:t>is</w:t>
      </w:r>
      <w:r w:rsidR="00BD374F" w:rsidRPr="008A151C">
        <w:rPr>
          <w:rFonts w:eastAsia="Times New Roman" w:cs="Times New Roman"/>
        </w:rPr>
        <w:t xml:space="preserve"> well positioned to lead, advise, and/or engage in coordinated community responses to </w:t>
      </w:r>
      <w:r w:rsidR="00F4632E">
        <w:rPr>
          <w:rFonts w:eastAsia="Times New Roman" w:cs="Times New Roman"/>
        </w:rPr>
        <w:t>human</w:t>
      </w:r>
      <w:r w:rsidR="00BD374F">
        <w:rPr>
          <w:rFonts w:eastAsia="Times New Roman" w:cs="Times New Roman"/>
        </w:rPr>
        <w:t xml:space="preserve"> </w:t>
      </w:r>
      <w:r w:rsidR="00BD374F" w:rsidRPr="008A151C">
        <w:rPr>
          <w:rFonts w:eastAsia="Times New Roman" w:cs="Times New Roman"/>
        </w:rPr>
        <w:t xml:space="preserve">trafficking </w:t>
      </w:r>
      <w:r w:rsidR="00BD374F">
        <w:rPr>
          <w:rFonts w:eastAsia="Times New Roman" w:cs="Times New Roman"/>
        </w:rPr>
        <w:t>across the state</w:t>
      </w:r>
      <w:r w:rsidR="00BD374F" w:rsidRPr="008A151C">
        <w:rPr>
          <w:rFonts w:eastAsia="Times New Roman" w:cs="Times New Roman"/>
        </w:rPr>
        <w:t xml:space="preserve">, based upon reasonable time and resource commitments. This may include coordinating with other systems professionals and service providers to expand coverage. This role meets the Navigator’s obligation to assist with capacity building for professionals responding </w:t>
      </w:r>
      <w:r w:rsidR="00F4632E">
        <w:rPr>
          <w:rFonts w:eastAsia="Times New Roman" w:cs="Times New Roman"/>
        </w:rPr>
        <w:t>to</w:t>
      </w:r>
      <w:r w:rsidR="00BD374F">
        <w:rPr>
          <w:rFonts w:eastAsia="Times New Roman" w:cs="Times New Roman"/>
        </w:rPr>
        <w:t xml:space="preserve"> </w:t>
      </w:r>
      <w:r w:rsidR="00BD374F" w:rsidRPr="008A151C">
        <w:rPr>
          <w:rFonts w:eastAsia="Times New Roman" w:cs="Times New Roman"/>
        </w:rPr>
        <w:t xml:space="preserve">victim/survivors. </w:t>
      </w:r>
      <w:r w:rsidR="00F4632E">
        <w:rPr>
          <w:rFonts w:eastAsia="Times New Roman" w:cs="Times New Roman"/>
        </w:rPr>
        <w:t>A</w:t>
      </w:r>
      <w:r w:rsidR="00BD374F" w:rsidRPr="008A151C">
        <w:rPr>
          <w:rFonts w:eastAsia="Times New Roman" w:cs="Times New Roman"/>
        </w:rPr>
        <w:t xml:space="preserve"> </w:t>
      </w:r>
      <w:r w:rsidR="00DA6C3D">
        <w:rPr>
          <w:rFonts w:eastAsia="Times New Roman" w:cs="Times New Roman"/>
        </w:rPr>
        <w:t>n</w:t>
      </w:r>
      <w:r w:rsidR="00BD374F" w:rsidRPr="008A151C">
        <w:rPr>
          <w:rFonts w:eastAsia="Times New Roman" w:cs="Times New Roman"/>
        </w:rPr>
        <w:t>avigator may engage with different types of teams including protocol development, case review or child protection/welfare</w:t>
      </w:r>
      <w:r w:rsidR="00E8016B">
        <w:rPr>
          <w:rFonts w:eastAsia="Times New Roman" w:cs="Times New Roman"/>
        </w:rPr>
        <w:t>, or law enforcement task forces.</w:t>
      </w:r>
      <w:r w:rsidR="00BD374F">
        <w:rPr>
          <w:rFonts w:eastAsia="Times New Roman" w:cs="Times New Roman"/>
        </w:rPr>
        <w:t xml:space="preserve"> </w:t>
      </w:r>
      <w:r w:rsidR="00BD374F" w:rsidRPr="008A151C">
        <w:rPr>
          <w:rFonts w:eastAsia="Times New Roman" w:cs="Times New Roman"/>
        </w:rPr>
        <w:br/>
      </w:r>
      <w:r w:rsidR="00BD374F" w:rsidRPr="008A151C">
        <w:rPr>
          <w:rFonts w:eastAsia="Times New Roman" w:cs="Times New Roman"/>
          <w:b/>
          <w:u w:val="single"/>
        </w:rPr>
        <w:br/>
      </w:r>
      <w:r w:rsidR="00BD374F" w:rsidRPr="008A151C">
        <w:rPr>
          <w:rFonts w:eastAsia="Times New Roman" w:cs="Times New Roman"/>
          <w:b/>
        </w:rPr>
        <w:t>Direct Services and Case Consultation</w:t>
      </w:r>
    </w:p>
    <w:p w14:paraId="715E8B87" w14:textId="44F9BA2E" w:rsidR="00BD374F" w:rsidRPr="008A151C" w:rsidRDefault="00AF6B34" w:rsidP="00BD374F">
      <w:pPr>
        <w:rPr>
          <w:rFonts w:eastAsia="Times New Roman" w:cs="Times New Roman"/>
          <w:szCs w:val="24"/>
        </w:rPr>
      </w:pPr>
      <w:r>
        <w:rPr>
          <w:rFonts w:eastAsia="Times New Roman" w:cs="Times New Roman"/>
          <w:szCs w:val="24"/>
        </w:rPr>
        <w:t>A navigator</w:t>
      </w:r>
      <w:r w:rsidR="00BD374F">
        <w:rPr>
          <w:rFonts w:eastAsia="Times New Roman" w:cs="Times New Roman"/>
          <w:szCs w:val="24"/>
        </w:rPr>
        <w:t xml:space="preserve"> will</w:t>
      </w:r>
      <w:r w:rsidR="00BD374F" w:rsidRPr="008A151C">
        <w:rPr>
          <w:rFonts w:eastAsia="Times New Roman" w:cs="Times New Roman"/>
          <w:szCs w:val="24"/>
        </w:rPr>
        <w:t xml:space="preserve"> have limited time to provide direct service</w:t>
      </w:r>
      <w:r>
        <w:rPr>
          <w:rFonts w:eastAsia="Times New Roman" w:cs="Times New Roman"/>
          <w:szCs w:val="24"/>
        </w:rPr>
        <w:t>s</w:t>
      </w:r>
      <w:r w:rsidR="00BD374F" w:rsidRPr="008A151C">
        <w:rPr>
          <w:rFonts w:eastAsia="Times New Roman" w:cs="Times New Roman"/>
          <w:szCs w:val="24"/>
        </w:rPr>
        <w:t xml:space="preserve">. </w:t>
      </w:r>
      <w:r>
        <w:rPr>
          <w:rFonts w:eastAsia="Times New Roman" w:cs="Times New Roman"/>
          <w:szCs w:val="24"/>
        </w:rPr>
        <w:t>A</w:t>
      </w:r>
      <w:r w:rsidR="00BD374F">
        <w:rPr>
          <w:rFonts w:eastAsia="Times New Roman" w:cs="Times New Roman"/>
          <w:szCs w:val="24"/>
        </w:rPr>
        <w:t xml:space="preserve"> </w:t>
      </w:r>
      <w:r w:rsidR="00DA6C3D">
        <w:rPr>
          <w:rFonts w:eastAsia="Times New Roman" w:cs="Times New Roman"/>
          <w:szCs w:val="24"/>
        </w:rPr>
        <w:t>n</w:t>
      </w:r>
      <w:r w:rsidR="00BD374F">
        <w:rPr>
          <w:rFonts w:eastAsia="Times New Roman" w:cs="Times New Roman"/>
          <w:szCs w:val="24"/>
        </w:rPr>
        <w:t xml:space="preserve">avigator </w:t>
      </w:r>
      <w:r w:rsidR="00BD374F" w:rsidRPr="008A151C">
        <w:rPr>
          <w:rFonts w:eastAsia="Times New Roman" w:cs="Times New Roman"/>
          <w:szCs w:val="24"/>
        </w:rPr>
        <w:t>will provide direct services for victim/survivors on a limited basis (approximately 10 to 15 percent of their time). There will be times when</w:t>
      </w:r>
      <w:r w:rsidR="00BD374F">
        <w:rPr>
          <w:rFonts w:eastAsia="Times New Roman" w:cs="Times New Roman"/>
          <w:szCs w:val="24"/>
        </w:rPr>
        <w:t xml:space="preserve"> the</w:t>
      </w:r>
      <w:r w:rsidR="00BD374F" w:rsidRPr="008A151C">
        <w:rPr>
          <w:rFonts w:eastAsia="Times New Roman" w:cs="Times New Roman"/>
          <w:szCs w:val="24"/>
        </w:rPr>
        <w:t xml:space="preserve"> </w:t>
      </w:r>
      <w:r w:rsidR="00DA6C3D">
        <w:rPr>
          <w:rFonts w:eastAsia="Times New Roman" w:cs="Times New Roman"/>
          <w:szCs w:val="24"/>
        </w:rPr>
        <w:t>n</w:t>
      </w:r>
      <w:r w:rsidR="00BD374F" w:rsidRPr="008A151C">
        <w:rPr>
          <w:rFonts w:eastAsia="Times New Roman" w:cs="Times New Roman"/>
          <w:szCs w:val="24"/>
        </w:rPr>
        <w:t>avigator</w:t>
      </w:r>
      <w:r w:rsidR="00BD374F">
        <w:rPr>
          <w:rFonts w:eastAsia="Times New Roman" w:cs="Times New Roman"/>
          <w:szCs w:val="24"/>
        </w:rPr>
        <w:t xml:space="preserve"> will</w:t>
      </w:r>
      <w:r w:rsidR="00BD374F" w:rsidRPr="008A151C">
        <w:rPr>
          <w:rFonts w:eastAsia="Times New Roman" w:cs="Times New Roman"/>
          <w:szCs w:val="24"/>
        </w:rPr>
        <w:t xml:space="preserve"> interact with </w:t>
      </w:r>
      <w:r w:rsidR="00BD374F">
        <w:rPr>
          <w:rFonts w:eastAsia="Times New Roman" w:cs="Times New Roman"/>
          <w:szCs w:val="24"/>
        </w:rPr>
        <w:t>victims</w:t>
      </w:r>
      <w:r w:rsidR="00BD374F" w:rsidRPr="008A151C">
        <w:rPr>
          <w:rFonts w:eastAsia="Times New Roman" w:cs="Times New Roman"/>
          <w:szCs w:val="24"/>
        </w:rPr>
        <w:t xml:space="preserve"> during referrals, brief services, </w:t>
      </w:r>
      <w:r w:rsidR="00BD374F" w:rsidRPr="008A151C">
        <w:rPr>
          <w:rFonts w:eastAsia="Times New Roman" w:cs="Times New Roman"/>
          <w:szCs w:val="24"/>
        </w:rPr>
        <w:lastRenderedPageBreak/>
        <w:t xml:space="preserve">or community presentations. For example, a </w:t>
      </w:r>
      <w:r w:rsidR="00BD374F">
        <w:rPr>
          <w:rFonts w:eastAsia="Times New Roman" w:cs="Times New Roman"/>
          <w:szCs w:val="24"/>
        </w:rPr>
        <w:t xml:space="preserve">community member may wish to speak to the </w:t>
      </w:r>
      <w:r>
        <w:rPr>
          <w:rFonts w:eastAsia="Times New Roman" w:cs="Times New Roman"/>
          <w:szCs w:val="24"/>
        </w:rPr>
        <w:t>n</w:t>
      </w:r>
      <w:r w:rsidR="00BD374F">
        <w:rPr>
          <w:rFonts w:eastAsia="Times New Roman" w:cs="Times New Roman"/>
          <w:szCs w:val="24"/>
        </w:rPr>
        <w:t xml:space="preserve">avigator after a presentation, instead of reaching out to their local victim service provider. </w:t>
      </w:r>
    </w:p>
    <w:p w14:paraId="531B9ED2" w14:textId="13D35C5F" w:rsidR="00BD374F" w:rsidRPr="008A151C" w:rsidRDefault="00BD374F" w:rsidP="00BD374F">
      <w:pPr>
        <w:rPr>
          <w:rFonts w:eastAsia="Times New Roman" w:cs="Times New Roman"/>
          <w:b/>
          <w:szCs w:val="24"/>
          <w:u w:val="single"/>
        </w:rPr>
      </w:pPr>
      <w:r w:rsidRPr="008A151C">
        <w:rPr>
          <w:rFonts w:eastAsia="Times New Roman" w:cs="Times New Roman"/>
          <w:szCs w:val="24"/>
        </w:rPr>
        <w:t xml:space="preserve">Generally, </w:t>
      </w:r>
      <w:r>
        <w:rPr>
          <w:rFonts w:eastAsia="Times New Roman" w:cs="Times New Roman"/>
          <w:szCs w:val="24"/>
        </w:rPr>
        <w:t>victims</w:t>
      </w:r>
      <w:r w:rsidRPr="008A151C">
        <w:rPr>
          <w:rFonts w:eastAsia="Times New Roman" w:cs="Times New Roman"/>
          <w:szCs w:val="24"/>
        </w:rPr>
        <w:t xml:space="preserve"> will be referred by </w:t>
      </w:r>
      <w:r>
        <w:rPr>
          <w:rFonts w:eastAsia="Times New Roman" w:cs="Times New Roman"/>
          <w:szCs w:val="24"/>
        </w:rPr>
        <w:t xml:space="preserve">the </w:t>
      </w:r>
      <w:r w:rsidR="00AF6B34">
        <w:rPr>
          <w:rFonts w:eastAsia="Times New Roman" w:cs="Times New Roman"/>
          <w:szCs w:val="24"/>
        </w:rPr>
        <w:t>n</w:t>
      </w:r>
      <w:r>
        <w:rPr>
          <w:rFonts w:eastAsia="Times New Roman" w:cs="Times New Roman"/>
          <w:szCs w:val="24"/>
        </w:rPr>
        <w:t>avigator</w:t>
      </w:r>
      <w:r w:rsidRPr="008A151C">
        <w:rPr>
          <w:rFonts w:eastAsia="Times New Roman" w:cs="Times New Roman"/>
          <w:szCs w:val="24"/>
        </w:rPr>
        <w:t xml:space="preserve"> to direct services providers, within either their own agenc</w:t>
      </w:r>
      <w:r>
        <w:rPr>
          <w:rFonts w:eastAsia="Times New Roman" w:cs="Times New Roman"/>
          <w:szCs w:val="24"/>
        </w:rPr>
        <w:t>y</w:t>
      </w:r>
      <w:r w:rsidRPr="008A151C">
        <w:rPr>
          <w:rFonts w:eastAsia="Times New Roman" w:cs="Times New Roman"/>
          <w:szCs w:val="24"/>
        </w:rPr>
        <w:t xml:space="preserve"> or other agencies, depending on the specific needs of the </w:t>
      </w:r>
      <w:r>
        <w:rPr>
          <w:rFonts w:eastAsia="Times New Roman" w:cs="Times New Roman"/>
          <w:szCs w:val="24"/>
        </w:rPr>
        <w:t>victim</w:t>
      </w:r>
      <w:r w:rsidRPr="008A151C">
        <w:rPr>
          <w:rFonts w:eastAsia="Times New Roman" w:cs="Times New Roman"/>
          <w:szCs w:val="24"/>
        </w:rPr>
        <w:t xml:space="preserve">. </w:t>
      </w:r>
      <w:r>
        <w:rPr>
          <w:rFonts w:eastAsia="Times New Roman" w:cs="Times New Roman"/>
          <w:szCs w:val="24"/>
        </w:rPr>
        <w:t>The</w:t>
      </w:r>
      <w:r w:rsidRPr="008A151C">
        <w:rPr>
          <w:rFonts w:eastAsia="Times New Roman" w:cs="Times New Roman"/>
          <w:szCs w:val="24"/>
        </w:rPr>
        <w:t xml:space="preserve"> </w:t>
      </w:r>
      <w:r w:rsidR="00AF6B34">
        <w:rPr>
          <w:rFonts w:eastAsia="Times New Roman" w:cs="Times New Roman"/>
          <w:szCs w:val="24"/>
        </w:rPr>
        <w:t>n</w:t>
      </w:r>
      <w:r w:rsidRPr="008A151C">
        <w:rPr>
          <w:rFonts w:eastAsia="Times New Roman" w:cs="Times New Roman"/>
          <w:szCs w:val="24"/>
        </w:rPr>
        <w:t xml:space="preserve">avigator may also provide case consultation for professionals working with </w:t>
      </w:r>
      <w:r>
        <w:rPr>
          <w:rFonts w:eastAsia="Times New Roman" w:cs="Times New Roman"/>
          <w:szCs w:val="24"/>
        </w:rPr>
        <w:t>victims</w:t>
      </w:r>
      <w:r w:rsidRPr="008A151C">
        <w:rPr>
          <w:rFonts w:eastAsia="Times New Roman" w:cs="Times New Roman"/>
          <w:szCs w:val="24"/>
        </w:rPr>
        <w:t xml:space="preserve">. </w:t>
      </w:r>
      <w:r>
        <w:rPr>
          <w:rFonts w:eastAsia="Times New Roman" w:cs="Times New Roman"/>
          <w:szCs w:val="24"/>
        </w:rPr>
        <w:t xml:space="preserve">The </w:t>
      </w:r>
      <w:r w:rsidR="00AF6B34">
        <w:rPr>
          <w:rFonts w:eastAsia="Times New Roman" w:cs="Times New Roman"/>
          <w:szCs w:val="24"/>
        </w:rPr>
        <w:t>n</w:t>
      </w:r>
      <w:r w:rsidRPr="008A151C">
        <w:rPr>
          <w:rFonts w:eastAsia="Times New Roman" w:cs="Times New Roman"/>
          <w:szCs w:val="24"/>
        </w:rPr>
        <w:t>avigator</w:t>
      </w:r>
      <w:r>
        <w:rPr>
          <w:rFonts w:eastAsia="Times New Roman" w:cs="Times New Roman"/>
          <w:szCs w:val="24"/>
        </w:rPr>
        <w:t xml:space="preserve"> is</w:t>
      </w:r>
      <w:r w:rsidRPr="008A151C">
        <w:rPr>
          <w:rFonts w:eastAsia="Times New Roman" w:cs="Times New Roman"/>
          <w:szCs w:val="24"/>
        </w:rPr>
        <w:t xml:space="preserve"> not expected to carry a long-term caseload.</w:t>
      </w:r>
    </w:p>
    <w:p w14:paraId="65A8C3F7" w14:textId="77777777" w:rsidR="00BD374F" w:rsidRPr="008A151C" w:rsidRDefault="00BD374F" w:rsidP="00BD374F">
      <w:pPr>
        <w:rPr>
          <w:rFonts w:eastAsia="Times New Roman" w:cs="Times New Roman"/>
          <w:b/>
          <w:szCs w:val="24"/>
        </w:rPr>
      </w:pPr>
      <w:r w:rsidRPr="008A151C">
        <w:rPr>
          <w:rFonts w:eastAsia="Times New Roman" w:cs="Times New Roman"/>
          <w:b/>
          <w:szCs w:val="24"/>
        </w:rPr>
        <w:t>Administration</w:t>
      </w:r>
    </w:p>
    <w:p w14:paraId="1672C73B" w14:textId="2C571DDA" w:rsidR="00BD374F" w:rsidRPr="008A151C" w:rsidRDefault="00BD374F" w:rsidP="00BD374F">
      <w:pPr>
        <w:spacing w:after="240"/>
        <w:rPr>
          <w:rFonts w:eastAsia="Times New Roman" w:cs="Times New Roman"/>
          <w:szCs w:val="24"/>
        </w:rPr>
      </w:pPr>
      <w:r>
        <w:rPr>
          <w:rFonts w:eastAsia="Times New Roman" w:cs="Times New Roman"/>
          <w:szCs w:val="24"/>
        </w:rPr>
        <w:t xml:space="preserve">The </w:t>
      </w:r>
      <w:r w:rsidR="00AF6B34">
        <w:rPr>
          <w:rFonts w:eastAsia="Times New Roman" w:cs="Times New Roman"/>
          <w:szCs w:val="24"/>
        </w:rPr>
        <w:t>n</w:t>
      </w:r>
      <w:r>
        <w:rPr>
          <w:rFonts w:eastAsia="Times New Roman" w:cs="Times New Roman"/>
          <w:szCs w:val="24"/>
        </w:rPr>
        <w:t>avigator will</w:t>
      </w:r>
      <w:r w:rsidRPr="008A151C">
        <w:rPr>
          <w:rFonts w:eastAsia="Times New Roman" w:cs="Times New Roman"/>
          <w:szCs w:val="24"/>
        </w:rPr>
        <w:t xml:space="preserve"> administer their role through attending </w:t>
      </w:r>
      <w:r w:rsidR="00AF6B34">
        <w:rPr>
          <w:rFonts w:eastAsia="Times New Roman" w:cs="Times New Roman"/>
          <w:szCs w:val="24"/>
        </w:rPr>
        <w:t>HTPRP</w:t>
      </w:r>
      <w:r w:rsidRPr="008A151C">
        <w:rPr>
          <w:rFonts w:eastAsia="Times New Roman" w:cs="Times New Roman"/>
          <w:szCs w:val="24"/>
        </w:rPr>
        <w:t xml:space="preserve"> meetings and trainings as well as gathering and reporting data for evaluation purposes. </w:t>
      </w:r>
      <w:r>
        <w:rPr>
          <w:rFonts w:eastAsia="Times New Roman" w:cs="Times New Roman"/>
          <w:szCs w:val="24"/>
        </w:rPr>
        <w:t xml:space="preserve">The </w:t>
      </w:r>
      <w:r w:rsidR="00DA6C3D">
        <w:rPr>
          <w:rFonts w:eastAsia="Times New Roman" w:cs="Times New Roman"/>
          <w:szCs w:val="24"/>
        </w:rPr>
        <w:t>n</w:t>
      </w:r>
      <w:r>
        <w:rPr>
          <w:rFonts w:eastAsia="Times New Roman" w:cs="Times New Roman"/>
          <w:szCs w:val="24"/>
        </w:rPr>
        <w:t>avigator is</w:t>
      </w:r>
      <w:r w:rsidRPr="008A151C">
        <w:rPr>
          <w:rFonts w:eastAsia="Times New Roman" w:cs="Times New Roman"/>
          <w:szCs w:val="24"/>
        </w:rPr>
        <w:t xml:space="preserve"> expected to maintain up-to-date knowledge about </w:t>
      </w:r>
      <w:r w:rsidR="00AF6B34">
        <w:rPr>
          <w:rFonts w:eastAsia="Times New Roman" w:cs="Times New Roman"/>
          <w:szCs w:val="24"/>
        </w:rPr>
        <w:t>statewide response to human trafficking</w:t>
      </w:r>
      <w:r w:rsidRPr="008A151C">
        <w:rPr>
          <w:rFonts w:eastAsia="Times New Roman" w:cs="Times New Roman"/>
          <w:szCs w:val="24"/>
        </w:rPr>
        <w:t xml:space="preserve">, within the scope of the duties described above. </w:t>
      </w:r>
    </w:p>
    <w:p w14:paraId="4C51D682" w14:textId="314C3E7D" w:rsidR="00BD374F" w:rsidRPr="008A151C" w:rsidRDefault="00BD374F" w:rsidP="00BD374F">
      <w:pPr>
        <w:spacing w:after="240"/>
        <w:rPr>
          <w:rFonts w:eastAsia="Times New Roman" w:cs="Times New Roman"/>
          <w:szCs w:val="24"/>
        </w:rPr>
      </w:pPr>
      <w:r w:rsidRPr="008A151C">
        <w:rPr>
          <w:rFonts w:eastAsia="Times New Roman" w:cs="Times New Roman"/>
          <w:szCs w:val="24"/>
        </w:rPr>
        <w:t xml:space="preserve">For grantees who provide training, MDH will provide basic standardized training materials and PowerPoint slide decks. Grantees are required to utilize these materials when presenting on </w:t>
      </w:r>
      <w:r w:rsidR="00AF6B34">
        <w:rPr>
          <w:rFonts w:eastAsia="Times New Roman" w:cs="Times New Roman"/>
          <w:szCs w:val="24"/>
        </w:rPr>
        <w:t>the statewide response to human trafficking</w:t>
      </w:r>
      <w:r w:rsidRPr="008A151C">
        <w:rPr>
          <w:rFonts w:eastAsia="Times New Roman" w:cs="Times New Roman"/>
          <w:szCs w:val="24"/>
        </w:rPr>
        <w:t>. They may also supplement with their own training materials.</w:t>
      </w:r>
    </w:p>
    <w:p w14:paraId="3F05E90C" w14:textId="28DDA20C" w:rsidR="008A118F" w:rsidRPr="00A61A16" w:rsidRDefault="00BD374F" w:rsidP="00A26E99">
      <w:pPr>
        <w:spacing w:after="240"/>
        <w:rPr>
          <w:rFonts w:eastAsia="Times New Roman" w:cs="Times New Roman"/>
          <w:b/>
          <w:color w:val="003865"/>
          <w:sz w:val="32"/>
          <w:szCs w:val="32"/>
        </w:rPr>
      </w:pPr>
      <w:r w:rsidRPr="008A151C">
        <w:rPr>
          <w:rFonts w:eastAsia="Times New Roman" w:cs="Times New Roman"/>
          <w:szCs w:val="24"/>
        </w:rPr>
        <w:t xml:space="preserve">Supervisors of </w:t>
      </w:r>
      <w:r>
        <w:rPr>
          <w:rFonts w:eastAsia="Times New Roman" w:cs="Times New Roman"/>
          <w:szCs w:val="24"/>
        </w:rPr>
        <w:t xml:space="preserve">the </w:t>
      </w:r>
      <w:r w:rsidR="00AF6B34">
        <w:rPr>
          <w:rFonts w:eastAsia="Times New Roman" w:cs="Times New Roman"/>
          <w:szCs w:val="24"/>
        </w:rPr>
        <w:t>n</w:t>
      </w:r>
      <w:r>
        <w:rPr>
          <w:rFonts w:eastAsia="Times New Roman" w:cs="Times New Roman"/>
          <w:szCs w:val="24"/>
        </w:rPr>
        <w:t>avigator</w:t>
      </w:r>
      <w:r w:rsidRPr="008A151C">
        <w:rPr>
          <w:rFonts w:eastAsia="Times New Roman" w:cs="Times New Roman"/>
          <w:szCs w:val="24"/>
        </w:rPr>
        <w:t xml:space="preserve"> at </w:t>
      </w:r>
      <w:r>
        <w:rPr>
          <w:rFonts w:eastAsia="Times New Roman" w:cs="Times New Roman"/>
          <w:szCs w:val="24"/>
        </w:rPr>
        <w:t>the awarded agency</w:t>
      </w:r>
      <w:r w:rsidRPr="008A151C">
        <w:rPr>
          <w:rFonts w:eastAsia="Times New Roman" w:cs="Times New Roman"/>
          <w:szCs w:val="24"/>
        </w:rPr>
        <w:t xml:space="preserve"> are expected to follow all MDH required duties related to grant administration, staff oversight, staff development, confidentiality requirements, </w:t>
      </w:r>
      <w:r w:rsidR="00AF6B34">
        <w:rPr>
          <w:rFonts w:eastAsia="Times New Roman" w:cs="Times New Roman"/>
          <w:szCs w:val="24"/>
        </w:rPr>
        <w:t>navigator</w:t>
      </w:r>
      <w:r w:rsidRPr="008A151C">
        <w:rPr>
          <w:rFonts w:eastAsia="Times New Roman" w:cs="Times New Roman"/>
          <w:szCs w:val="24"/>
        </w:rPr>
        <w:t xml:space="preserve"> succession plans, and organizational support for the position. Supervisors will be required to participate in relevant trainings related to </w:t>
      </w:r>
      <w:r w:rsidR="00AF6B34">
        <w:rPr>
          <w:rFonts w:eastAsia="Times New Roman" w:cs="Times New Roman"/>
          <w:szCs w:val="24"/>
        </w:rPr>
        <w:t xml:space="preserve">grant activities and oversight. </w:t>
      </w:r>
    </w:p>
    <w:p w14:paraId="124D33C4" w14:textId="68AB15C3" w:rsidR="007046BE" w:rsidRDefault="007046BE" w:rsidP="007046BE">
      <w:pPr>
        <w:pStyle w:val="Heading4"/>
      </w:pPr>
      <w:r>
        <w:t>Ineligible Expenses</w:t>
      </w:r>
    </w:p>
    <w:p w14:paraId="36C7A512" w14:textId="2A3B5C87" w:rsidR="007046BE" w:rsidRDefault="007046BE" w:rsidP="007046BE">
      <w:r>
        <w:t>Ineligible expenses include but are not limited to:</w:t>
      </w:r>
    </w:p>
    <w:p w14:paraId="778AF1AA" w14:textId="0933359F" w:rsidR="57D55F14" w:rsidRDefault="57D55F14" w:rsidP="00DA6C3D">
      <w:pPr>
        <w:pStyle w:val="ListBullet"/>
      </w:pPr>
      <w:r w:rsidRPr="32AA5FEA">
        <w:t>Solicitating donations</w:t>
      </w:r>
    </w:p>
    <w:p w14:paraId="3DA28BDF" w14:textId="77777777" w:rsidR="007046BE" w:rsidRDefault="007046BE" w:rsidP="00DA6C3D">
      <w:pPr>
        <w:pStyle w:val="ListBullet"/>
      </w:pPr>
      <w:r>
        <w:t>Taxes, except sales tax on goods and services</w:t>
      </w:r>
    </w:p>
    <w:p w14:paraId="1FDCCAD2" w14:textId="77777777" w:rsidR="007046BE" w:rsidRDefault="007046BE" w:rsidP="00DA6C3D">
      <w:pPr>
        <w:pStyle w:val="ListBullet"/>
      </w:pPr>
      <w:r>
        <w:t>Lobbyists, political contributions</w:t>
      </w:r>
    </w:p>
    <w:p w14:paraId="745DA7D6" w14:textId="5849FB71" w:rsidR="007046BE" w:rsidRDefault="007046BE" w:rsidP="00DA6C3D">
      <w:pPr>
        <w:pStyle w:val="ListBullet"/>
      </w:pPr>
      <w:r>
        <w:t>Bad debts, late payment fees, finance charges, or contingency funds</w:t>
      </w:r>
    </w:p>
    <w:p w14:paraId="6227D58F" w14:textId="166A24DF" w:rsidR="00BE61E3" w:rsidRDefault="00BE61E3" w:rsidP="00021894">
      <w:pPr>
        <w:pStyle w:val="Heading3"/>
        <w:numPr>
          <w:ilvl w:val="1"/>
          <w:numId w:val="12"/>
        </w:numPr>
      </w:pPr>
      <w:bookmarkStart w:id="18" w:name="_Toc501092531"/>
      <w:bookmarkStart w:id="19" w:name="_Toc242651063"/>
      <w:bookmarkEnd w:id="17"/>
      <w:r w:rsidRPr="00074856">
        <w:t>Grant Management Responsibilities</w:t>
      </w:r>
      <w:bookmarkEnd w:id="18"/>
      <w:bookmarkEnd w:id="19"/>
      <w:r w:rsidRPr="00074856">
        <w:t xml:space="preserve"> </w:t>
      </w:r>
    </w:p>
    <w:p w14:paraId="2D38C676" w14:textId="77777777" w:rsidR="00BE61E3" w:rsidRPr="00074856" w:rsidRDefault="00BE61E3" w:rsidP="00BE61E3">
      <w:pPr>
        <w:pStyle w:val="Heading4"/>
      </w:pPr>
      <w:bookmarkStart w:id="20" w:name="_Toc491088819"/>
      <w:r w:rsidRPr="00074856">
        <w:t>Grant Agreement</w:t>
      </w:r>
      <w:bookmarkEnd w:id="20"/>
    </w:p>
    <w:p w14:paraId="6D8CB0E4" w14:textId="2E1D2669" w:rsidR="00BE61E3" w:rsidRPr="00074856" w:rsidRDefault="00BE61E3" w:rsidP="00BE61E3">
      <w:r>
        <w:t xml:space="preserve">Each </w:t>
      </w:r>
      <w:r w:rsidR="00B612B4">
        <w:t xml:space="preserve">grantee </w:t>
      </w:r>
      <w:r>
        <w:t xml:space="preserve">must formally enter into a grant agreement. The grant agreement will address the conditions of the award, including implementation for the project. </w:t>
      </w:r>
      <w:r w:rsidR="4021D7CB">
        <w:t xml:space="preserve">Grantee should read </w:t>
      </w:r>
      <w:r>
        <w:t>the grant agreement</w:t>
      </w:r>
      <w:r w:rsidR="4021D7CB">
        <w:t>, sign, and on</w:t>
      </w:r>
      <w:r>
        <w:t xml:space="preserve">ce signed, comply with all conditions of the grant agreement.  </w:t>
      </w:r>
    </w:p>
    <w:p w14:paraId="496B164F" w14:textId="25324D04" w:rsidR="00BE61E3" w:rsidRDefault="00BE61E3" w:rsidP="00BE61E3">
      <w:r>
        <w:t>No work on grant activities can begin until a fully executed grant agreement is in place</w:t>
      </w:r>
      <w:r w:rsidR="302FACBC">
        <w:t xml:space="preserve"> and </w:t>
      </w:r>
      <w:r w:rsidR="2667D4A6">
        <w:t>MDH'</w:t>
      </w:r>
      <w:r w:rsidR="302FACBC">
        <w:t xml:space="preserve">s </w:t>
      </w:r>
      <w:r w:rsidR="00DA6C3D">
        <w:t>a</w:t>
      </w:r>
      <w:r w:rsidR="302FACBC">
        <w:t xml:space="preserve">uthorized </w:t>
      </w:r>
      <w:r w:rsidR="00DA6C3D">
        <w:t>r</w:t>
      </w:r>
      <w:r w:rsidR="302FACBC">
        <w:t xml:space="preserve">epresentative has notified the </w:t>
      </w:r>
      <w:r w:rsidR="00DA6C3D">
        <w:t>g</w:t>
      </w:r>
      <w:r w:rsidR="302FACBC">
        <w:t>rantee that work may start</w:t>
      </w:r>
      <w:r>
        <w:t xml:space="preserve">. </w:t>
      </w:r>
    </w:p>
    <w:p w14:paraId="2C43BBBA" w14:textId="77777777" w:rsidR="00BE61E3" w:rsidRPr="002E29B1" w:rsidRDefault="00BE61E3" w:rsidP="00BE61E3">
      <w:pPr>
        <w:rPr>
          <w:szCs w:val="24"/>
        </w:rPr>
      </w:pPr>
      <w:r w:rsidRPr="00074856">
        <w:rPr>
          <w:szCs w:val="24"/>
        </w:rPr>
        <w:t>The funded applicant will be legally responsible for assuring implementation of the work plan and compliance with all applicable state requirements including worker’s compensation insurance, nondiscrimination, data privacy, budget compliance, and reporting.</w:t>
      </w:r>
    </w:p>
    <w:p w14:paraId="3D859F0B" w14:textId="77777777" w:rsidR="00BE61E3" w:rsidRPr="00074856" w:rsidRDefault="00BE61E3" w:rsidP="00BE61E3">
      <w:pPr>
        <w:pStyle w:val="Heading4"/>
      </w:pPr>
      <w:r w:rsidRPr="00074856">
        <w:lastRenderedPageBreak/>
        <w:t>Accountability and Reporting Requirements</w:t>
      </w:r>
    </w:p>
    <w:p w14:paraId="2C1097FC" w14:textId="02920CAE" w:rsidR="00BE61E3" w:rsidRPr="000617ED" w:rsidRDefault="00BE61E3" w:rsidP="00306A9A">
      <w:pPr>
        <w:rPr>
          <w:rFonts w:asciiTheme="minorHAnsi" w:hAnsiTheme="minorHAnsi"/>
        </w:rPr>
      </w:pPr>
      <w:r w:rsidRPr="000617ED">
        <w:t>It is the policy of the State of Minnesota to monitor progress on state grants by requiring grantees to submit written progress reports at least annually until all grant funds have been expended and all of the terms in the grant agreement have been met.</w:t>
      </w:r>
    </w:p>
    <w:p w14:paraId="13A3644F" w14:textId="3E135807" w:rsidR="00BE61E3" w:rsidRDefault="00BE61E3" w:rsidP="00BE61E3">
      <w:pPr>
        <w:rPr>
          <w:szCs w:val="24"/>
        </w:rPr>
      </w:pPr>
      <w:r w:rsidRPr="00074856">
        <w:rPr>
          <w:szCs w:val="24"/>
        </w:rPr>
        <w:t xml:space="preserve">The </w:t>
      </w:r>
      <w:r>
        <w:rPr>
          <w:szCs w:val="24"/>
        </w:rPr>
        <w:t xml:space="preserve">reporting </w:t>
      </w:r>
      <w:r w:rsidRPr="00074856">
        <w:rPr>
          <w:szCs w:val="24"/>
        </w:rPr>
        <w:t xml:space="preserve">schedule will be: </w:t>
      </w:r>
    </w:p>
    <w:p w14:paraId="7B14374A" w14:textId="08170C0F" w:rsidR="009B233A" w:rsidRDefault="009B233A" w:rsidP="00BE61E3">
      <w:pPr>
        <w:rPr>
          <w:b/>
          <w:bCs/>
          <w:szCs w:val="24"/>
        </w:rPr>
      </w:pPr>
      <w:r w:rsidRPr="009B233A">
        <w:rPr>
          <w:b/>
          <w:bCs/>
          <w:szCs w:val="24"/>
        </w:rPr>
        <w:t>Labor Trafficking Statewide Navigator</w:t>
      </w:r>
    </w:p>
    <w:p w14:paraId="176F0120" w14:textId="6D806D09" w:rsidR="009B233A" w:rsidRPr="0013039B" w:rsidRDefault="00B610B8" w:rsidP="00BE61E3">
      <w:pPr>
        <w:rPr>
          <w:szCs w:val="24"/>
        </w:rPr>
      </w:pPr>
      <w:r>
        <w:rPr>
          <w:szCs w:val="24"/>
        </w:rPr>
        <w:t xml:space="preserve">Data reporting to MDH in </w:t>
      </w:r>
      <w:proofErr w:type="spellStart"/>
      <w:r>
        <w:rPr>
          <w:szCs w:val="24"/>
        </w:rPr>
        <w:t>REDCap</w:t>
      </w:r>
      <w:proofErr w:type="spellEnd"/>
      <w:r>
        <w:rPr>
          <w:szCs w:val="24"/>
        </w:rPr>
        <w:t xml:space="preserve"> by October 31 of each grant year (2027, 2028, 2029, and 2030). </w:t>
      </w:r>
      <w:r w:rsidR="00810D1F">
        <w:rPr>
          <w:szCs w:val="24"/>
        </w:rPr>
        <w:t xml:space="preserve">Requested reporting on activities to fulfill requirements by the Howard G. Buffett Foundation, generally by June 1 and December 1 of each grant year (2027, 2028, 2029, and 2030). </w:t>
      </w:r>
      <w:r w:rsidR="0013039B">
        <w:rPr>
          <w:szCs w:val="24"/>
        </w:rPr>
        <w:t>Data reporting is subject to change based on funder or statutory requirements. Note that all reporting should be up to date; invoice payments will be held until reporting is updated.</w:t>
      </w:r>
    </w:p>
    <w:p w14:paraId="7A14250B" w14:textId="6CC2F896" w:rsidR="009B233A" w:rsidRDefault="009B233A" w:rsidP="00BE61E3">
      <w:pPr>
        <w:rPr>
          <w:b/>
          <w:bCs/>
          <w:szCs w:val="24"/>
        </w:rPr>
      </w:pPr>
      <w:r w:rsidRPr="007C35C2">
        <w:rPr>
          <w:b/>
          <w:bCs/>
          <w:szCs w:val="24"/>
        </w:rPr>
        <w:t>Safe Harbor/No Wrong Door Lower Central Minnesota Regional Navigator</w:t>
      </w:r>
    </w:p>
    <w:p w14:paraId="010E5CB4" w14:textId="39521334" w:rsidR="0013039B" w:rsidRPr="0013039B" w:rsidRDefault="0013039B" w:rsidP="00F151BA">
      <w:pPr>
        <w:rPr>
          <w:szCs w:val="24"/>
        </w:rPr>
      </w:pPr>
      <w:r>
        <w:rPr>
          <w:szCs w:val="24"/>
        </w:rPr>
        <w:t xml:space="preserve">Data reporting to MDH in </w:t>
      </w:r>
      <w:proofErr w:type="spellStart"/>
      <w:r>
        <w:rPr>
          <w:szCs w:val="24"/>
        </w:rPr>
        <w:t>REDCap</w:t>
      </w:r>
      <w:proofErr w:type="spellEnd"/>
      <w:r>
        <w:rPr>
          <w:szCs w:val="24"/>
        </w:rPr>
        <w:t xml:space="preserve"> on January 15 and July 15 of each grant year (2027, 2028, 2029, 2030, and 2031. Data reporting is subject to change based on funder or statutory requirements. Note that all reporting should be up to date; invoice payments will be held until reporting is updated.</w:t>
      </w:r>
    </w:p>
    <w:p w14:paraId="7E4BE24B" w14:textId="77777777" w:rsidR="00BE61E3" w:rsidRDefault="00BE61E3" w:rsidP="00BE61E3">
      <w:pPr>
        <w:pStyle w:val="Heading4"/>
      </w:pPr>
      <w:r w:rsidRPr="00074856">
        <w:t xml:space="preserve">Grant Monitoring </w:t>
      </w:r>
    </w:p>
    <w:p w14:paraId="1C504EFB" w14:textId="2019EC5E" w:rsidR="00A0752A" w:rsidRPr="00FE7F30" w:rsidRDefault="00F82B11" w:rsidP="00F151BA">
      <w:pPr>
        <w:keepNext/>
        <w:keepLines/>
        <w:outlineLvl w:val="3"/>
        <w:rPr>
          <w:szCs w:val="24"/>
        </w:rPr>
      </w:pPr>
      <w:r>
        <w:t>The implementation and monitoring of this program is a collaborative effort between MDH and the grantee. Below is an outline of MDH and grantee duties.</w:t>
      </w:r>
      <w:r>
        <w:br/>
      </w:r>
      <w:r>
        <w:br/>
      </w:r>
      <w:r w:rsidRPr="00F82B11">
        <w:rPr>
          <w:b/>
          <w:bCs/>
          <w:szCs w:val="24"/>
        </w:rPr>
        <w:t>MDH will</w:t>
      </w:r>
      <w:r w:rsidRPr="00F82B11">
        <w:rPr>
          <w:szCs w:val="24"/>
        </w:rPr>
        <w:t>:</w:t>
      </w:r>
    </w:p>
    <w:p w14:paraId="02104937" w14:textId="41C6BBD3" w:rsidR="00F82B11" w:rsidRPr="00826443" w:rsidRDefault="00F82B11" w:rsidP="00DA6C3D">
      <w:pPr>
        <w:pStyle w:val="ListBullet"/>
        <w:rPr>
          <w:rFonts w:eastAsia="MS Gothic" w:cs="Times New Roman"/>
          <w:b/>
          <w:color w:val="003865"/>
          <w:sz w:val="28"/>
          <w:szCs w:val="28"/>
        </w:rPr>
      </w:pPr>
      <w:r w:rsidRPr="00826443">
        <w:t>Review, revise, and approve the program objectives, outcome measures, and work plan after notice of grant award and before program funded work begins.</w:t>
      </w:r>
    </w:p>
    <w:p w14:paraId="45D56273" w14:textId="77777777" w:rsidR="00F82B11" w:rsidRPr="00826443" w:rsidRDefault="00F82B11" w:rsidP="00DA6C3D">
      <w:pPr>
        <w:pStyle w:val="ListBullet"/>
        <w:rPr>
          <w:rFonts w:eastAsia="MS Gothic" w:cs="Times New Roman"/>
          <w:b/>
          <w:color w:val="003865"/>
          <w:sz w:val="28"/>
          <w:szCs w:val="28"/>
        </w:rPr>
      </w:pPr>
      <w:r>
        <w:t>Provide grantees with training, support, resource information, and technical assistance on program implementation, best practices, and grant requirements.</w:t>
      </w:r>
    </w:p>
    <w:p w14:paraId="262EBAB6" w14:textId="77777777" w:rsidR="00F82B11" w:rsidRPr="00111350" w:rsidRDefault="00F82B11" w:rsidP="00DA6C3D">
      <w:pPr>
        <w:pStyle w:val="ListBullet"/>
        <w:rPr>
          <w:rFonts w:eastAsia="MS Gothic" w:cs="Times New Roman"/>
          <w:b/>
          <w:bCs/>
          <w:color w:val="003865"/>
          <w:sz w:val="28"/>
          <w:szCs w:val="28"/>
        </w:rPr>
      </w:pPr>
      <w:r>
        <w:t xml:space="preserve">Provide access and training on the </w:t>
      </w:r>
      <w:proofErr w:type="spellStart"/>
      <w:r>
        <w:t>REDCap</w:t>
      </w:r>
      <w:proofErr w:type="spellEnd"/>
      <w:r>
        <w:t xml:space="preserve"> database for progress reports and non-identifying data on individuals served.</w:t>
      </w:r>
    </w:p>
    <w:p w14:paraId="69BD95EE" w14:textId="77777777" w:rsidR="00F82B11" w:rsidRPr="00356154" w:rsidRDefault="00F82B11" w:rsidP="00DA6C3D">
      <w:pPr>
        <w:pStyle w:val="ListBullet"/>
        <w:rPr>
          <w:rFonts w:eastAsia="MS Gothic" w:cs="Times New Roman"/>
          <w:b/>
          <w:color w:val="003865"/>
          <w:sz w:val="28"/>
          <w:szCs w:val="28"/>
        </w:rPr>
      </w:pPr>
      <w:r>
        <w:t>Use grantee data to communicate progress and accomplishments to the legislature, the public, and grantees. Additionally, MDH may use data to inform the needs and priorities of human trafficking victim serves.</w:t>
      </w:r>
    </w:p>
    <w:p w14:paraId="292DC60C" w14:textId="0F128839" w:rsidR="00F82B11" w:rsidRPr="0083388C" w:rsidRDefault="00F82B11" w:rsidP="00DA6C3D">
      <w:pPr>
        <w:pStyle w:val="ListBullet"/>
        <w:rPr>
          <w:rFonts w:eastAsia="MS Gothic" w:cs="Times New Roman"/>
          <w:b/>
          <w:color w:val="003865"/>
          <w:sz w:val="28"/>
          <w:szCs w:val="28"/>
        </w:rPr>
      </w:pPr>
      <w:r>
        <w:t>Strongly encourage or mandate training for grantees, including supervisors, with every effort made to keep the cost of registration fees low or free whenever possible. Efforts will be made to reduce the amount of travel by hosting trainings in central locations or offering regional trainings. Trainings may be offered on-line or in-person. New grantees will need to participate in additional trainings.</w:t>
      </w:r>
    </w:p>
    <w:p w14:paraId="5C137421" w14:textId="77777777" w:rsidR="00F82B11" w:rsidRPr="00F82B11" w:rsidRDefault="00F82B11" w:rsidP="00F151BA">
      <w:pPr>
        <w:keepNext/>
        <w:keepLines/>
        <w:outlineLvl w:val="3"/>
        <w:rPr>
          <w:b/>
          <w:bCs/>
          <w:szCs w:val="24"/>
        </w:rPr>
      </w:pPr>
      <w:r w:rsidRPr="00F82B11">
        <w:rPr>
          <w:b/>
          <w:bCs/>
          <w:szCs w:val="24"/>
        </w:rPr>
        <w:lastRenderedPageBreak/>
        <w:t xml:space="preserve">Grantee Will: </w:t>
      </w:r>
    </w:p>
    <w:p w14:paraId="715AF18C" w14:textId="77777777" w:rsidR="00F82B11" w:rsidRPr="004F4C53" w:rsidRDefault="00F82B11" w:rsidP="00DA6C3D">
      <w:pPr>
        <w:pStyle w:val="ListBullet"/>
        <w:rPr>
          <w:rFonts w:eastAsia="MS Gothic" w:cs="Times New Roman"/>
          <w:b/>
          <w:bCs/>
          <w:color w:val="003865"/>
          <w:sz w:val="28"/>
          <w:szCs w:val="28"/>
        </w:rPr>
      </w:pPr>
      <w:r>
        <w:t xml:space="preserve">Report to MDH, in a format provided by MDH in the </w:t>
      </w:r>
      <w:proofErr w:type="spellStart"/>
      <w:r>
        <w:t>REDCap</w:t>
      </w:r>
      <w:proofErr w:type="spellEnd"/>
      <w:r>
        <w:t xml:space="preserve"> database, on progress and benchmarks – including process and outcome evaluation measures included in the approved work plan.</w:t>
      </w:r>
    </w:p>
    <w:p w14:paraId="48F186B6" w14:textId="4C31C2AB" w:rsidR="00F82B11" w:rsidRPr="00F82B11" w:rsidRDefault="00F82B11" w:rsidP="00DA6C3D">
      <w:pPr>
        <w:pStyle w:val="ListBullet"/>
        <w:rPr>
          <w:rFonts w:eastAsia="MS Gothic" w:cs="Times New Roman"/>
          <w:b/>
          <w:bCs/>
          <w:color w:val="003865"/>
          <w:sz w:val="28"/>
          <w:szCs w:val="28"/>
        </w:rPr>
      </w:pPr>
      <w:r>
        <w:t>Budget for MDH trainings in terms of travel, lodging costs, and registration. (Estimate of at least $5,000 over a grant period).</w:t>
      </w:r>
    </w:p>
    <w:p w14:paraId="7D21E261" w14:textId="0C15B13F" w:rsidR="00F82B11" w:rsidRPr="00462915" w:rsidRDefault="00F82B11" w:rsidP="00DA6C3D">
      <w:pPr>
        <w:pStyle w:val="ListBullet"/>
        <w:rPr>
          <w:rFonts w:eastAsia="MS Gothic" w:cs="Times New Roman"/>
          <w:b/>
          <w:bCs/>
          <w:color w:val="003865"/>
          <w:sz w:val="28"/>
          <w:szCs w:val="28"/>
        </w:rPr>
      </w:pPr>
      <w:r>
        <w:t>Budget for engagement with survivor subject matter experts at a minimum of $81.25 per hour (the federal consultant rate).</w:t>
      </w:r>
    </w:p>
    <w:p w14:paraId="5E73CF68" w14:textId="175E22AA" w:rsidR="00462915" w:rsidRPr="004F4C53" w:rsidRDefault="00462915" w:rsidP="00DA6C3D">
      <w:pPr>
        <w:pStyle w:val="ListBullet"/>
        <w:rPr>
          <w:rFonts w:eastAsia="MS Gothic" w:cs="Times New Roman"/>
          <w:b/>
          <w:bCs/>
          <w:color w:val="003865"/>
          <w:sz w:val="28"/>
          <w:szCs w:val="28"/>
        </w:rPr>
      </w:pPr>
      <w:r>
        <w:t>Pay employees a livable wage consistent with the cost-of-living in their service area.</w:t>
      </w:r>
    </w:p>
    <w:p w14:paraId="74C9E1E2" w14:textId="77777777" w:rsidR="00F82B11" w:rsidRPr="00C5462B" w:rsidRDefault="00F82B11" w:rsidP="00DA6C3D">
      <w:pPr>
        <w:pStyle w:val="ListBullet"/>
        <w:rPr>
          <w:rFonts w:eastAsia="MS Gothic" w:cs="Times New Roman"/>
          <w:b/>
          <w:bCs/>
          <w:color w:val="003865"/>
          <w:sz w:val="28"/>
          <w:szCs w:val="28"/>
        </w:rPr>
      </w:pPr>
      <w:r>
        <w:t xml:space="preserve">Consistently and accurately enter client information into the provided </w:t>
      </w:r>
      <w:proofErr w:type="spellStart"/>
      <w:r>
        <w:t>REDCap</w:t>
      </w:r>
      <w:proofErr w:type="spellEnd"/>
      <w:r>
        <w:t xml:space="preserve"> database. Basic client information includes non-identifying demographic information, intake, eligibility, check-in forms, and services.</w:t>
      </w:r>
    </w:p>
    <w:p w14:paraId="7FEB9F46" w14:textId="77777777" w:rsidR="00F82B11" w:rsidRPr="00B84726" w:rsidRDefault="00F82B11" w:rsidP="00DA6C3D">
      <w:pPr>
        <w:pStyle w:val="ListBullet"/>
        <w:rPr>
          <w:rFonts w:eastAsia="MS Gothic" w:cs="Times New Roman"/>
          <w:b/>
          <w:bCs/>
          <w:color w:val="003865"/>
          <w:sz w:val="28"/>
          <w:szCs w:val="28"/>
        </w:rPr>
      </w:pPr>
      <w:r>
        <w:t>Assist MDH in gathering information and working with evaluators needs, strengths, and connections in Minnesota in relation to required reports</w:t>
      </w:r>
    </w:p>
    <w:p w14:paraId="0D4A2A28" w14:textId="77777777" w:rsidR="00F82B11" w:rsidRPr="00B84726" w:rsidRDefault="00F82B11" w:rsidP="00DA6C3D">
      <w:pPr>
        <w:pStyle w:val="ListBullet"/>
        <w:rPr>
          <w:rFonts w:eastAsia="MS Gothic" w:cs="Times New Roman"/>
          <w:b/>
          <w:bCs/>
          <w:color w:val="003865"/>
          <w:sz w:val="28"/>
          <w:szCs w:val="28"/>
        </w:rPr>
      </w:pPr>
      <w:r>
        <w:t>Ensure that services are provided in a safe manner by trained and adequately supervised employees, and client information is kept confidential as required under state and federal law.</w:t>
      </w:r>
    </w:p>
    <w:p w14:paraId="713FFF65" w14:textId="77777777" w:rsidR="00F82B11" w:rsidRPr="00D95BD7" w:rsidRDefault="00F82B11" w:rsidP="00DA6C3D">
      <w:pPr>
        <w:pStyle w:val="ListBullet"/>
        <w:rPr>
          <w:rFonts w:eastAsia="MS Gothic" w:cs="Times New Roman"/>
          <w:b/>
          <w:bCs/>
          <w:color w:val="003865"/>
          <w:sz w:val="28"/>
          <w:szCs w:val="28"/>
        </w:rPr>
      </w:pPr>
      <w:r>
        <w:t>Produce a final report at the end of the grant cycle as directed by MDH.</w:t>
      </w:r>
    </w:p>
    <w:p w14:paraId="490968EB" w14:textId="57F99CAC" w:rsidR="00F82B11" w:rsidRDefault="00F82B11" w:rsidP="00DA6C3D">
      <w:pPr>
        <w:pStyle w:val="ListBullet"/>
        <w:rPr>
          <w:rFonts w:eastAsia="MS Gothic" w:cs="Times New Roman"/>
          <w:b/>
          <w:bCs/>
          <w:color w:val="003865"/>
          <w:sz w:val="28"/>
          <w:szCs w:val="28"/>
        </w:rPr>
      </w:pPr>
      <w:r>
        <w:t>Adhere to all contractual requirements.</w:t>
      </w:r>
    </w:p>
    <w:p w14:paraId="6FD98E6D" w14:textId="6B647C27" w:rsidR="00FE7F30" w:rsidRDefault="00FE7F30" w:rsidP="001934DF">
      <w:r>
        <w:t>MDH will conduct a</w:t>
      </w:r>
      <w:r w:rsidRPr="00127876">
        <w:t>nnual monitoring visits during the grant period on all grants over $250,000</w:t>
      </w:r>
      <w:r>
        <w:t xml:space="preserve">. </w:t>
      </w:r>
    </w:p>
    <w:p w14:paraId="0F9CBCDD" w14:textId="08FBDD2E" w:rsidR="00FE7F30" w:rsidRPr="001934DF" w:rsidRDefault="00FE7F30" w:rsidP="001934DF">
      <w:r>
        <w:t xml:space="preserve">MDH will conduct </w:t>
      </w:r>
      <w:r w:rsidRPr="00127876">
        <w:t xml:space="preserve">a financial reconciliation of grantee’s expenditures at least once during the grant period on grants over $50,000 </w:t>
      </w:r>
    </w:p>
    <w:p w14:paraId="329C2DA0" w14:textId="6814A58C" w:rsidR="00FE7F30" w:rsidRPr="00FE7F30" w:rsidRDefault="00FE7F30" w:rsidP="001934DF">
      <w:r>
        <w:t xml:space="preserve">It is expected that monitoring visits for each navigator will take place during the period of May to August of each grant year, subject to change based on staff and agency availability. </w:t>
      </w:r>
    </w:p>
    <w:p w14:paraId="53FDB3C6" w14:textId="77777777" w:rsidR="00BE61E3" w:rsidRPr="00074856" w:rsidRDefault="00BE61E3" w:rsidP="00BE61E3">
      <w:pPr>
        <w:pStyle w:val="Heading4"/>
      </w:pPr>
      <w:r w:rsidRPr="00074856">
        <w:t>Technical Assistance</w:t>
      </w:r>
    </w:p>
    <w:p w14:paraId="1651DE0C" w14:textId="38490D53" w:rsidR="009F7A61" w:rsidRPr="00F151BA" w:rsidRDefault="00F151BA" w:rsidP="00F151BA">
      <w:pPr>
        <w:keepNext/>
        <w:keepLines/>
        <w:outlineLvl w:val="3"/>
        <w:rPr>
          <w:rFonts w:eastAsia="MS Gothic" w:cs="Times New Roman"/>
          <w:b/>
          <w:color w:val="003865"/>
          <w:sz w:val="28"/>
          <w:szCs w:val="28"/>
        </w:rPr>
      </w:pPr>
      <w:r>
        <w:rPr>
          <w:szCs w:val="24"/>
        </w:rPr>
        <w:t>MDH</w:t>
      </w:r>
      <w:r w:rsidR="00F97704">
        <w:rPr>
          <w:szCs w:val="24"/>
        </w:rPr>
        <w:t xml:space="preserve"> HTPRP</w:t>
      </w:r>
      <w:r>
        <w:rPr>
          <w:szCs w:val="24"/>
        </w:rPr>
        <w:t xml:space="preserve"> will provide grantee with ongoing technical assistance, including review of specific materials such as work plans, evaluation plans, logic models, training materials, etc. If there is a need for technical assistance during the grant period, applicants are welcome to request further support. MDH will establish a schedule and process for regular check-ins with grantees during the grant period.</w:t>
      </w:r>
    </w:p>
    <w:p w14:paraId="18C3EFEF" w14:textId="5907ABAC" w:rsidR="00BE61E3" w:rsidRPr="00074856" w:rsidRDefault="00BE61E3" w:rsidP="00BE61E3">
      <w:pPr>
        <w:pStyle w:val="Heading4"/>
      </w:pPr>
      <w:r w:rsidRPr="00074856">
        <w:t xml:space="preserve">Grant Payments </w:t>
      </w:r>
    </w:p>
    <w:p w14:paraId="2FD870B4" w14:textId="48368966" w:rsidR="00BE61E3" w:rsidRPr="00074856" w:rsidRDefault="00BE61E3" w:rsidP="00F151BA">
      <w:r>
        <w:t xml:space="preserve">Per </w:t>
      </w:r>
      <w:hyperlink r:id="rId19">
        <w:r w:rsidR="00DA6C3D">
          <w:rPr>
            <w:rStyle w:val="Hyperlink"/>
          </w:rPr>
          <w:t>State Policy on Grant Payments (https://mn.gov/grants/grants-management/policies/ogm-policy-list.jsp)</w:t>
        </w:r>
      </w:hyperlink>
      <w:r>
        <w:t>, reimbursement is the method for making grant payments. All grantee requests for reimbursement must correspond to the approved grant budget. The State shall review each request for reimbursement against the approved grant budget, grant expenditures to-date and the latest grant progress report before approving payment. Grant payments shall not be made on grants with past due progress reports unless MDH has given the grantee a written extension.</w:t>
      </w:r>
    </w:p>
    <w:p w14:paraId="1D686ACE" w14:textId="074E0A9B" w:rsidR="00BE61E3" w:rsidRDefault="00BE61E3" w:rsidP="00BE61E3">
      <w:pPr>
        <w:rPr>
          <w:szCs w:val="24"/>
        </w:rPr>
      </w:pPr>
      <w:r w:rsidRPr="00074856">
        <w:rPr>
          <w:szCs w:val="24"/>
        </w:rPr>
        <w:t xml:space="preserve">The invoicing and payment schedule will be: </w:t>
      </w:r>
    </w:p>
    <w:p w14:paraId="0F9D54EC" w14:textId="28D0C859" w:rsidR="00ED7042" w:rsidRPr="00074856" w:rsidRDefault="00ED7042" w:rsidP="00BE61E3">
      <w:pPr>
        <w:rPr>
          <w:szCs w:val="24"/>
        </w:rPr>
      </w:pPr>
      <w:r>
        <w:rPr>
          <w:szCs w:val="24"/>
        </w:rPr>
        <w:lastRenderedPageBreak/>
        <w:t>Invoices should be submitted on a monthly basis by the 15</w:t>
      </w:r>
      <w:r w:rsidRPr="00ED7042">
        <w:rPr>
          <w:szCs w:val="24"/>
          <w:vertAlign w:val="superscript"/>
        </w:rPr>
        <w:t>th</w:t>
      </w:r>
      <w:r>
        <w:rPr>
          <w:szCs w:val="24"/>
        </w:rPr>
        <w:t xml:space="preserve"> of the month following the invoice period. </w:t>
      </w:r>
      <w:r w:rsidR="00904E68">
        <w:rPr>
          <w:szCs w:val="24"/>
        </w:rPr>
        <w:t xml:space="preserve">Grantees may submit on a quarterly basis but must seek written permission from the grant manager in order to do so. </w:t>
      </w:r>
      <w:r w:rsidR="00440D5E">
        <w:rPr>
          <w:szCs w:val="24"/>
        </w:rPr>
        <w:t>Grantees are responsible for keeping grant managers informed about any delays in invoicing.</w:t>
      </w:r>
    </w:p>
    <w:p w14:paraId="49D62A44" w14:textId="05C0B47A" w:rsidR="00BE61E3" w:rsidRDefault="00DB5D90" w:rsidP="00BE61E3">
      <w:pPr>
        <w:pStyle w:val="Heading4"/>
      </w:pPr>
      <w:r>
        <w:t>Additional Requirements</w:t>
      </w:r>
    </w:p>
    <w:p w14:paraId="38204CD8" w14:textId="75C08010" w:rsidR="00BE61E3" w:rsidRPr="00F24A1E" w:rsidRDefault="00F24A1E" w:rsidP="00BE61E3">
      <w:pPr>
        <w:rPr>
          <w:szCs w:val="24"/>
        </w:rPr>
      </w:pPr>
      <w:r>
        <w:rPr>
          <w:bCs/>
          <w:szCs w:val="24"/>
        </w:rPr>
        <w:t xml:space="preserve">Whenever grantee seeks to use the MDH logo </w:t>
      </w:r>
      <w:r w:rsidR="00670E41">
        <w:rPr>
          <w:bCs/>
          <w:szCs w:val="24"/>
        </w:rPr>
        <w:t>on materials related to grant-funded activities they must first seek review from their grant manager.</w:t>
      </w:r>
    </w:p>
    <w:p w14:paraId="1F5AD8ED" w14:textId="481F405B" w:rsidR="0034566E" w:rsidRDefault="00BE61E3" w:rsidP="00021894">
      <w:pPr>
        <w:pStyle w:val="Heading3"/>
        <w:numPr>
          <w:ilvl w:val="1"/>
          <w:numId w:val="12"/>
        </w:numPr>
      </w:pPr>
      <w:bookmarkStart w:id="21" w:name="_Toc501092532"/>
      <w:bookmarkStart w:id="22" w:name="_Toc242651064"/>
      <w:r w:rsidRPr="00074856">
        <w:t>Grant Provisions</w:t>
      </w:r>
      <w:bookmarkEnd w:id="21"/>
      <w:bookmarkEnd w:id="22"/>
      <w:r w:rsidRPr="00074856">
        <w:t xml:space="preserve"> </w:t>
      </w:r>
    </w:p>
    <w:p w14:paraId="7B042F05" w14:textId="77777777" w:rsidR="001729ED" w:rsidRPr="00023FAC" w:rsidRDefault="001729ED" w:rsidP="001729ED">
      <w:pPr>
        <w:pStyle w:val="Heading4"/>
        <w:rPr>
          <w:sz w:val="22"/>
          <w:szCs w:val="22"/>
        </w:rPr>
      </w:pPr>
      <w:r w:rsidRPr="00023FAC">
        <w:t>Affirmative Action and Non-Discrimination</w:t>
      </w:r>
      <w:r>
        <w:t xml:space="preserve"> Requirements for all Grantees</w:t>
      </w:r>
    </w:p>
    <w:p w14:paraId="6A8CC455" w14:textId="77777777" w:rsidR="001729ED" w:rsidRPr="00722D32" w:rsidRDefault="001729ED" w:rsidP="001333AB">
      <w:pPr>
        <w:autoSpaceDE w:val="0"/>
        <w:autoSpaceDN w:val="0"/>
        <w:rPr>
          <w:color w:val="000000"/>
          <w:szCs w:val="24"/>
        </w:rPr>
      </w:pPr>
      <w:r w:rsidRPr="00722D32">
        <w:rPr>
          <w:color w:val="000000"/>
          <w:szCs w:val="24"/>
        </w:rPr>
        <w:t xml:space="preserve">The grantee agrees to comply with applicable state and federal laws prohibiting discrimination. </w:t>
      </w:r>
    </w:p>
    <w:p w14:paraId="3554D1E9" w14:textId="49D2F053" w:rsidR="001729ED" w:rsidRPr="00722D32" w:rsidRDefault="001729ED" w:rsidP="001333AB">
      <w:pPr>
        <w:autoSpaceDE w:val="0"/>
        <w:autoSpaceDN w:val="0"/>
        <w:rPr>
          <w:color w:val="000000"/>
          <w:szCs w:val="24"/>
        </w:rPr>
      </w:pPr>
      <w:r w:rsidRPr="00722D32">
        <w:rPr>
          <w:color w:val="000000"/>
          <w:szCs w:val="24"/>
        </w:rPr>
        <w:t>Minnesota’s nondiscrimination law is the Minnesota Human Rights Act (MHRA) (</w:t>
      </w:r>
      <w:hyperlink r:id="rId20" w:history="1">
        <w:r w:rsidR="00DA6C3D">
          <w:rPr>
            <w:rStyle w:val="Hyperlink"/>
          </w:rPr>
          <w:t>Minn. Stat. § 363A (https://www.revisor.mn.gov/statutes/cite/363A)</w:t>
        </w:r>
      </w:hyperlink>
      <w:r w:rsidRPr="00722D32">
        <w:rPr>
          <w:szCs w:val="24"/>
        </w:rPr>
        <w:t xml:space="preserve">; See e.g. </w:t>
      </w:r>
      <w:hyperlink r:id="rId21" w:history="1">
        <w:r w:rsidR="00DA6C3D" w:rsidRPr="00DA6C3D">
          <w:rPr>
            <w:rStyle w:val="Hyperlink"/>
            <w:szCs w:val="24"/>
          </w:rPr>
          <w:t>Minn. Stat. § 363A.02 (https://www.revisor.mn.gov/statutes/cite/363A.02)</w:t>
        </w:r>
      </w:hyperlink>
      <w:r w:rsidR="00DA6C3D">
        <w:rPr>
          <w:szCs w:val="24"/>
        </w:rPr>
        <w:t xml:space="preserve">. </w:t>
      </w:r>
      <w:r w:rsidRPr="00722D32">
        <w:rPr>
          <w:color w:val="000000"/>
          <w:szCs w:val="24"/>
        </w:rPr>
        <w:t xml:space="preserve">The MHRA is enforced by the </w:t>
      </w:r>
      <w:hyperlink r:id="rId22" w:history="1">
        <w:r w:rsidR="00DA6C3D" w:rsidRPr="00DA6C3D">
          <w:rPr>
            <w:rStyle w:val="Hyperlink"/>
            <w:szCs w:val="24"/>
          </w:rPr>
          <w:t>Minnesota Department of Human Rights (https://mn.gov/mdhr/)</w:t>
        </w:r>
      </w:hyperlink>
      <w:r w:rsidRPr="00722D32">
        <w:rPr>
          <w:color w:val="003863"/>
          <w:szCs w:val="24"/>
        </w:rPr>
        <w:t xml:space="preserve">. </w:t>
      </w:r>
      <w:r w:rsidRPr="00722D32">
        <w:rPr>
          <w:color w:val="000000"/>
          <w:szCs w:val="24"/>
        </w:rPr>
        <w:t>Some, but not all, MHRA requirements are reflected below. All grantees are responsible for knowing and complying with nondiscrimination and other applicable laws.</w:t>
      </w:r>
    </w:p>
    <w:p w14:paraId="1205BA1A" w14:textId="77777777" w:rsidR="001729ED" w:rsidRDefault="001729ED" w:rsidP="001729ED">
      <w:pPr>
        <w:rPr>
          <w:szCs w:val="24"/>
        </w:rPr>
      </w:pPr>
      <w:r w:rsidRPr="008F755B">
        <w:rPr>
          <w:szCs w:val="24"/>
        </w:rPr>
        <w:t>The grantee agrees not to discriminate against any employee or applicant for employment because of race, color, creed, religion, national origin, sex, marital status, status in regard to public assistance, membership or activity in a local commission, disability, sexual orientation, or age in regard to any position for which the employee or applicant for employment is qualified.</w:t>
      </w:r>
    </w:p>
    <w:p w14:paraId="00C144DA" w14:textId="77777777" w:rsidR="001729ED" w:rsidRPr="00722D32" w:rsidRDefault="001729ED" w:rsidP="001729ED">
      <w:pPr>
        <w:autoSpaceDE w:val="0"/>
        <w:autoSpaceDN w:val="0"/>
        <w:rPr>
          <w:color w:val="000000"/>
          <w:szCs w:val="24"/>
        </w:rPr>
      </w:pPr>
      <w:r w:rsidRPr="00722D32">
        <w:rPr>
          <w:color w:val="000000"/>
          <w:szCs w:val="24"/>
        </w:rPr>
        <w:t>The grantee agrees not to discriminate in public accommodations because of race, color, creed, religion, national origin, sex, gender identity, sexual orientation, and disability.</w:t>
      </w:r>
    </w:p>
    <w:p w14:paraId="117B04AA" w14:textId="77777777" w:rsidR="001729ED" w:rsidRPr="00722D32" w:rsidRDefault="001729ED" w:rsidP="001729ED">
      <w:pPr>
        <w:autoSpaceDE w:val="0"/>
        <w:autoSpaceDN w:val="0"/>
        <w:rPr>
          <w:color w:val="000000"/>
          <w:szCs w:val="24"/>
        </w:rPr>
      </w:pPr>
      <w:r w:rsidRPr="00722D32">
        <w:rPr>
          <w:color w:val="000000"/>
          <w:szCs w:val="24"/>
        </w:rPr>
        <w:t>The grantee agrees not to discriminate in public services because of race, color, creed, religion, national origin, sex, gender identity, marital status, disability, sexual orientation, and status with regard to public assistance.</w:t>
      </w:r>
    </w:p>
    <w:p w14:paraId="376E9A58" w14:textId="77777777" w:rsidR="001729ED" w:rsidRPr="008F755B" w:rsidRDefault="001729ED" w:rsidP="001729ED">
      <w:pPr>
        <w:rPr>
          <w:szCs w:val="24"/>
        </w:rPr>
      </w:pPr>
      <w:r w:rsidRPr="008F755B">
        <w:rPr>
          <w:szCs w:val="24"/>
        </w:rPr>
        <w:t xml:space="preserve">The grantee agrees to take affirmative steps to employ, advance in employment, upgrade, train, and recruit minority persons, women, and persons with disabilities. </w:t>
      </w:r>
    </w:p>
    <w:p w14:paraId="2923E3DF" w14:textId="7F9707B0" w:rsidR="001729ED" w:rsidRPr="008F755B" w:rsidRDefault="001729ED" w:rsidP="001729ED">
      <w:pPr>
        <w:rPr>
          <w:szCs w:val="24"/>
        </w:rPr>
      </w:pPr>
      <w:r w:rsidRPr="008F755B">
        <w:rPr>
          <w:szCs w:val="24"/>
        </w:rPr>
        <w:t xml:space="preserve">The grantee must not discriminate against any employee or applicant for employment because of physical or mental disability in regard to any position for which the employee or applicant for employment is qualified. The grantee agrees to take affirmative action to employ, advance in employment, and otherwise treat qualified disabled persons without discrimination based upon their physical or mental disability in all employment practices such as the following: employment, upgrading, demotion or transfer, recruitment, advertising, layoff or termination, rates of pay or other forms of compensation, and selection for training, including apprenticeship. </w:t>
      </w:r>
      <w:r>
        <w:rPr>
          <w:szCs w:val="24"/>
        </w:rPr>
        <w:t xml:space="preserve">Minn. </w:t>
      </w:r>
      <w:r w:rsidRPr="008F755B">
        <w:rPr>
          <w:szCs w:val="24"/>
        </w:rPr>
        <w:t>Rules, part</w:t>
      </w:r>
      <w:r w:rsidRPr="008F755B">
        <w:rPr>
          <w:color w:val="003865" w:themeColor="accent1"/>
          <w:szCs w:val="24"/>
        </w:rPr>
        <w:t xml:space="preserve"> </w:t>
      </w:r>
      <w:hyperlink r:id="rId23" w:history="1">
        <w:r w:rsidR="00DA6C3D">
          <w:rPr>
            <w:rStyle w:val="Hyperlink"/>
            <w:szCs w:val="24"/>
          </w:rPr>
          <w:t>5000.3550 (https://www.revisor.mn.gov/rules/5000.3550/)</w:t>
        </w:r>
      </w:hyperlink>
      <w:r>
        <w:rPr>
          <w:color w:val="003865" w:themeColor="accent1"/>
          <w:szCs w:val="24"/>
        </w:rPr>
        <w:t>.</w:t>
      </w:r>
    </w:p>
    <w:p w14:paraId="22DA3AF4" w14:textId="77777777" w:rsidR="001729ED" w:rsidRPr="00023FAC" w:rsidRDefault="001729ED" w:rsidP="001729ED">
      <w:pPr>
        <w:pStyle w:val="Heading4"/>
      </w:pPr>
      <w:r w:rsidRPr="00023FAC">
        <w:lastRenderedPageBreak/>
        <w:t>Audits</w:t>
      </w:r>
    </w:p>
    <w:p w14:paraId="29145E36" w14:textId="251ED8F5" w:rsidR="001729ED" w:rsidRPr="00A75DD2" w:rsidRDefault="001729ED" w:rsidP="001729ED">
      <w:pPr>
        <w:rPr>
          <w:szCs w:val="24"/>
        </w:rPr>
      </w:pPr>
      <w:r w:rsidRPr="00A75DD2">
        <w:rPr>
          <w:szCs w:val="24"/>
        </w:rPr>
        <w:t xml:space="preserve">Per </w:t>
      </w:r>
      <w:hyperlink r:id="rId24" w:history="1">
        <w:r w:rsidR="00DA6C3D">
          <w:rPr>
            <w:rStyle w:val="Hyperlink"/>
            <w:color w:val="003865" w:themeColor="accent1"/>
            <w:szCs w:val="24"/>
          </w:rPr>
          <w:t>Minn. Stat. § 16B.98 (https://www.revisor.mn.gov/statutes/?id=16B.98)</w:t>
        </w:r>
      </w:hyperlink>
      <w:r>
        <w:rPr>
          <w:rStyle w:val="Hyperlink"/>
          <w:color w:val="003865" w:themeColor="accent1"/>
          <w:szCs w:val="24"/>
        </w:rPr>
        <w:t xml:space="preserve">, </w:t>
      </w:r>
      <w:r>
        <w:rPr>
          <w:szCs w:val="24"/>
        </w:rPr>
        <w:t xml:space="preserve">subd. </w:t>
      </w:r>
      <w:r w:rsidRPr="00A75DD2">
        <w:rPr>
          <w:szCs w:val="24"/>
        </w:rPr>
        <w:t xml:space="preserve">8, the grantee’s books, records, documents, and accounting procedures and practices of the grantee or other party that are relevant to the grant or transaction are subject to examination by the granting agency and either the legislative auditor or the state auditor, as appropriate. This requirement will last for a minimum of six years from the grant agreement end date, receipt, and approval of all final reports, or the required period of time to satisfy all state and program retention requirements, whichever is later. </w:t>
      </w:r>
    </w:p>
    <w:p w14:paraId="4B81EC93" w14:textId="77777777" w:rsidR="00BE61E3" w:rsidRPr="00074856" w:rsidRDefault="00BE61E3" w:rsidP="00BE61E3">
      <w:pPr>
        <w:pStyle w:val="Heading4"/>
      </w:pPr>
      <w:r w:rsidRPr="00074856">
        <w:t xml:space="preserve">Conflicts of Interest </w:t>
      </w:r>
    </w:p>
    <w:p w14:paraId="525D9320" w14:textId="50B2DF29" w:rsidR="00BE61E3" w:rsidRPr="00931258" w:rsidRDefault="00596CE5" w:rsidP="093E0E5E">
      <w:pPr>
        <w:pStyle w:val="Default"/>
        <w:spacing w:after="240" w:line="0" w:lineRule="atLeast"/>
        <w:rPr>
          <w:rFonts w:asciiTheme="minorHAnsi" w:hAnsiTheme="minorHAnsi"/>
        </w:rPr>
      </w:pPr>
      <w:r w:rsidRPr="5B072640">
        <w:rPr>
          <w:rFonts w:asciiTheme="minorHAnsi" w:hAnsiTheme="minorHAnsi"/>
        </w:rPr>
        <w:t>MDH</w:t>
      </w:r>
      <w:r w:rsidR="00BE61E3" w:rsidRPr="5B072640">
        <w:rPr>
          <w:rFonts w:asciiTheme="minorHAnsi" w:hAnsiTheme="minorHAnsi"/>
        </w:rPr>
        <w:t xml:space="preserve"> will take steps to prevent individual and organizational conflicts of interest, both in reference to applicants and reviewers per </w:t>
      </w:r>
      <w:hyperlink r:id="rId25">
        <w:r w:rsidR="00DA6C3D">
          <w:rPr>
            <w:rStyle w:val="Hyperlink"/>
            <w:rFonts w:asciiTheme="minorHAnsi" w:hAnsiTheme="minorHAnsi"/>
          </w:rPr>
          <w:t>Minn. Stat.§ 16B.98 (https://www.revisor.mn.gov/statutes/?id=16B.98)</w:t>
        </w:r>
      </w:hyperlink>
      <w:r w:rsidR="00BE61E3" w:rsidRPr="5B072640">
        <w:rPr>
          <w:rFonts w:asciiTheme="minorHAnsi" w:hAnsiTheme="minorHAnsi"/>
        </w:rPr>
        <w:t xml:space="preserve"> and the Office of Grants Management’s Policy 08-01, “Conflict of Interest Policy for State Grant-Making.”</w:t>
      </w:r>
    </w:p>
    <w:p w14:paraId="6AE216A7" w14:textId="3509673C" w:rsidR="00BE61E3" w:rsidRDefault="00BE61E3" w:rsidP="00BE61E3">
      <w:r w:rsidRPr="006108A6">
        <w:rPr>
          <w:b/>
          <w:bCs/>
        </w:rPr>
        <w:t xml:space="preserve">Applicants must </w:t>
      </w:r>
      <w:r w:rsidR="00A8210E" w:rsidRPr="006108A6">
        <w:rPr>
          <w:b/>
          <w:bCs/>
        </w:rPr>
        <w:t xml:space="preserve">complete the Applicant Conflict of </w:t>
      </w:r>
      <w:r w:rsidR="7CF032C8" w:rsidRPr="006108A6">
        <w:rPr>
          <w:b/>
          <w:bCs/>
        </w:rPr>
        <w:t xml:space="preserve">Interest </w:t>
      </w:r>
      <w:r w:rsidR="00A8210E" w:rsidRPr="006108A6">
        <w:rPr>
          <w:b/>
          <w:bCs/>
        </w:rPr>
        <w:t xml:space="preserve">Disclosure form and submit it as part of the completed application. </w:t>
      </w:r>
      <w:r w:rsidR="00A8210E" w:rsidRPr="006108A6">
        <w:t>Failure to complete and submit this form will result in disqualification from the review process.</w:t>
      </w:r>
      <w:r w:rsidR="006108A6">
        <w:t xml:space="preserve"> The form is available at </w:t>
      </w:r>
      <w:hyperlink r:id="rId26" w:history="1">
        <w:r w:rsidR="000F7159" w:rsidRPr="000F7159">
          <w:rPr>
            <w:rStyle w:val="Hyperlink"/>
          </w:rPr>
          <w:t>Applicant/Recipient Conflict of Interest Disclosure (https://www.health.state.mn.us/about/grants/coiapplicant.pdf)</w:t>
        </w:r>
      </w:hyperlink>
      <w:r w:rsidR="000F7159">
        <w:t>.</w:t>
      </w:r>
    </w:p>
    <w:p w14:paraId="7E8BF14F" w14:textId="77777777" w:rsidR="00BE61E3" w:rsidRPr="00931258" w:rsidRDefault="00BE61E3" w:rsidP="00BE61E3">
      <w:pPr>
        <w:rPr>
          <w:color w:val="000000"/>
          <w:szCs w:val="24"/>
        </w:rPr>
      </w:pPr>
      <w:r w:rsidRPr="00931258">
        <w:rPr>
          <w:szCs w:val="24"/>
        </w:rPr>
        <w:t xml:space="preserve">Organizational conflicts of interest occur when: </w:t>
      </w:r>
    </w:p>
    <w:p w14:paraId="59B57296" w14:textId="055F1507" w:rsidR="00BE61E3" w:rsidRPr="00931258" w:rsidRDefault="00BE61E3" w:rsidP="000F7159">
      <w:pPr>
        <w:pStyle w:val="ListBullet"/>
      </w:pPr>
      <w:r w:rsidRPr="00931258">
        <w:t>a grantee or applicant is unable or potentially unable to render impartial assistance or advice</w:t>
      </w:r>
    </w:p>
    <w:p w14:paraId="20F9CD52" w14:textId="4C66E85C" w:rsidR="00BE61E3" w:rsidRDefault="00BE61E3" w:rsidP="000F7159">
      <w:pPr>
        <w:pStyle w:val="ListBullet"/>
      </w:pPr>
      <w:r w:rsidRPr="00931258">
        <w:t xml:space="preserve">a grantee’s or applicant’s objectivity in </w:t>
      </w:r>
      <w:r w:rsidR="0079223A">
        <w:t xml:space="preserve">performing </w:t>
      </w:r>
      <w:r w:rsidRPr="00931258">
        <w:t xml:space="preserve">the grant </w:t>
      </w:r>
      <w:r w:rsidR="0079223A">
        <w:t xml:space="preserve">work </w:t>
      </w:r>
      <w:r w:rsidRPr="00931258">
        <w:t>is or might be otherwise impaired</w:t>
      </w:r>
    </w:p>
    <w:p w14:paraId="74FEE709" w14:textId="266B37F7" w:rsidR="0079223A" w:rsidRPr="00931258" w:rsidRDefault="00294823" w:rsidP="000F7159">
      <w:pPr>
        <w:pStyle w:val="ListBullet"/>
      </w:pPr>
      <w:r>
        <w:t>a grantee or applicant has an unfair competitive advantage</w:t>
      </w:r>
    </w:p>
    <w:p w14:paraId="0CE40342" w14:textId="77777777" w:rsidR="00B20820" w:rsidRPr="00911961" w:rsidRDefault="00B20820" w:rsidP="00B20820">
      <w:pPr>
        <w:contextualSpacing/>
        <w:rPr>
          <w:szCs w:val="24"/>
        </w:rPr>
      </w:pPr>
      <w:r w:rsidRPr="00911961">
        <w:rPr>
          <w:szCs w:val="24"/>
        </w:rPr>
        <w:t>Individual conflicts of interest occur when:</w:t>
      </w:r>
    </w:p>
    <w:p w14:paraId="225DA65D" w14:textId="77777777" w:rsidR="00B20820" w:rsidRPr="00911961" w:rsidRDefault="00B20820" w:rsidP="000F7159">
      <w:pPr>
        <w:pStyle w:val="ListBullet"/>
        <w:rPr>
          <w:rFonts w:cs="Calibri"/>
        </w:rPr>
      </w:pPr>
      <w:r w:rsidRPr="00911961">
        <w:t>an applicant, or any of its employees, uses their position to obtain special advantage, benefit, or access to MDH’s time, services, facilities, equipment, supplies, prestige, or influence</w:t>
      </w:r>
    </w:p>
    <w:p w14:paraId="7DC3F7C7" w14:textId="77777777" w:rsidR="00B20820" w:rsidRDefault="00B20820" w:rsidP="000F7159">
      <w:pPr>
        <w:pStyle w:val="ListBullet"/>
        <w:rPr>
          <w:rStyle w:val="eop"/>
          <w:rFonts w:cs="Calibri"/>
        </w:rPr>
      </w:pPr>
      <w:r w:rsidRPr="00911961">
        <w:rPr>
          <w:rStyle w:val="normaltextrun"/>
          <w:rFonts w:cs="Calibri"/>
        </w:rPr>
        <w:t xml:space="preserve">An applicant, or any of its employees, receives or accepts money, or anything else of value, from another state grantee or grant applicant </w:t>
      </w:r>
      <w:r w:rsidRPr="00EF3D27">
        <w:rPr>
          <w:rStyle w:val="normaltextrun"/>
          <w:rFonts w:cs="Calibri"/>
        </w:rPr>
        <w:t>with</w:t>
      </w:r>
      <w:r w:rsidRPr="002D04DE">
        <w:rPr>
          <w:rStyle w:val="normaltextrun"/>
          <w:rFonts w:cs="Calibri"/>
        </w:rPr>
        <w:t xml:space="preserve"> </w:t>
      </w:r>
      <w:r w:rsidRPr="00911961">
        <w:rPr>
          <w:rStyle w:val="normaltextrun"/>
          <w:rFonts w:cs="Calibri"/>
        </w:rPr>
        <w:t>respect to the specific project covered by this RFP/project.</w:t>
      </w:r>
    </w:p>
    <w:p w14:paraId="62057DC2" w14:textId="77777777" w:rsidR="00B20820" w:rsidRDefault="00B20820" w:rsidP="000F7159">
      <w:pPr>
        <w:pStyle w:val="ListBullet"/>
        <w:rPr>
          <w:rStyle w:val="eop"/>
          <w:rFonts w:cs="Calibri"/>
        </w:rPr>
      </w:pPr>
      <w:r w:rsidRPr="00911961">
        <w:rPr>
          <w:rStyle w:val="normaltextrun"/>
          <w:rFonts w:cs="Calibri"/>
        </w:rPr>
        <w:t>An applicant, or any of its employees, has equity or a financial interest in, or partial or whole ownership of, a competing grant applicant organization.</w:t>
      </w:r>
    </w:p>
    <w:p w14:paraId="07B66E0C" w14:textId="77777777" w:rsidR="00B20820" w:rsidRPr="00911961" w:rsidRDefault="00B20820" w:rsidP="000F7159">
      <w:pPr>
        <w:pStyle w:val="ListBullet"/>
        <w:rPr>
          <w:rFonts w:cs="Calibri"/>
        </w:rPr>
      </w:pPr>
      <w:r w:rsidRPr="00911961">
        <w:rPr>
          <w:rStyle w:val="normaltextrun"/>
          <w:rFonts w:cs="Calibri"/>
        </w:rPr>
        <w:t>An applicant, or any of its employees, is an employee of MDH or is a relative of an employee of MDH.</w:t>
      </w:r>
    </w:p>
    <w:p w14:paraId="40BCFA29" w14:textId="5D24485E" w:rsidR="00B20820" w:rsidRDefault="00B20820" w:rsidP="00B20820">
      <w:pPr>
        <w:pStyle w:val="Default"/>
        <w:spacing w:after="240" w:line="0" w:lineRule="atLeast"/>
        <w:rPr>
          <w:rFonts w:asciiTheme="minorHAnsi" w:hAnsiTheme="minorHAnsi"/>
        </w:rPr>
      </w:pPr>
      <w:r w:rsidRPr="00931258">
        <w:rPr>
          <w:rFonts w:asciiTheme="minorHAnsi" w:hAnsiTheme="minorHAnsi"/>
        </w:rPr>
        <w:t xml:space="preserve">In cases where a conflict of interest is </w:t>
      </w:r>
      <w:r>
        <w:rPr>
          <w:rFonts w:asciiTheme="minorHAnsi" w:hAnsiTheme="minorHAnsi"/>
        </w:rPr>
        <w:t>perceived</w:t>
      </w:r>
      <w:r w:rsidRPr="00931258">
        <w:rPr>
          <w:rFonts w:asciiTheme="minorHAnsi" w:hAnsiTheme="minorHAnsi"/>
        </w:rPr>
        <w:t>, disclosed, or discovered, the applicants or grantees will be notified and actions may be pursued, including but not limited to disqualification from eligibility for the grant award or termination of the grant agreement.</w:t>
      </w:r>
    </w:p>
    <w:p w14:paraId="654E3DA5" w14:textId="77777777" w:rsidR="001729ED" w:rsidRPr="000A41FF" w:rsidRDefault="001729ED" w:rsidP="001729ED">
      <w:pPr>
        <w:pStyle w:val="Heading4"/>
      </w:pPr>
      <w:r w:rsidRPr="000A41FF">
        <w:lastRenderedPageBreak/>
        <w:t>Non-Transferability</w:t>
      </w:r>
    </w:p>
    <w:p w14:paraId="059FD12A" w14:textId="77777777" w:rsidR="001729ED" w:rsidRDefault="001729ED" w:rsidP="001729ED">
      <w:r w:rsidRPr="00CA62F3">
        <w:t>Grant funds are not transferrable to any other entity. Applicants that are aware of any upcoming mergers, acquisitions, or any other changes in their organization or legal standing, must disclose this information to MDH in their application, or as soon as they are aware of it.</w:t>
      </w:r>
      <w:r>
        <w:t xml:space="preserve"> </w:t>
      </w:r>
    </w:p>
    <w:p w14:paraId="6CDD78BE" w14:textId="77777777" w:rsidR="00BE61E3" w:rsidRPr="00074856" w:rsidRDefault="00BE61E3" w:rsidP="00BE61E3">
      <w:pPr>
        <w:pStyle w:val="Heading4"/>
      </w:pPr>
      <w:r w:rsidRPr="00074856">
        <w:t>Public Data</w:t>
      </w:r>
      <w:r>
        <w:t xml:space="preserve"> and Trade Secret Materials</w:t>
      </w:r>
      <w:r w:rsidRPr="00074856">
        <w:t xml:space="preserve"> </w:t>
      </w:r>
    </w:p>
    <w:p w14:paraId="076E03D1" w14:textId="51C33D41" w:rsidR="00BE61E3" w:rsidRDefault="00BE61E3" w:rsidP="00BE61E3">
      <w:r>
        <w:t xml:space="preserve">All applications submitted in response to this RFP will become property of the State. In accordance with </w:t>
      </w:r>
      <w:hyperlink r:id="rId27" w:history="1">
        <w:r w:rsidR="000F7159">
          <w:rPr>
            <w:rStyle w:val="Hyperlink"/>
          </w:rPr>
          <w:t>Minn. Stat. § 13.599 (https://www.revisor.mn.gov/statutes/cite/13.599)</w:t>
        </w:r>
      </w:hyperlink>
      <w:r>
        <w:t>, all a</w:t>
      </w:r>
      <w:r w:rsidRPr="00321D0A">
        <w:t xml:space="preserve">pplications </w:t>
      </w:r>
      <w:r>
        <w:t xml:space="preserve">and their contents </w:t>
      </w:r>
      <w:r w:rsidRPr="00321D0A">
        <w:t xml:space="preserve">are private or nonpublic until </w:t>
      </w:r>
      <w:r>
        <w:t xml:space="preserve">the applications are </w:t>
      </w:r>
      <w:r w:rsidRPr="00321D0A">
        <w:t xml:space="preserve">opened. </w:t>
      </w:r>
    </w:p>
    <w:p w14:paraId="229526E5" w14:textId="77777777" w:rsidR="00BE61E3" w:rsidRDefault="00BE61E3" w:rsidP="00BE61E3">
      <w:r w:rsidRPr="00321D0A">
        <w:t xml:space="preserve">Once the applications are opened, the name and address of </w:t>
      </w:r>
      <w:r>
        <w:t>each</w:t>
      </w:r>
      <w:r w:rsidRPr="00321D0A">
        <w:t xml:space="preserve"> applicant and the amount requested is public. All other data in an application is private or nonpublic data until completion of the evaluation process</w:t>
      </w:r>
      <w:r>
        <w:t xml:space="preserve">, which is defined by statute as when MDH has completed negotiating the grant agreement with the selected applicant. </w:t>
      </w:r>
      <w:r w:rsidRPr="00321D0A">
        <w:t xml:space="preserve"> </w:t>
      </w:r>
    </w:p>
    <w:p w14:paraId="4F01DAFC" w14:textId="04E8015C" w:rsidR="00BE61E3" w:rsidRDefault="00BE61E3" w:rsidP="00BE61E3">
      <w:r w:rsidRPr="00321D0A">
        <w:t xml:space="preserve">After MDH has completed the evaluation process, all remaining data in the applications is public with the exception of trade secret data as defined and classified in </w:t>
      </w:r>
      <w:hyperlink r:id="rId28" w:history="1">
        <w:r w:rsidR="000F7159">
          <w:rPr>
            <w:rStyle w:val="Hyperlink"/>
          </w:rPr>
          <w:t>Minn. Stat. § 13.37 (https://www.revisor.mn.gov/statutes/cite/13.37)</w:t>
        </w:r>
      </w:hyperlink>
      <w:r>
        <w:t xml:space="preserve">, </w:t>
      </w:r>
      <w:r w:rsidR="00C17132">
        <w:t>s</w:t>
      </w:r>
      <w:r>
        <w:t>ubd. 1(b)</w:t>
      </w:r>
      <w:r w:rsidRPr="00321D0A">
        <w:t>. A statement by a</w:t>
      </w:r>
      <w:r>
        <w:t xml:space="preserve">n applicant </w:t>
      </w:r>
      <w:r w:rsidRPr="00321D0A">
        <w:t>that the application is copyrighted or otherwise protected does not prevent public access to the application</w:t>
      </w:r>
      <w:r>
        <w:t xml:space="preserve"> or its contents.</w:t>
      </w:r>
      <w:r w:rsidRPr="00321D0A">
        <w:t xml:space="preserve"> (</w:t>
      </w:r>
      <w:hyperlink r:id="rId29" w:history="1">
        <w:r w:rsidR="000F7159">
          <w:rPr>
            <w:rStyle w:val="Hyperlink"/>
          </w:rPr>
          <w:t>Minn. Stat. § 13.599 (https://www.revisor.mn.gov/statutes/cite/13.599)</w:t>
        </w:r>
      </w:hyperlink>
      <w:r w:rsidRPr="00321D0A">
        <w:t>, subd. 3</w:t>
      </w:r>
      <w:r>
        <w:t>(a)</w:t>
      </w:r>
      <w:r w:rsidRPr="00321D0A">
        <w:t>).</w:t>
      </w:r>
    </w:p>
    <w:p w14:paraId="153ACD71" w14:textId="6F291D18" w:rsidR="00BE61E3" w:rsidRDefault="00BE61E3" w:rsidP="00BE61E3">
      <w:pPr>
        <w:rPr>
          <w:rFonts w:eastAsia="Calibri"/>
        </w:rPr>
      </w:pPr>
      <w:r w:rsidRPr="00E07302">
        <w:rPr>
          <w:rFonts w:eastAsia="Calibri"/>
        </w:rPr>
        <w:t>If an applicant submits any information in a</w:t>
      </w:r>
      <w:r>
        <w:rPr>
          <w:rFonts w:eastAsia="Calibri"/>
        </w:rPr>
        <w:t xml:space="preserve">n application </w:t>
      </w:r>
      <w:r w:rsidRPr="00E07302">
        <w:rPr>
          <w:rFonts w:eastAsia="Calibri"/>
        </w:rPr>
        <w:t xml:space="preserve">that it believes to be trade secret information, as defined by </w:t>
      </w:r>
      <w:hyperlink r:id="rId30" w:history="1">
        <w:r w:rsidR="000F7159">
          <w:rPr>
            <w:rStyle w:val="Hyperlink"/>
          </w:rPr>
          <w:t>Minn. Stat. § 13.37 (https://www.revisor.mn.gov/statutes/cite/13.37)</w:t>
        </w:r>
      </w:hyperlink>
      <w:r w:rsidRPr="00E07302">
        <w:rPr>
          <w:rFonts w:eastAsia="Calibri"/>
        </w:rPr>
        <w:t xml:space="preserve">, the applicant must: </w:t>
      </w:r>
    </w:p>
    <w:p w14:paraId="0BE81E01" w14:textId="77777777" w:rsidR="00BE61E3" w:rsidRDefault="00BE61E3" w:rsidP="000F7159">
      <w:pPr>
        <w:pStyle w:val="ListBullet"/>
      </w:pPr>
      <w:r w:rsidRPr="009521FB">
        <w:t>Clearly mark all trade secret materials in its application at the time it is submitted,</w:t>
      </w:r>
    </w:p>
    <w:p w14:paraId="62D3B772" w14:textId="77777777" w:rsidR="00BE61E3" w:rsidRDefault="00BE61E3" w:rsidP="000F7159">
      <w:pPr>
        <w:pStyle w:val="ListBullet"/>
      </w:pPr>
      <w:r w:rsidRPr="009521FB">
        <w:t>Include a statement attached to its application justifying the trade secret designation for each item, and</w:t>
      </w:r>
    </w:p>
    <w:p w14:paraId="6F317B42" w14:textId="77777777" w:rsidR="00BE61E3" w:rsidRDefault="00BE61E3" w:rsidP="000F7159">
      <w:pPr>
        <w:pStyle w:val="ListBullet"/>
      </w:pPr>
      <w:r w:rsidRPr="009521FB">
        <w:t xml:space="preserve">Defend any action seeking release of the materials it believes to be trade secret, and indemnify and hold harmless MDH and the State of Minnesota, its agents and employees, from any judgments or damages awarded against the State in favor of the party requesting the materials, and any and all costs connected with that defense. </w:t>
      </w:r>
    </w:p>
    <w:p w14:paraId="585293ED" w14:textId="77777777" w:rsidR="00BE61E3" w:rsidRPr="00651A07" w:rsidRDefault="00BE61E3" w:rsidP="000F7159">
      <w:pPr>
        <w:pStyle w:val="ListBullet"/>
      </w:pPr>
      <w:r w:rsidRPr="00651A07">
        <w:t xml:space="preserve">This indemnification survives MDH’s award of a grant agreement. In submitting an application in response to this RFP, the applicant agrees that this indemnification survives as long as the trade secret materials are in possession of MDH. </w:t>
      </w:r>
      <w:r w:rsidRPr="00651A07">
        <w:rPr>
          <w:sz w:val="23"/>
          <w:szCs w:val="23"/>
        </w:rPr>
        <w:t>The State will not consider the prices submitted by the responder to be proprietary or trade secret materials.</w:t>
      </w:r>
    </w:p>
    <w:p w14:paraId="7301DC29" w14:textId="77777777" w:rsidR="00BE61E3" w:rsidRDefault="00BE61E3" w:rsidP="00BE61E3">
      <w:pPr>
        <w:rPr>
          <w:rFonts w:eastAsia="Calibri"/>
        </w:rPr>
      </w:pPr>
      <w:r w:rsidRPr="00E07302">
        <w:rPr>
          <w:rFonts w:eastAsia="Calibri"/>
        </w:rPr>
        <w:t>MDH reserves the right to reject a claim that any particular information in a</w:t>
      </w:r>
      <w:r>
        <w:rPr>
          <w:rFonts w:eastAsia="Calibri"/>
        </w:rPr>
        <w:t xml:space="preserve">n application </w:t>
      </w:r>
      <w:r w:rsidRPr="00E07302">
        <w:rPr>
          <w:rFonts w:eastAsia="Calibri"/>
        </w:rPr>
        <w:t xml:space="preserve">is trade secret information if it determines the applicant has not met the burden of establishing that the information constitutes a trade secret. MDH will not consider the budgets submitted by applicants to be proprietary or trade secret materials. Use of generic trade secret language encompassing substantial portions of the </w:t>
      </w:r>
      <w:r>
        <w:rPr>
          <w:rFonts w:eastAsia="Calibri"/>
        </w:rPr>
        <w:t xml:space="preserve">application </w:t>
      </w:r>
      <w:r w:rsidRPr="00E07302">
        <w:rPr>
          <w:rFonts w:eastAsia="Calibri"/>
        </w:rPr>
        <w:t>or simple assertions of trade secret without substantial explanation of the basis for that designation will be insufficient to warrant a trade secret designation.</w:t>
      </w:r>
    </w:p>
    <w:p w14:paraId="296814C5" w14:textId="27DED3C1" w:rsidR="00BE61E3" w:rsidRPr="00CD2768" w:rsidRDefault="00BE61E3" w:rsidP="00BE61E3">
      <w:pPr>
        <w:rPr>
          <w:rFonts w:eastAsia="Arial"/>
        </w:rPr>
      </w:pPr>
      <w:r w:rsidRPr="00CD2768">
        <w:rPr>
          <w:rFonts w:eastAsia="Arial"/>
        </w:rPr>
        <w:lastRenderedPageBreak/>
        <w:t xml:space="preserve">If a </w:t>
      </w:r>
      <w:r>
        <w:rPr>
          <w:rFonts w:eastAsia="Arial"/>
        </w:rPr>
        <w:t xml:space="preserve">grant </w:t>
      </w:r>
      <w:r w:rsidRPr="00CD2768">
        <w:rPr>
          <w:rFonts w:eastAsia="Arial"/>
        </w:rPr>
        <w:t>is awarded to an applicant, MDH may use or disclose the trade secret data to the extent provided by law. Any decision by the State to disclose information determined to be trade secret information will be made consistent with the Minnesota Government Data Practices Act (</w:t>
      </w:r>
      <w:hyperlink r:id="rId31" w:history="1">
        <w:r w:rsidR="000F7159">
          <w:rPr>
            <w:rStyle w:val="Hyperlink"/>
          </w:rPr>
          <w:t>Ch. 13 MN Statutes (https://www.revisor.mn.gov/statutes/cite/13/full)</w:t>
        </w:r>
      </w:hyperlink>
      <w:r w:rsidRPr="00CD2768">
        <w:rPr>
          <w:rFonts w:eastAsia="Arial"/>
        </w:rPr>
        <w:t>) and other relevant laws and regulations</w:t>
      </w:r>
      <w:r w:rsidR="00BB66B6">
        <w:rPr>
          <w:rFonts w:eastAsia="Arial"/>
        </w:rPr>
        <w:t>.</w:t>
      </w:r>
    </w:p>
    <w:p w14:paraId="18F1976B" w14:textId="4D1C2B7E" w:rsidR="00BE61E3" w:rsidRPr="006929C2" w:rsidRDefault="00BE61E3" w:rsidP="00BE61E3">
      <w:pPr>
        <w:rPr>
          <w:rFonts w:eastAsia="Calibri"/>
        </w:rPr>
      </w:pPr>
      <w:r w:rsidRPr="00CD2768">
        <w:rPr>
          <w:rFonts w:eastAsia="Arial"/>
        </w:rPr>
        <w:t>If certain information is found to const</w:t>
      </w:r>
      <w:r w:rsidR="00B1036E">
        <w:rPr>
          <w:rFonts w:eastAsia="Arial"/>
        </w:rPr>
        <w:t>itute trade secret</w:t>
      </w:r>
      <w:r w:rsidRPr="00CD2768">
        <w:rPr>
          <w:rFonts w:eastAsia="Arial"/>
        </w:rPr>
        <w:t xml:space="preserve"> information, the remainder of the </w:t>
      </w:r>
      <w:r>
        <w:rPr>
          <w:rFonts w:eastAsia="Arial"/>
        </w:rPr>
        <w:t xml:space="preserve">application </w:t>
      </w:r>
      <w:r w:rsidRPr="00CD2768">
        <w:rPr>
          <w:rFonts w:eastAsia="Arial"/>
        </w:rPr>
        <w:t xml:space="preserve">will become public; in the event a data request is received for </w:t>
      </w:r>
      <w:r>
        <w:rPr>
          <w:rFonts w:eastAsia="Arial"/>
        </w:rPr>
        <w:t xml:space="preserve">application </w:t>
      </w:r>
      <w:r w:rsidRPr="00CD2768">
        <w:rPr>
          <w:rFonts w:eastAsia="Arial"/>
        </w:rPr>
        <w:t>information, only the trade secret data will be removed and remain nonpublic.</w:t>
      </w:r>
    </w:p>
    <w:p w14:paraId="2C9FAB1C" w14:textId="7D5B025F" w:rsidR="00BE61E3" w:rsidRPr="00074856" w:rsidRDefault="00BE61E3" w:rsidP="00021894">
      <w:pPr>
        <w:pStyle w:val="Heading3"/>
        <w:numPr>
          <w:ilvl w:val="1"/>
          <w:numId w:val="12"/>
        </w:numPr>
      </w:pPr>
      <w:bookmarkStart w:id="23" w:name="_Toc501092533"/>
      <w:bookmarkStart w:id="24" w:name="_Toc242651065"/>
      <w:r w:rsidRPr="00074856">
        <w:t>Review and Selection Process</w:t>
      </w:r>
      <w:bookmarkEnd w:id="23"/>
      <w:bookmarkEnd w:id="24"/>
    </w:p>
    <w:p w14:paraId="04741151" w14:textId="77777777" w:rsidR="00BE61E3" w:rsidRPr="00074856" w:rsidRDefault="00BE61E3" w:rsidP="00BE61E3">
      <w:pPr>
        <w:pStyle w:val="Heading4"/>
      </w:pPr>
      <w:r w:rsidRPr="00074856">
        <w:t>Review Process</w:t>
      </w:r>
    </w:p>
    <w:p w14:paraId="7EB0A8BA" w14:textId="0DA44A64" w:rsidR="00BE61E3" w:rsidRPr="00F82C95" w:rsidRDefault="00BE61E3" w:rsidP="00BE61E3">
      <w:pPr>
        <w:pStyle w:val="NoSpacing"/>
        <w:spacing w:line="0" w:lineRule="atLeast"/>
        <w:jc w:val="left"/>
        <w:rPr>
          <w:rFonts w:cs="Times New Roman"/>
          <w:sz w:val="24"/>
          <w:szCs w:val="24"/>
        </w:rPr>
      </w:pPr>
      <w:r w:rsidRPr="00F82C95">
        <w:rPr>
          <w:sz w:val="24"/>
          <w:szCs w:val="24"/>
        </w:rPr>
        <w:t xml:space="preserve">Funding will be allocated through a competitive process with review by a committee </w:t>
      </w:r>
      <w:r w:rsidR="001333AB">
        <w:rPr>
          <w:sz w:val="24"/>
          <w:szCs w:val="24"/>
        </w:rPr>
        <w:t>with knowledge about Minnesota’s response to human trafficking.</w:t>
      </w:r>
      <w:r w:rsidRPr="008B6957">
        <w:rPr>
          <w:color w:val="CC0000"/>
          <w:sz w:val="24"/>
          <w:szCs w:val="24"/>
        </w:rPr>
        <w:t xml:space="preserve"> </w:t>
      </w:r>
      <w:r w:rsidRPr="00F82C95">
        <w:rPr>
          <w:rFonts w:cs="Times New Roman"/>
          <w:sz w:val="24"/>
          <w:szCs w:val="24"/>
        </w:rPr>
        <w:t xml:space="preserve">The review committee will evaluate all eligible and complete applications received by the deadline. </w:t>
      </w:r>
    </w:p>
    <w:p w14:paraId="5A45F542" w14:textId="77777777" w:rsidR="00BE61E3" w:rsidRPr="0098753B" w:rsidRDefault="00BE61E3" w:rsidP="00BE61E3">
      <w:pPr>
        <w:pStyle w:val="NoSpacing"/>
        <w:spacing w:line="0" w:lineRule="atLeast"/>
        <w:jc w:val="left"/>
        <w:rPr>
          <w:rFonts w:cs="Times New Roman"/>
          <w:i/>
          <w:iCs/>
          <w:sz w:val="24"/>
          <w:szCs w:val="24"/>
        </w:rPr>
      </w:pPr>
      <w:r w:rsidRPr="00F82C95">
        <w:rPr>
          <w:rFonts w:cs="Times New Roman"/>
          <w:sz w:val="24"/>
          <w:szCs w:val="24"/>
        </w:rPr>
        <w:t xml:space="preserve">MDH will review all committee recommendations and is responsible for award decisions. </w:t>
      </w:r>
      <w:r w:rsidRPr="00913460">
        <w:rPr>
          <w:rFonts w:cs="Times New Roman"/>
          <w:b/>
          <w:iCs/>
          <w:sz w:val="24"/>
          <w:szCs w:val="24"/>
        </w:rPr>
        <w:t>The award decisions of MDH are final and not subject to appeal.</w:t>
      </w:r>
      <w:r w:rsidRPr="00913460">
        <w:rPr>
          <w:rFonts w:cs="Times New Roman"/>
          <w:b/>
          <w:i/>
          <w:iCs/>
          <w:sz w:val="24"/>
          <w:szCs w:val="24"/>
        </w:rPr>
        <w:t xml:space="preserve">  </w:t>
      </w:r>
      <w:r w:rsidRPr="0098753B">
        <w:rPr>
          <w:rFonts w:cs="Times New Roman"/>
          <w:iCs/>
          <w:sz w:val="24"/>
          <w:szCs w:val="24"/>
        </w:rPr>
        <w:t>Additionally</w:t>
      </w:r>
      <w:r>
        <w:rPr>
          <w:rFonts w:cs="Times New Roman"/>
          <w:iCs/>
          <w:sz w:val="24"/>
          <w:szCs w:val="24"/>
        </w:rPr>
        <w:t>:</w:t>
      </w:r>
    </w:p>
    <w:p w14:paraId="48DED166" w14:textId="77777777" w:rsidR="00BE61E3" w:rsidRPr="000F7159" w:rsidRDefault="00BE61E3" w:rsidP="000F7159">
      <w:pPr>
        <w:pStyle w:val="ListBullet"/>
      </w:pPr>
      <w:r w:rsidRPr="000F7159">
        <w:t xml:space="preserve">MDH reserves the right to withhold the distribution of funds in cases where proposals submitted do not meet the necessary criteria.  </w:t>
      </w:r>
    </w:p>
    <w:p w14:paraId="27140987" w14:textId="5A1BB80B" w:rsidR="00BE61E3" w:rsidRPr="000F7159" w:rsidRDefault="00BE61E3" w:rsidP="000F7159">
      <w:pPr>
        <w:pStyle w:val="ListBullet"/>
      </w:pPr>
      <w:r w:rsidRPr="000F7159">
        <w:t xml:space="preserve">The RFP does not obligate </w:t>
      </w:r>
      <w:r w:rsidR="00596CE5" w:rsidRPr="000F7159">
        <w:t>MDH</w:t>
      </w:r>
      <w:r w:rsidRPr="000F7159">
        <w:t xml:space="preserve"> to award a grant agreement or complete the project, and </w:t>
      </w:r>
      <w:r w:rsidR="00596CE5" w:rsidRPr="000F7159">
        <w:t>MDH</w:t>
      </w:r>
      <w:r w:rsidRPr="000F7159">
        <w:t xml:space="preserve"> reserves the right to cancel this RFP if it is considered to be in its best interest.</w:t>
      </w:r>
    </w:p>
    <w:p w14:paraId="46BE40DB" w14:textId="1F313C24" w:rsidR="00BE61E3" w:rsidRPr="000F7159" w:rsidRDefault="00BE61E3" w:rsidP="000F7159">
      <w:pPr>
        <w:pStyle w:val="ListBullet"/>
      </w:pPr>
      <w:r w:rsidRPr="000F7159">
        <w:t>MDH reserves the right to waive minor irregularities or request additional information to further clarify or validate information submitted in the application, provided the application, as submitted, substantially complies with the req</w:t>
      </w:r>
      <w:r w:rsidR="003C264B" w:rsidRPr="000F7159">
        <w:t>uirements of this RFP. There is,</w:t>
      </w:r>
      <w:r w:rsidRPr="000F7159">
        <w:t xml:space="preserve"> however, no guarantee MDH will look for information or clarification outside of the submitted written application. Therefore, it is important that all applicants ensure that all sections of their application are complete to avoid the possibility of failing an evaluation phase or having their score reduced for lack of information.</w:t>
      </w:r>
    </w:p>
    <w:p w14:paraId="0BCAEFF9" w14:textId="77777777" w:rsidR="00BE61E3" w:rsidRPr="00074856" w:rsidRDefault="00BE61E3" w:rsidP="00BE61E3">
      <w:pPr>
        <w:pStyle w:val="Heading4"/>
      </w:pPr>
      <w:r w:rsidRPr="00074856">
        <w:t xml:space="preserve">Selection Criteria and Weight </w:t>
      </w:r>
    </w:p>
    <w:p w14:paraId="4DD2E94A" w14:textId="636427B1" w:rsidR="00BE61E3" w:rsidRPr="00FA0486" w:rsidRDefault="00BE61E3" w:rsidP="00BE61E3">
      <w:pPr>
        <w:pStyle w:val="NoSpacing"/>
        <w:spacing w:line="0" w:lineRule="atLeast"/>
        <w:jc w:val="left"/>
        <w:rPr>
          <w:rFonts w:cs="Times New Roman"/>
          <w:sz w:val="24"/>
          <w:szCs w:val="24"/>
        </w:rPr>
      </w:pPr>
      <w:r w:rsidRPr="00FA0486">
        <w:rPr>
          <w:rFonts w:cs="Times New Roman"/>
          <w:sz w:val="24"/>
          <w:szCs w:val="24"/>
        </w:rPr>
        <w:t xml:space="preserve">The review committee will be reviewing each applicant on a </w:t>
      </w:r>
      <w:r w:rsidR="00AC72B6" w:rsidRPr="00FA0486">
        <w:rPr>
          <w:rFonts w:cs="Times New Roman"/>
          <w:sz w:val="24"/>
          <w:szCs w:val="24"/>
        </w:rPr>
        <w:t xml:space="preserve">1,000 point </w:t>
      </w:r>
      <w:r w:rsidRPr="00FA0486">
        <w:rPr>
          <w:rFonts w:cs="Times New Roman"/>
          <w:sz w:val="24"/>
          <w:szCs w:val="24"/>
        </w:rPr>
        <w:t xml:space="preserve">scale. A standardized scoring system will be used to determine the extent to which the applicant meets the selection criteria. </w:t>
      </w:r>
    </w:p>
    <w:p w14:paraId="2F4CA0F6" w14:textId="20508FF2" w:rsidR="00BE61E3" w:rsidRDefault="00BE61E3" w:rsidP="00FF3511">
      <w:pPr>
        <w:pStyle w:val="NoSpacing"/>
        <w:spacing w:line="0" w:lineRule="atLeast"/>
        <w:jc w:val="left"/>
        <w:rPr>
          <w:rFonts w:cs="Times New Roman"/>
          <w:sz w:val="24"/>
          <w:szCs w:val="24"/>
        </w:rPr>
      </w:pPr>
      <w:r w:rsidRPr="00FA0486">
        <w:rPr>
          <w:rFonts w:cs="Times New Roman"/>
          <w:sz w:val="24"/>
          <w:szCs w:val="24"/>
        </w:rPr>
        <w:t xml:space="preserve">The scoring factors and weight that applications will be judged are based on </w:t>
      </w:r>
      <w:r w:rsidR="00FA0486" w:rsidRPr="00FA0486">
        <w:rPr>
          <w:rFonts w:cs="Times New Roman"/>
          <w:sz w:val="24"/>
          <w:szCs w:val="24"/>
        </w:rPr>
        <w:t>the following criteria:</w:t>
      </w:r>
    </w:p>
    <w:p w14:paraId="7485A760" w14:textId="59550D8E" w:rsidR="008B0AEB" w:rsidRDefault="008B0AEB" w:rsidP="008B0AEB">
      <w:pPr>
        <w:spacing w:after="60" w:line="0" w:lineRule="atLeast"/>
        <w:rPr>
          <w:rFonts w:eastAsia="MS Mincho" w:cs="Times New Roman"/>
          <w:b/>
          <w:bCs/>
          <w:color w:val="CC0000"/>
          <w:szCs w:val="24"/>
        </w:rPr>
      </w:pPr>
      <w:r w:rsidRPr="009E2A7E">
        <w:rPr>
          <w:b/>
          <w:bCs/>
          <w:sz w:val="28"/>
          <w:szCs w:val="28"/>
        </w:rPr>
        <w:t>Section 1</w:t>
      </w:r>
      <w:r w:rsidR="00961591">
        <w:rPr>
          <w:b/>
          <w:bCs/>
          <w:sz w:val="28"/>
          <w:szCs w:val="28"/>
        </w:rPr>
        <w:t xml:space="preserve">: </w:t>
      </w:r>
      <w:r w:rsidRPr="009E2A7E">
        <w:rPr>
          <w:b/>
          <w:bCs/>
          <w:sz w:val="28"/>
          <w:szCs w:val="28"/>
        </w:rPr>
        <w:t>Approach, Accessibility, and Equity (200 points)</w:t>
      </w:r>
    </w:p>
    <w:p w14:paraId="4672F3C7" w14:textId="2C406987" w:rsidR="008B0AEB" w:rsidRPr="00961591" w:rsidRDefault="008B0AEB" w:rsidP="000F7159">
      <w:pPr>
        <w:pStyle w:val="ListBullet"/>
        <w:rPr>
          <w:b/>
          <w:bCs/>
        </w:rPr>
      </w:pPr>
      <w:r w:rsidRPr="00961591">
        <w:t>Did the</w:t>
      </w:r>
      <w:r w:rsidR="00961591" w:rsidRPr="00961591">
        <w:t xml:space="preserve"> applicant</w:t>
      </w:r>
      <w:r w:rsidRPr="00961591">
        <w:t xml:space="preserve"> describe the needs of the victims/survivors in their community?</w:t>
      </w:r>
    </w:p>
    <w:p w14:paraId="49F02EF4" w14:textId="77D0E893" w:rsidR="008B0AEB" w:rsidRPr="00961591" w:rsidRDefault="008B0AEB" w:rsidP="000F7159">
      <w:pPr>
        <w:pStyle w:val="ListBullet"/>
        <w:rPr>
          <w:b/>
          <w:bCs/>
        </w:rPr>
      </w:pPr>
      <w:r w:rsidRPr="00961591">
        <w:t>Did they clearly describe their agenc</w:t>
      </w:r>
      <w:r w:rsidR="00961591" w:rsidRPr="00961591">
        <w:t>y’s</w:t>
      </w:r>
      <w:r w:rsidRPr="00961591">
        <w:t xml:space="preserve"> approaches?</w:t>
      </w:r>
    </w:p>
    <w:p w14:paraId="1E462AD2" w14:textId="77777777" w:rsidR="008B0AEB" w:rsidRPr="00961591" w:rsidRDefault="008B0AEB" w:rsidP="000F7159">
      <w:pPr>
        <w:pStyle w:val="ListBullet"/>
        <w:rPr>
          <w:b/>
          <w:bCs/>
        </w:rPr>
      </w:pPr>
      <w:r w:rsidRPr="00961591">
        <w:t>How are survivors’ voices incorporated into programming, policy, and service delivery?</w:t>
      </w:r>
    </w:p>
    <w:p w14:paraId="04E58E83" w14:textId="054CAAB2" w:rsidR="008B0AEB" w:rsidRPr="00961591" w:rsidRDefault="008B0AEB" w:rsidP="000F7159">
      <w:pPr>
        <w:pStyle w:val="ListBullet"/>
        <w:rPr>
          <w:b/>
          <w:bCs/>
        </w:rPr>
      </w:pPr>
      <w:r w:rsidRPr="00961591">
        <w:t>How will the</w:t>
      </w:r>
      <w:r w:rsidR="009351C9">
        <w:t xml:space="preserve"> applicant </w:t>
      </w:r>
      <w:r w:rsidRPr="00961591">
        <w:t>collaborate and work with other grantees</w:t>
      </w:r>
      <w:r w:rsidR="009351C9">
        <w:t xml:space="preserve"> and partners</w:t>
      </w:r>
      <w:r w:rsidRPr="00961591">
        <w:t xml:space="preserve">? </w:t>
      </w:r>
    </w:p>
    <w:p w14:paraId="7598F15B" w14:textId="77777777" w:rsidR="008B0AEB" w:rsidRPr="00961591" w:rsidRDefault="008B0AEB" w:rsidP="000F7159">
      <w:pPr>
        <w:pStyle w:val="ListBullet"/>
        <w:rPr>
          <w:b/>
          <w:bCs/>
        </w:rPr>
      </w:pPr>
      <w:r w:rsidRPr="00961591">
        <w:lastRenderedPageBreak/>
        <w:t>Is staff and leadership reflective of population served? If not, are there efforts to improve representation?</w:t>
      </w:r>
    </w:p>
    <w:p w14:paraId="077031FD" w14:textId="77777777" w:rsidR="008B0AEB" w:rsidRPr="00961591" w:rsidRDefault="008B0AEB" w:rsidP="000F7159">
      <w:pPr>
        <w:pStyle w:val="ListBullet"/>
        <w:rPr>
          <w:b/>
          <w:bCs/>
        </w:rPr>
      </w:pPr>
      <w:r w:rsidRPr="00961591">
        <w:t xml:space="preserve">Did they outline how they demonstrate respect for other cultures, ethnicities, and LGBTQIA2S+ individuals? </w:t>
      </w:r>
    </w:p>
    <w:p w14:paraId="763A692F" w14:textId="77777777" w:rsidR="008B0AEB" w:rsidRPr="00961591" w:rsidRDefault="008B0AEB" w:rsidP="000F7159">
      <w:pPr>
        <w:pStyle w:val="ListBullet"/>
        <w:rPr>
          <w:b/>
          <w:bCs/>
        </w:rPr>
      </w:pPr>
      <w:r w:rsidRPr="00961591">
        <w:t>Does the applicant have experience serving individuals that are non-English speakers? What is their plan to serve individuals in potential situations of language barriers?</w:t>
      </w:r>
    </w:p>
    <w:p w14:paraId="39E22BB5" w14:textId="5D9DDBBE" w:rsidR="008B0AEB" w:rsidRPr="00961591" w:rsidRDefault="008B0AEB" w:rsidP="000F7159">
      <w:pPr>
        <w:pStyle w:val="ListBullet"/>
      </w:pPr>
      <w:r w:rsidRPr="00961591">
        <w:t xml:space="preserve">What is </w:t>
      </w:r>
      <w:r w:rsidR="009351C9">
        <w:t>the applicant’s</w:t>
      </w:r>
      <w:r w:rsidRPr="00961591">
        <w:t xml:space="preserve"> experience in working with refugees, unaccompanied minors, </w:t>
      </w:r>
      <w:r w:rsidR="009351C9">
        <w:t xml:space="preserve">or </w:t>
      </w:r>
      <w:r w:rsidRPr="00961591">
        <w:t>undocumented status victims?</w:t>
      </w:r>
    </w:p>
    <w:p w14:paraId="34B38D81" w14:textId="0A573330" w:rsidR="008B0AEB" w:rsidRPr="00D502DF" w:rsidRDefault="008B0AEB" w:rsidP="000F7159">
      <w:pPr>
        <w:pStyle w:val="ListBullet"/>
        <w:rPr>
          <w:b/>
          <w:bCs/>
          <w:color w:val="004379" w:themeColor="text1" w:themeTint="F2"/>
        </w:rPr>
      </w:pPr>
      <w:r w:rsidRPr="00961591">
        <w:t>What is the plan for</w:t>
      </w:r>
      <w:r w:rsidR="009351C9">
        <w:t xml:space="preserve"> a</w:t>
      </w:r>
      <w:r w:rsidRPr="00961591">
        <w:t xml:space="preserve"> 24/7 response from</w:t>
      </w:r>
      <w:r w:rsidR="009351C9">
        <w:t xml:space="preserve"> the</w:t>
      </w:r>
      <w:r w:rsidRPr="00961591">
        <w:t xml:space="preserve"> a</w:t>
      </w:r>
      <w:r w:rsidR="009351C9">
        <w:t>pplicant</w:t>
      </w:r>
      <w:r w:rsidRPr="00961591">
        <w:t xml:space="preserve">? </w:t>
      </w:r>
    </w:p>
    <w:p w14:paraId="67486407" w14:textId="6A359886" w:rsidR="008B0AEB" w:rsidRPr="009E18FC" w:rsidRDefault="008B0AEB" w:rsidP="00961591">
      <w:pPr>
        <w:spacing w:after="60" w:line="0" w:lineRule="atLeast"/>
        <w:rPr>
          <w:rFonts w:eastAsia="MS Mincho" w:cs="Times New Roman"/>
          <w:b/>
          <w:bCs/>
          <w:sz w:val="28"/>
          <w:szCs w:val="28"/>
        </w:rPr>
      </w:pPr>
      <w:r w:rsidRPr="009E18FC">
        <w:rPr>
          <w:rFonts w:eastAsia="MS Mincho" w:cs="Times New Roman"/>
          <w:b/>
          <w:bCs/>
          <w:sz w:val="28"/>
          <w:szCs w:val="28"/>
        </w:rPr>
        <w:t>Section 2</w:t>
      </w:r>
      <w:r w:rsidR="009E18FC">
        <w:rPr>
          <w:rFonts w:eastAsia="MS Mincho" w:cs="Times New Roman"/>
          <w:b/>
          <w:bCs/>
          <w:sz w:val="28"/>
          <w:szCs w:val="28"/>
        </w:rPr>
        <w:t xml:space="preserve">: </w:t>
      </w:r>
      <w:r w:rsidRPr="009E18FC">
        <w:rPr>
          <w:rFonts w:eastAsia="MS Mincho" w:cs="Times New Roman"/>
          <w:b/>
          <w:bCs/>
          <w:sz w:val="28"/>
          <w:szCs w:val="28"/>
        </w:rPr>
        <w:t>A</w:t>
      </w:r>
      <w:r w:rsidR="00C85794">
        <w:rPr>
          <w:rFonts w:eastAsia="MS Mincho" w:cs="Times New Roman"/>
          <w:b/>
          <w:bCs/>
          <w:sz w:val="28"/>
          <w:szCs w:val="28"/>
        </w:rPr>
        <w:t>pplicant</w:t>
      </w:r>
      <w:r w:rsidRPr="009E18FC">
        <w:rPr>
          <w:rFonts w:eastAsia="MS Mincho" w:cs="Times New Roman"/>
          <w:b/>
          <w:bCs/>
          <w:sz w:val="28"/>
          <w:szCs w:val="28"/>
        </w:rPr>
        <w:t xml:space="preserve"> Experience and Practices (400 points)</w:t>
      </w:r>
    </w:p>
    <w:p w14:paraId="5F325C66" w14:textId="2DD914A7" w:rsidR="008B0AEB" w:rsidRPr="009E18FC" w:rsidRDefault="008B0AEB" w:rsidP="000F7159">
      <w:pPr>
        <w:pStyle w:val="ListBullet"/>
      </w:pPr>
      <w:r w:rsidRPr="009E18FC">
        <w:t xml:space="preserve">Does the </w:t>
      </w:r>
      <w:r w:rsidR="00B07626">
        <w:t>applicant</w:t>
      </w:r>
      <w:r w:rsidRPr="009E18FC">
        <w:t xml:space="preserve"> have experience working with the intended population?</w:t>
      </w:r>
    </w:p>
    <w:p w14:paraId="7FE12B91" w14:textId="2CCA77C5" w:rsidR="008B0AEB" w:rsidRPr="009E18FC" w:rsidRDefault="008B0AEB" w:rsidP="000F7159">
      <w:pPr>
        <w:pStyle w:val="ListBullet"/>
      </w:pPr>
      <w:r w:rsidRPr="009E18FC">
        <w:t>How will they supervise and support staff, work to reduce turnover, implement strategies to address vicarious trauma among staff,</w:t>
      </w:r>
      <w:r w:rsidR="00B07626">
        <w:t xml:space="preserve"> provide staff with a livable wage consistent with the cost of living in their service area,</w:t>
      </w:r>
      <w:r w:rsidRPr="009E18FC">
        <w:t xml:space="preserve"> and proactively plan for staff transitions? </w:t>
      </w:r>
    </w:p>
    <w:p w14:paraId="7C51583A" w14:textId="77777777" w:rsidR="008B0AEB" w:rsidRPr="009E18FC" w:rsidRDefault="008B0AEB" w:rsidP="000F7159">
      <w:pPr>
        <w:pStyle w:val="ListBullet"/>
      </w:pPr>
      <w:r w:rsidRPr="009E18FC">
        <w:t>Did they adequately describe how they work with survivor subject matter experts?</w:t>
      </w:r>
    </w:p>
    <w:p w14:paraId="57B2A154" w14:textId="77777777" w:rsidR="008B0AEB" w:rsidRPr="009E18FC" w:rsidRDefault="008B0AEB" w:rsidP="000F7159">
      <w:pPr>
        <w:pStyle w:val="ListBullet"/>
      </w:pPr>
      <w:r w:rsidRPr="009E18FC">
        <w:t xml:space="preserve">Did they adequately describe how they will ensure confidentiality? </w:t>
      </w:r>
    </w:p>
    <w:p w14:paraId="57B8968F" w14:textId="0856D1A4" w:rsidR="00961591" w:rsidRPr="009E18FC" w:rsidRDefault="00961591" w:rsidP="000F7159">
      <w:pPr>
        <w:pStyle w:val="ListBullet"/>
      </w:pPr>
      <w:r w:rsidRPr="009E18FC">
        <w:t xml:space="preserve">Does </w:t>
      </w:r>
      <w:r w:rsidR="00065F24">
        <w:t>the applicant</w:t>
      </w:r>
      <w:r w:rsidRPr="009E18FC">
        <w:t xml:space="preserve"> have experience participating in multidisciplinary or protocol work? </w:t>
      </w:r>
    </w:p>
    <w:p w14:paraId="7AE401E2" w14:textId="5667ADF4" w:rsidR="008B0AEB" w:rsidRPr="009E18FC" w:rsidRDefault="00961591" w:rsidP="000F7159">
      <w:pPr>
        <w:pStyle w:val="ListBullet"/>
      </w:pPr>
      <w:r w:rsidRPr="009E18FC">
        <w:t xml:space="preserve">For the Labor Trafficking Statewide Navigator </w:t>
      </w:r>
      <w:r w:rsidR="00065F24">
        <w:t xml:space="preserve">applicants </w:t>
      </w:r>
      <w:r w:rsidRPr="009E18FC">
        <w:t xml:space="preserve">only: </w:t>
      </w:r>
      <w:r w:rsidR="008B0AEB" w:rsidRPr="009E18FC">
        <w:t xml:space="preserve">How </w:t>
      </w:r>
      <w:r w:rsidR="00065F24">
        <w:t>does the applicant</w:t>
      </w:r>
      <w:r w:rsidR="008B0AEB" w:rsidRPr="009E18FC">
        <w:t xml:space="preserve"> propose to manage the emergency rapid response funding? </w:t>
      </w:r>
    </w:p>
    <w:p w14:paraId="7E486E5C" w14:textId="0F74FA26" w:rsidR="008B0AEB" w:rsidRPr="009E18FC" w:rsidRDefault="008B0AEB" w:rsidP="00961591">
      <w:pPr>
        <w:pStyle w:val="ListParagraph"/>
        <w:numPr>
          <w:ilvl w:val="0"/>
          <w:numId w:val="0"/>
        </w:numPr>
        <w:suppressAutoHyphens w:val="0"/>
        <w:autoSpaceDE w:val="0"/>
        <w:autoSpaceDN w:val="0"/>
        <w:spacing w:after="60" w:line="0" w:lineRule="atLeast"/>
        <w:contextualSpacing w:val="0"/>
        <w:rPr>
          <w:rFonts w:eastAsia="MS Mincho" w:cs="Times New Roman"/>
          <w:szCs w:val="24"/>
        </w:rPr>
      </w:pPr>
      <w:r w:rsidRPr="009E18FC">
        <w:rPr>
          <w:rFonts w:eastAsia="MS Mincho" w:cs="Times New Roman"/>
          <w:szCs w:val="24"/>
        </w:rPr>
        <w:br/>
      </w:r>
      <w:r w:rsidRPr="009E18FC">
        <w:rPr>
          <w:rFonts w:eastAsia="MS Mincho" w:cs="Times New Roman"/>
          <w:b/>
          <w:bCs/>
          <w:sz w:val="28"/>
          <w:szCs w:val="28"/>
        </w:rPr>
        <w:t>Section 3</w:t>
      </w:r>
      <w:r w:rsidR="00961591" w:rsidRPr="009E18FC">
        <w:rPr>
          <w:rFonts w:eastAsia="MS Mincho" w:cs="Times New Roman"/>
          <w:b/>
          <w:bCs/>
          <w:sz w:val="28"/>
          <w:szCs w:val="28"/>
        </w:rPr>
        <w:t>:</w:t>
      </w:r>
      <w:r w:rsidRPr="009E18FC">
        <w:rPr>
          <w:rFonts w:eastAsia="MS Mincho" w:cs="Times New Roman"/>
          <w:b/>
          <w:bCs/>
          <w:sz w:val="28"/>
          <w:szCs w:val="28"/>
        </w:rPr>
        <w:t xml:space="preserve"> Work Plan/Timeline (400</w:t>
      </w:r>
      <w:r w:rsidR="00961591" w:rsidRPr="009E18FC">
        <w:rPr>
          <w:rFonts w:eastAsia="MS Mincho" w:cs="Times New Roman"/>
          <w:b/>
          <w:bCs/>
          <w:sz w:val="28"/>
          <w:szCs w:val="28"/>
        </w:rPr>
        <w:t xml:space="preserve"> points</w:t>
      </w:r>
      <w:r w:rsidRPr="009E18FC">
        <w:rPr>
          <w:rFonts w:eastAsia="MS Mincho" w:cs="Times New Roman"/>
          <w:b/>
          <w:bCs/>
          <w:sz w:val="28"/>
          <w:szCs w:val="28"/>
        </w:rPr>
        <w:t>)</w:t>
      </w:r>
    </w:p>
    <w:p w14:paraId="3BBECDF0" w14:textId="77777777" w:rsidR="008B0AEB" w:rsidRPr="009E18FC" w:rsidRDefault="008B0AEB" w:rsidP="000F7159">
      <w:pPr>
        <w:pStyle w:val="ListBullet"/>
      </w:pPr>
      <w:r w:rsidRPr="009E18FC">
        <w:t>Is the overall proposed project clear?</w:t>
      </w:r>
    </w:p>
    <w:p w14:paraId="21EF363F" w14:textId="3B360315" w:rsidR="008B0AEB" w:rsidRPr="009E18FC" w:rsidRDefault="008B0AEB" w:rsidP="000F7159">
      <w:pPr>
        <w:pStyle w:val="ListBullet"/>
      </w:pPr>
      <w:r w:rsidRPr="009E18FC">
        <w:t xml:space="preserve">Did </w:t>
      </w:r>
      <w:r w:rsidR="008E10FB">
        <w:t>the applicant</w:t>
      </w:r>
      <w:r w:rsidRPr="009E18FC">
        <w:t xml:space="preserve"> summarize their timeline and activities clearly?</w:t>
      </w:r>
    </w:p>
    <w:p w14:paraId="7100E25B" w14:textId="77777777" w:rsidR="008B0AEB" w:rsidRPr="009E18FC" w:rsidRDefault="008B0AEB" w:rsidP="000F7159">
      <w:pPr>
        <w:pStyle w:val="ListBullet"/>
      </w:pPr>
      <w:r w:rsidRPr="009E18FC">
        <w:t>Are the activities and timeline realistic for each of the activities included in the scope of work?</w:t>
      </w:r>
    </w:p>
    <w:p w14:paraId="49F8A43C" w14:textId="03FE9D9F" w:rsidR="008B0AEB" w:rsidRPr="009E18FC" w:rsidRDefault="008B0AEB" w:rsidP="000F7159">
      <w:pPr>
        <w:pStyle w:val="ListBullet"/>
      </w:pPr>
      <w:r w:rsidRPr="009E18FC">
        <w:t>Did the</w:t>
      </w:r>
      <w:r w:rsidR="008E10FB">
        <w:t xml:space="preserve"> applicant</w:t>
      </w:r>
      <w:r w:rsidRPr="009E18FC">
        <w:t xml:space="preserve"> include appropriate and feasible output measures?</w:t>
      </w:r>
    </w:p>
    <w:p w14:paraId="62C17048" w14:textId="77777777" w:rsidR="008B0AEB" w:rsidRPr="009E18FC" w:rsidRDefault="008B0AEB" w:rsidP="000F7159">
      <w:pPr>
        <w:pStyle w:val="ListBullet"/>
      </w:pPr>
      <w:r w:rsidRPr="009E18FC">
        <w:t xml:space="preserve">Are any activities missing or unclear? </w:t>
      </w:r>
    </w:p>
    <w:p w14:paraId="67C7AAE2" w14:textId="7D6D756A" w:rsidR="00FA0486" w:rsidRPr="009E18FC" w:rsidRDefault="008B0AEB" w:rsidP="000F7159">
      <w:pPr>
        <w:pStyle w:val="ListBullet"/>
      </w:pPr>
      <w:r w:rsidRPr="009E18FC">
        <w:t xml:space="preserve">Is the proposed budget clear and representative of actual program costs? </w:t>
      </w:r>
    </w:p>
    <w:p w14:paraId="29C7D87B" w14:textId="77777777" w:rsidR="00BE61E3" w:rsidRDefault="00BE61E3" w:rsidP="00BE61E3">
      <w:pPr>
        <w:pStyle w:val="Heading4"/>
      </w:pPr>
      <w:r>
        <w:t xml:space="preserve">Grantee Past Performance and </w:t>
      </w:r>
      <w:r w:rsidRPr="00074856">
        <w:t>Due Diligence Review Process</w:t>
      </w:r>
    </w:p>
    <w:p w14:paraId="180B780B" w14:textId="77777777" w:rsidR="001F461D" w:rsidRDefault="00BE61E3" w:rsidP="00021894">
      <w:pPr>
        <w:pStyle w:val="ListBullet"/>
        <w:numPr>
          <w:ilvl w:val="0"/>
          <w:numId w:val="16"/>
        </w:numPr>
      </w:pPr>
      <w:r w:rsidRPr="7DD6CC39">
        <w:t>It is the policy of the State of Minnesota to consider a grant applicant's past performance before awarding subsequent grants to them.</w:t>
      </w:r>
    </w:p>
    <w:p w14:paraId="19D6AEA2" w14:textId="5183DFBF" w:rsidR="00BE61E3" w:rsidRPr="001F461D" w:rsidRDefault="00BE61E3" w:rsidP="00021894">
      <w:pPr>
        <w:pStyle w:val="ListBullet"/>
        <w:numPr>
          <w:ilvl w:val="0"/>
          <w:numId w:val="16"/>
        </w:numPr>
        <w:rPr>
          <w:rStyle w:val="Hyperlink"/>
          <w:color w:val="auto"/>
          <w:u w:val="none"/>
        </w:rPr>
      </w:pPr>
      <w:r w:rsidRPr="001F461D">
        <w:rPr>
          <w:rFonts w:cs="Times New Roman"/>
        </w:rPr>
        <w:t xml:space="preserve">State policy requires states to conduct a </w:t>
      </w:r>
      <w:r w:rsidR="00095323" w:rsidRPr="001F461D">
        <w:rPr>
          <w:rFonts w:cs="Times New Roman"/>
        </w:rPr>
        <w:t xml:space="preserve">pre-award risk assessment </w:t>
      </w:r>
      <w:r w:rsidRPr="001F461D">
        <w:rPr>
          <w:rFonts w:cs="Times New Roman"/>
        </w:rPr>
        <w:t>prior to a grant award</w:t>
      </w:r>
      <w:r w:rsidR="1D0F0DE4" w:rsidRPr="001F461D">
        <w:rPr>
          <w:rFonts w:cs="Times New Roman"/>
        </w:rPr>
        <w:t xml:space="preserve">. Additional information may be required for proposed budgets </w:t>
      </w:r>
      <w:r w:rsidRPr="001F461D">
        <w:rPr>
          <w:rFonts w:cs="Times New Roman"/>
        </w:rPr>
        <w:t>of $</w:t>
      </w:r>
      <w:r w:rsidR="3AEE1FB0" w:rsidRPr="001F461D">
        <w:rPr>
          <w:rFonts w:cs="Times New Roman"/>
        </w:rPr>
        <w:t>50</w:t>
      </w:r>
      <w:r w:rsidRPr="001F461D">
        <w:rPr>
          <w:rFonts w:cs="Times New Roman"/>
        </w:rPr>
        <w:t xml:space="preserve">,000 and higher to a </w:t>
      </w:r>
      <w:r w:rsidR="004F7717" w:rsidRPr="001F461D">
        <w:rPr>
          <w:rFonts w:cs="Times New Roman"/>
        </w:rPr>
        <w:t>potential applicant</w:t>
      </w:r>
      <w:r w:rsidRPr="001F461D">
        <w:rPr>
          <w:rFonts w:cs="Times New Roman"/>
        </w:rPr>
        <w:t xml:space="preserve"> in order to comply with </w:t>
      </w:r>
      <w:hyperlink r:id="rId32">
        <w:r w:rsidR="000F7159">
          <w:rPr>
            <w:rStyle w:val="Hyperlink"/>
            <w:rFonts w:cs="Times New Roman"/>
          </w:rPr>
          <w:t>Policy on Preaward Risk Assessment (https://mn.gov/grants/grants-management/policies/ogm-policy-list.jsp)</w:t>
        </w:r>
      </w:hyperlink>
      <w:r w:rsidR="00ED38E6" w:rsidRPr="001F461D">
        <w:rPr>
          <w:rStyle w:val="Hyperlink"/>
          <w:rFonts w:cs="Times New Roman"/>
        </w:rPr>
        <w:t xml:space="preserve">. </w:t>
      </w:r>
    </w:p>
    <w:p w14:paraId="5BF62B3B" w14:textId="77777777" w:rsidR="00BE61E3" w:rsidRPr="00074856" w:rsidRDefault="00BE61E3" w:rsidP="00BE61E3">
      <w:pPr>
        <w:pStyle w:val="Heading4"/>
      </w:pPr>
      <w:r w:rsidRPr="00074856">
        <w:t xml:space="preserve">Notification </w:t>
      </w:r>
    </w:p>
    <w:p w14:paraId="5CB47F74" w14:textId="60D33183" w:rsidR="00BE61E3" w:rsidRDefault="00134FFE" w:rsidP="000F7159">
      <w:pPr>
        <w:rPr>
          <w:rFonts w:asciiTheme="minorHAnsi" w:eastAsiaTheme="majorEastAsia" w:hAnsiTheme="minorHAnsi" w:cstheme="majorBidi"/>
          <w:b/>
          <w:color w:val="003865" w:themeColor="text1"/>
          <w:spacing w:val="-10"/>
          <w:sz w:val="40"/>
          <w:szCs w:val="48"/>
        </w:rPr>
      </w:pPr>
      <w:r w:rsidRPr="00D556DD">
        <w:rPr>
          <w:szCs w:val="24"/>
        </w:rPr>
        <w:t xml:space="preserve">MDH anticipates notifying all applicants via email of funding decisions by </w:t>
      </w:r>
      <w:r w:rsidR="00D556DD" w:rsidRPr="00D556DD">
        <w:rPr>
          <w:rFonts w:asciiTheme="minorHAnsi" w:hAnsiTheme="minorHAnsi"/>
        </w:rPr>
        <w:t>January 15, 2027.</w:t>
      </w:r>
      <w:r w:rsidR="00BE61E3">
        <w:br w:type="page"/>
      </w:r>
    </w:p>
    <w:p w14:paraId="5BA8F562" w14:textId="73FDA3C6" w:rsidR="001A21CA" w:rsidRDefault="00BE61E3" w:rsidP="001A21CA">
      <w:pPr>
        <w:pStyle w:val="Heading2"/>
      </w:pPr>
      <w:bookmarkStart w:id="25" w:name="_Toc242651066"/>
      <w:r>
        <w:lastRenderedPageBreak/>
        <w:t>RFP Part 3</w:t>
      </w:r>
      <w:bookmarkStart w:id="26" w:name="_Toc501092535"/>
      <w:r w:rsidR="007F4100">
        <w:t>: Application and Submission Instructions</w:t>
      </w:r>
      <w:bookmarkEnd w:id="25"/>
    </w:p>
    <w:p w14:paraId="1433F1A9" w14:textId="7CA20FEC" w:rsidR="00BE61E3" w:rsidRDefault="00BE61E3" w:rsidP="00021894">
      <w:pPr>
        <w:pStyle w:val="Heading3"/>
        <w:numPr>
          <w:ilvl w:val="1"/>
          <w:numId w:val="13"/>
        </w:numPr>
      </w:pPr>
      <w:bookmarkStart w:id="27" w:name="_Toc501092536"/>
      <w:bookmarkStart w:id="28" w:name="_Toc242651067"/>
      <w:bookmarkEnd w:id="26"/>
      <w:r w:rsidRPr="00074856">
        <w:t xml:space="preserve">Application </w:t>
      </w:r>
      <w:r>
        <w:t>Deadline</w:t>
      </w:r>
      <w:bookmarkEnd w:id="27"/>
      <w:bookmarkEnd w:id="28"/>
      <w:r w:rsidRPr="00074856">
        <w:t xml:space="preserve"> </w:t>
      </w:r>
    </w:p>
    <w:p w14:paraId="27CAA900" w14:textId="2C159873" w:rsidR="00BE61E3" w:rsidRPr="001934DF" w:rsidRDefault="00BE61E3" w:rsidP="00BE61E3">
      <w:pPr>
        <w:pStyle w:val="Default"/>
        <w:spacing w:after="240" w:line="0" w:lineRule="atLeast"/>
        <w:rPr>
          <w:rFonts w:asciiTheme="minorHAnsi" w:hAnsiTheme="minorHAnsi"/>
          <w:b/>
          <w:color w:val="auto"/>
        </w:rPr>
      </w:pPr>
      <w:r w:rsidRPr="00E35920">
        <w:rPr>
          <w:rFonts w:asciiTheme="minorHAnsi" w:hAnsiTheme="minorHAnsi"/>
          <w:b/>
          <w:color w:val="auto"/>
        </w:rPr>
        <w:t xml:space="preserve">All applications </w:t>
      </w:r>
      <w:r w:rsidRPr="00E35920">
        <w:rPr>
          <w:rFonts w:asciiTheme="minorHAnsi" w:hAnsiTheme="minorHAnsi"/>
          <w:b/>
          <w:i/>
          <w:iCs/>
          <w:color w:val="auto"/>
        </w:rPr>
        <w:t>must</w:t>
      </w:r>
      <w:r w:rsidRPr="00E35920">
        <w:rPr>
          <w:rFonts w:asciiTheme="minorHAnsi" w:hAnsiTheme="minorHAnsi"/>
          <w:b/>
          <w:color w:val="auto"/>
        </w:rPr>
        <w:t xml:space="preserve"> be received </w:t>
      </w:r>
      <w:r w:rsidR="006D1039" w:rsidRPr="00E35920">
        <w:rPr>
          <w:rFonts w:asciiTheme="minorHAnsi" w:hAnsiTheme="minorHAnsi"/>
          <w:b/>
          <w:color w:val="auto"/>
        </w:rPr>
        <w:t xml:space="preserve">by MDH </w:t>
      </w:r>
      <w:r w:rsidRPr="00E35920">
        <w:rPr>
          <w:rFonts w:asciiTheme="minorHAnsi" w:hAnsiTheme="minorHAnsi"/>
          <w:b/>
          <w:color w:val="auto"/>
        </w:rPr>
        <w:t xml:space="preserve">no later than 4:30 p.m. Central Time, on </w:t>
      </w:r>
      <w:r w:rsidR="001934DF" w:rsidRPr="00E35920">
        <w:rPr>
          <w:rFonts w:asciiTheme="minorHAnsi" w:hAnsiTheme="minorHAnsi"/>
          <w:b/>
          <w:color w:val="auto"/>
        </w:rPr>
        <w:t>Monday, November 30, 2026.</w:t>
      </w:r>
    </w:p>
    <w:p w14:paraId="24C23F37" w14:textId="166BB061" w:rsidR="00BE61E3" w:rsidRDefault="00BE61E3" w:rsidP="00BE61E3">
      <w:pPr>
        <w:rPr>
          <w:rFonts w:eastAsiaTheme="majorEastAsia"/>
          <w:szCs w:val="24"/>
        </w:rPr>
      </w:pPr>
      <w:r w:rsidRPr="00596CE5">
        <w:rPr>
          <w:rFonts w:eastAsiaTheme="majorEastAsia"/>
          <w:b/>
          <w:szCs w:val="24"/>
        </w:rPr>
        <w:t>Late applications will not be accepted.</w:t>
      </w:r>
      <w:r w:rsidRPr="00074856">
        <w:rPr>
          <w:rFonts w:eastAsiaTheme="majorEastAsia"/>
          <w:szCs w:val="24"/>
        </w:rPr>
        <w:t xml:space="preserve"> It is the applicant’s </w:t>
      </w:r>
      <w:r w:rsidR="00596CE5">
        <w:rPr>
          <w:rFonts w:eastAsiaTheme="majorEastAsia"/>
          <w:szCs w:val="24"/>
        </w:rPr>
        <w:t xml:space="preserve">sole </w:t>
      </w:r>
      <w:r w:rsidRPr="00074856">
        <w:rPr>
          <w:rFonts w:eastAsiaTheme="majorEastAsia"/>
          <w:szCs w:val="24"/>
        </w:rPr>
        <w:t xml:space="preserve">responsibility to allow sufficient time to address all potential delays caused by any reason whatsoever. MDH will not be responsible for delays caused by </w:t>
      </w:r>
      <w:r w:rsidR="00596CE5">
        <w:rPr>
          <w:rFonts w:eastAsiaTheme="majorEastAsia"/>
          <w:szCs w:val="24"/>
        </w:rPr>
        <w:t xml:space="preserve">mail, delivery, </w:t>
      </w:r>
      <w:r w:rsidRPr="00074856">
        <w:rPr>
          <w:rFonts w:eastAsiaTheme="majorEastAsia"/>
          <w:szCs w:val="24"/>
        </w:rPr>
        <w:t>computer</w:t>
      </w:r>
      <w:r w:rsidR="00771D96">
        <w:rPr>
          <w:rFonts w:eastAsiaTheme="majorEastAsia"/>
          <w:szCs w:val="24"/>
        </w:rPr>
        <w:t>,</w:t>
      </w:r>
      <w:r w:rsidRPr="00074856">
        <w:rPr>
          <w:rFonts w:eastAsiaTheme="majorEastAsia"/>
          <w:szCs w:val="24"/>
        </w:rPr>
        <w:t xml:space="preserve"> or technology problems. </w:t>
      </w:r>
    </w:p>
    <w:p w14:paraId="3FE36B68" w14:textId="66A6A3F3" w:rsidR="00971EEF" w:rsidRPr="00C55FE9" w:rsidRDefault="00971EEF" w:rsidP="00971EEF">
      <w:pPr>
        <w:rPr>
          <w:rFonts w:eastAsiaTheme="majorEastAsia"/>
          <w:szCs w:val="24"/>
        </w:rPr>
      </w:pPr>
      <w:r w:rsidRPr="00D02F1E">
        <w:rPr>
          <w:rFonts w:eastAsiaTheme="majorEastAsia"/>
          <w:b/>
          <w:bCs/>
          <w:szCs w:val="24"/>
        </w:rPr>
        <w:t>Acknowledgement of application receipt</w:t>
      </w:r>
      <w:r w:rsidRPr="00D02F1E">
        <w:rPr>
          <w:rFonts w:eastAsiaTheme="majorEastAsia"/>
          <w:szCs w:val="24"/>
        </w:rPr>
        <w:t xml:space="preserve">. MDH will “reply all” to the email address that submitted the application to acknowledge receipt of your application within </w:t>
      </w:r>
      <w:r w:rsidR="00323C63" w:rsidRPr="00323C63">
        <w:rPr>
          <w:rFonts w:eastAsiaTheme="majorEastAsia"/>
          <w:szCs w:val="24"/>
        </w:rPr>
        <w:t>one</w:t>
      </w:r>
      <w:r w:rsidRPr="00D02F1E">
        <w:rPr>
          <w:rFonts w:eastAsiaTheme="majorEastAsia"/>
          <w:szCs w:val="24"/>
        </w:rPr>
        <w:t xml:space="preserve"> business day of the </w:t>
      </w:r>
      <w:r w:rsidR="009E539D">
        <w:rPr>
          <w:rFonts w:eastAsiaTheme="majorEastAsia"/>
          <w:szCs w:val="24"/>
        </w:rPr>
        <w:t xml:space="preserve">receipt of an application. </w:t>
      </w:r>
      <w:r w:rsidRPr="00D02F1E">
        <w:rPr>
          <w:rFonts w:eastAsiaTheme="majorEastAsia"/>
          <w:szCs w:val="24"/>
        </w:rPr>
        <w:t xml:space="preserve">If you do not receive </w:t>
      </w:r>
      <w:r w:rsidR="00771D96">
        <w:rPr>
          <w:rFonts w:eastAsiaTheme="majorEastAsia"/>
          <w:szCs w:val="24"/>
        </w:rPr>
        <w:t>an</w:t>
      </w:r>
      <w:r w:rsidRPr="00D02F1E">
        <w:rPr>
          <w:rFonts w:eastAsiaTheme="majorEastAsia"/>
          <w:szCs w:val="24"/>
        </w:rPr>
        <w:t xml:space="preserve"> acknowledgment email within </w:t>
      </w:r>
      <w:r w:rsidR="00112C08">
        <w:rPr>
          <w:rFonts w:eastAsiaTheme="majorEastAsia"/>
          <w:szCs w:val="24"/>
        </w:rPr>
        <w:t>that time fram</w:t>
      </w:r>
      <w:r w:rsidRPr="00D02F1E">
        <w:rPr>
          <w:rFonts w:eastAsiaTheme="majorEastAsia"/>
          <w:szCs w:val="24"/>
        </w:rPr>
        <w:t xml:space="preserve">e </w:t>
      </w:r>
      <w:r w:rsidR="009E539D">
        <w:rPr>
          <w:rFonts w:eastAsiaTheme="majorEastAsia"/>
          <w:szCs w:val="24"/>
        </w:rPr>
        <w:t xml:space="preserve">from when you submitted the application, </w:t>
      </w:r>
      <w:r w:rsidRPr="00D02F1E">
        <w:rPr>
          <w:rFonts w:eastAsiaTheme="majorEastAsia"/>
          <w:szCs w:val="24"/>
        </w:rPr>
        <w:t xml:space="preserve">it means MDH did not receive your application/documents. Please contact </w:t>
      </w:r>
      <w:r w:rsidR="00323C63" w:rsidRPr="00C55FE9">
        <w:rPr>
          <w:rFonts w:eastAsiaTheme="majorEastAsia"/>
          <w:szCs w:val="24"/>
        </w:rPr>
        <w:t xml:space="preserve">Sarah Florman, </w:t>
      </w:r>
      <w:r w:rsidR="00301A25">
        <w:rPr>
          <w:rFonts w:eastAsiaTheme="majorEastAsia"/>
          <w:szCs w:val="24"/>
        </w:rPr>
        <w:t>h</w:t>
      </w:r>
      <w:r w:rsidR="00323C63" w:rsidRPr="00C55FE9">
        <w:rPr>
          <w:rFonts w:eastAsiaTheme="majorEastAsia"/>
          <w:szCs w:val="24"/>
        </w:rPr>
        <w:t xml:space="preserve">uman </w:t>
      </w:r>
      <w:r w:rsidR="00301A25">
        <w:rPr>
          <w:rFonts w:eastAsiaTheme="majorEastAsia"/>
          <w:szCs w:val="24"/>
        </w:rPr>
        <w:t>t</w:t>
      </w:r>
      <w:r w:rsidR="00323C63" w:rsidRPr="00C55FE9">
        <w:rPr>
          <w:rFonts w:eastAsiaTheme="majorEastAsia"/>
          <w:szCs w:val="24"/>
        </w:rPr>
        <w:t xml:space="preserve">rafficking </w:t>
      </w:r>
      <w:r w:rsidR="00301A25">
        <w:rPr>
          <w:rFonts w:eastAsiaTheme="majorEastAsia"/>
          <w:szCs w:val="24"/>
        </w:rPr>
        <w:t>p</w:t>
      </w:r>
      <w:r w:rsidR="00323C63" w:rsidRPr="00C55FE9">
        <w:rPr>
          <w:rFonts w:eastAsiaTheme="majorEastAsia"/>
          <w:szCs w:val="24"/>
        </w:rPr>
        <w:t xml:space="preserve">revention and </w:t>
      </w:r>
      <w:r w:rsidR="00301A25">
        <w:rPr>
          <w:rFonts w:eastAsiaTheme="majorEastAsia"/>
          <w:szCs w:val="24"/>
        </w:rPr>
        <w:t>r</w:t>
      </w:r>
      <w:r w:rsidR="00323C63" w:rsidRPr="00C55FE9">
        <w:rPr>
          <w:rFonts w:eastAsiaTheme="majorEastAsia"/>
          <w:szCs w:val="24"/>
        </w:rPr>
        <w:t xml:space="preserve">esponse </w:t>
      </w:r>
      <w:r w:rsidR="00301A25">
        <w:rPr>
          <w:rFonts w:eastAsiaTheme="majorEastAsia"/>
          <w:szCs w:val="24"/>
        </w:rPr>
        <w:t>d</w:t>
      </w:r>
      <w:r w:rsidR="00323C63" w:rsidRPr="00C55FE9">
        <w:rPr>
          <w:rFonts w:eastAsiaTheme="majorEastAsia"/>
          <w:szCs w:val="24"/>
        </w:rPr>
        <w:t xml:space="preserve">irector, </w:t>
      </w:r>
      <w:hyperlink r:id="rId33" w:history="1">
        <w:r w:rsidR="00E9443F" w:rsidRPr="00E96C9F">
          <w:rPr>
            <w:rStyle w:val="Hyperlink"/>
            <w:rFonts w:eastAsiaTheme="majorEastAsia"/>
            <w:szCs w:val="24"/>
          </w:rPr>
          <w:t>sarah.florman@state.mn.us</w:t>
        </w:r>
      </w:hyperlink>
      <w:r w:rsidR="00E9443F" w:rsidRPr="00C55FE9">
        <w:rPr>
          <w:rFonts w:eastAsiaTheme="majorEastAsia"/>
          <w:szCs w:val="24"/>
        </w:rPr>
        <w:t xml:space="preserve">, </w:t>
      </w:r>
      <w:r w:rsidR="00C55FE9" w:rsidRPr="00C55FE9">
        <w:rPr>
          <w:rFonts w:eastAsiaTheme="majorEastAsia"/>
          <w:szCs w:val="24"/>
        </w:rPr>
        <w:t>651-201-5956</w:t>
      </w:r>
      <w:r w:rsidRPr="00C55FE9">
        <w:rPr>
          <w:rFonts w:eastAsiaTheme="majorEastAsia"/>
          <w:szCs w:val="24"/>
        </w:rPr>
        <w:t xml:space="preserve"> after th</w:t>
      </w:r>
      <w:r w:rsidR="003763A5" w:rsidRPr="00C55FE9">
        <w:rPr>
          <w:rFonts w:eastAsiaTheme="majorEastAsia"/>
          <w:szCs w:val="24"/>
        </w:rPr>
        <w:t xml:space="preserve">at </w:t>
      </w:r>
      <w:r w:rsidR="00771D96" w:rsidRPr="00C55FE9">
        <w:rPr>
          <w:rFonts w:eastAsiaTheme="majorEastAsia"/>
          <w:szCs w:val="24"/>
        </w:rPr>
        <w:t xml:space="preserve">time frame </w:t>
      </w:r>
      <w:r w:rsidRPr="00C55FE9">
        <w:rPr>
          <w:rFonts w:eastAsiaTheme="majorEastAsia"/>
          <w:szCs w:val="24"/>
        </w:rPr>
        <w:t>for further instructions.</w:t>
      </w:r>
    </w:p>
    <w:p w14:paraId="284BE02B" w14:textId="074F3D3B" w:rsidR="53277880" w:rsidRPr="00C26DE0" w:rsidRDefault="00BE61E3" w:rsidP="00021894">
      <w:pPr>
        <w:pStyle w:val="Heading3"/>
        <w:numPr>
          <w:ilvl w:val="1"/>
          <w:numId w:val="13"/>
        </w:numPr>
      </w:pPr>
      <w:bookmarkStart w:id="29" w:name="_Toc501092537"/>
      <w:bookmarkStart w:id="30" w:name="_Toc242651068"/>
      <w:r>
        <w:t>Application Submission Instructions</w:t>
      </w:r>
      <w:bookmarkEnd w:id="29"/>
      <w:bookmarkEnd w:id="30"/>
      <w:r>
        <w:t xml:space="preserve"> </w:t>
      </w:r>
    </w:p>
    <w:p w14:paraId="5785B022" w14:textId="7D42020B" w:rsidR="00BE61E3" w:rsidRDefault="006D1039" w:rsidP="00BE61E3">
      <w:pPr>
        <w:pStyle w:val="NoSpacing"/>
        <w:spacing w:line="0" w:lineRule="atLeast"/>
        <w:jc w:val="left"/>
        <w:rPr>
          <w:rFonts w:cs="Times New Roman"/>
          <w:color w:val="CC0000"/>
          <w:sz w:val="24"/>
          <w:szCs w:val="24"/>
        </w:rPr>
      </w:pPr>
      <w:r>
        <w:rPr>
          <w:rFonts w:cs="Times New Roman"/>
          <w:sz w:val="24"/>
          <w:szCs w:val="24"/>
        </w:rPr>
        <w:t>Applications must</w:t>
      </w:r>
      <w:r w:rsidR="00BE61E3" w:rsidRPr="00074856">
        <w:rPr>
          <w:rFonts w:cs="Times New Roman"/>
          <w:sz w:val="24"/>
          <w:szCs w:val="24"/>
        </w:rPr>
        <w:t xml:space="preserve"> be submitted </w:t>
      </w:r>
      <w:r w:rsidR="00C26DE0" w:rsidRPr="006108A6">
        <w:rPr>
          <w:rFonts w:cs="Times New Roman"/>
          <w:b/>
          <w:bCs/>
          <w:sz w:val="24"/>
          <w:szCs w:val="24"/>
        </w:rPr>
        <w:t>by email to</w:t>
      </w:r>
      <w:r w:rsidR="00C26DE0" w:rsidRPr="006108A6">
        <w:rPr>
          <w:rFonts w:cs="Times New Roman"/>
          <w:sz w:val="24"/>
          <w:szCs w:val="24"/>
        </w:rPr>
        <w:t>:</w:t>
      </w:r>
    </w:p>
    <w:p w14:paraId="521EC9C7" w14:textId="2F3B072E" w:rsidR="00C26DE0" w:rsidRDefault="00C26DE0" w:rsidP="00C26DE0">
      <w:r>
        <w:t>Tasha Scott</w:t>
      </w:r>
    </w:p>
    <w:p w14:paraId="2B9B8790" w14:textId="6B0D843C" w:rsidR="00C26DE0" w:rsidRDefault="00C26DE0" w:rsidP="00C26DE0">
      <w:r>
        <w:t>Grant Manager</w:t>
      </w:r>
    </w:p>
    <w:p w14:paraId="40958873" w14:textId="29A11D56" w:rsidR="00C26DE0" w:rsidRDefault="00C26DE0" w:rsidP="00C26DE0">
      <w:hyperlink r:id="rId34" w:history="1">
        <w:r w:rsidRPr="00E96C9F">
          <w:rPr>
            <w:rStyle w:val="Hyperlink"/>
          </w:rPr>
          <w:t>tasha.scott@state.mn.us</w:t>
        </w:r>
      </w:hyperlink>
    </w:p>
    <w:p w14:paraId="43EEEE20" w14:textId="16164BED" w:rsidR="00C26DE0" w:rsidRPr="00C26DE0" w:rsidRDefault="00B26477" w:rsidP="00C26DE0">
      <w:r w:rsidRPr="00B26477">
        <w:t>651-201-5439</w:t>
      </w:r>
    </w:p>
    <w:p w14:paraId="0196F5CE" w14:textId="30758058" w:rsidR="00596CE5" w:rsidRDefault="008443BE" w:rsidP="00021894">
      <w:pPr>
        <w:pStyle w:val="Heading3"/>
        <w:numPr>
          <w:ilvl w:val="1"/>
          <w:numId w:val="13"/>
        </w:numPr>
      </w:pPr>
      <w:bookmarkStart w:id="31" w:name="_Toc242651069"/>
      <w:r>
        <w:t>Application Instructions</w:t>
      </w:r>
      <w:bookmarkEnd w:id="31"/>
    </w:p>
    <w:p w14:paraId="04E44CF2" w14:textId="32B67DAB" w:rsidR="00BE61E3" w:rsidRDefault="00BE61E3" w:rsidP="00BE61E3">
      <w:pPr>
        <w:spacing w:before="0" w:after="240"/>
        <w:rPr>
          <w:szCs w:val="24"/>
        </w:rPr>
      </w:pPr>
      <w:r w:rsidRPr="00074856">
        <w:t>You must submit the following in order for the application to be considered complete:</w:t>
      </w:r>
      <w:r w:rsidRPr="005E63C8">
        <w:rPr>
          <w:szCs w:val="24"/>
        </w:rPr>
        <w:t xml:space="preserve"> </w:t>
      </w:r>
    </w:p>
    <w:p w14:paraId="62FBFB9B" w14:textId="13527DF7" w:rsidR="008872B5" w:rsidRPr="001F73FA" w:rsidRDefault="008872B5" w:rsidP="008872B5">
      <w:pPr>
        <w:rPr>
          <w:b/>
          <w:color w:val="003865" w:themeColor="text1"/>
          <w:szCs w:val="24"/>
        </w:rPr>
      </w:pPr>
      <w:r w:rsidRPr="001F73FA">
        <w:rPr>
          <w:szCs w:val="24"/>
        </w:rPr>
        <w:t>Fully complete each of the forms listed below to apply for a</w:t>
      </w:r>
      <w:r>
        <w:rPr>
          <w:b/>
          <w:szCs w:val="24"/>
        </w:rPr>
        <w:t xml:space="preserve"> </w:t>
      </w:r>
      <w:r w:rsidRPr="008872B5">
        <w:rPr>
          <w:bCs/>
          <w:szCs w:val="24"/>
        </w:rPr>
        <w:t>navigator grant</w:t>
      </w:r>
      <w:r w:rsidRPr="001F73FA">
        <w:rPr>
          <w:szCs w:val="24"/>
        </w:rPr>
        <w:t xml:space="preserve">. Late or incomplete applications will not be accepted or reviewed. </w:t>
      </w:r>
      <w:r w:rsidRPr="001F73FA">
        <w:t xml:space="preserve">Therefore, it is important that all applicants ensure that all sections of their application are complete to avoid failing an initial evaluation. </w:t>
      </w:r>
      <w:r w:rsidRPr="001F73FA">
        <w:rPr>
          <w:szCs w:val="24"/>
        </w:rPr>
        <w:t xml:space="preserve">To submit the completed application, follow the instructions in Part 3. </w:t>
      </w:r>
    </w:p>
    <w:p w14:paraId="77F05FEB" w14:textId="77777777" w:rsidR="008872B5" w:rsidRPr="001F73FA" w:rsidRDefault="008872B5" w:rsidP="008872B5">
      <w:pPr>
        <w:rPr>
          <w:b/>
          <w:color w:val="003865" w:themeColor="text1"/>
          <w:szCs w:val="24"/>
        </w:rPr>
      </w:pPr>
      <w:r w:rsidRPr="001F73FA">
        <w:rPr>
          <w:szCs w:val="24"/>
        </w:rPr>
        <w:t xml:space="preserve">To submit the completed application, follow the instructions in section RFP Part 3. </w:t>
      </w:r>
    </w:p>
    <w:p w14:paraId="5B9CA8D0" w14:textId="1CC0DB56" w:rsidR="008872B5" w:rsidRPr="001F73FA" w:rsidRDefault="008872B5" w:rsidP="008872B5">
      <w:pPr>
        <w:pStyle w:val="ListBullet"/>
        <w:contextualSpacing w:val="0"/>
      </w:pPr>
      <w:r w:rsidRPr="001F73FA">
        <w:rPr>
          <w:b/>
        </w:rPr>
        <w:t xml:space="preserve">Form 1: </w:t>
      </w:r>
      <w:r w:rsidRPr="001F73FA">
        <w:t>Cover Letter and Executive Summary</w:t>
      </w:r>
      <w:r w:rsidR="00D85CB5">
        <w:t xml:space="preserve">; be sure to indicate which navigator grant </w:t>
      </w:r>
      <w:r w:rsidR="006846AC">
        <w:t>the applicant is seeking (</w:t>
      </w:r>
      <w:r w:rsidR="006846AC" w:rsidRPr="006846AC">
        <w:rPr>
          <w:i/>
          <w:iCs/>
        </w:rPr>
        <w:t>Labor Trafficking Statewide Navigator</w:t>
      </w:r>
      <w:r w:rsidR="006846AC">
        <w:t xml:space="preserve"> or </w:t>
      </w:r>
      <w:r w:rsidR="006846AC" w:rsidRPr="006846AC">
        <w:rPr>
          <w:i/>
          <w:iCs/>
        </w:rPr>
        <w:t>Safe Harbor/No Wrong Door Lower Central Minnesota Regional Navigator</w:t>
      </w:r>
      <w:r w:rsidR="006846AC">
        <w:t>)</w:t>
      </w:r>
      <w:r w:rsidRPr="001F73FA">
        <w:t xml:space="preserve"> </w:t>
      </w:r>
    </w:p>
    <w:p w14:paraId="240529E0" w14:textId="5FB120A0" w:rsidR="008872B5" w:rsidRPr="001F73FA" w:rsidRDefault="008872B5" w:rsidP="008872B5">
      <w:pPr>
        <w:pStyle w:val="ListBullet"/>
        <w:contextualSpacing w:val="0"/>
      </w:pPr>
      <w:r w:rsidRPr="001F73FA">
        <w:rPr>
          <w:b/>
        </w:rPr>
        <w:t>Form 2</w:t>
      </w:r>
      <w:r w:rsidR="00303C33">
        <w:rPr>
          <w:b/>
        </w:rPr>
        <w:t>a and 2b</w:t>
      </w:r>
      <w:r w:rsidRPr="001F73FA">
        <w:rPr>
          <w:b/>
        </w:rPr>
        <w:t xml:space="preserve">: </w:t>
      </w:r>
      <w:r w:rsidRPr="001F73FA">
        <w:t xml:space="preserve">Accessibility and Approach </w:t>
      </w:r>
      <w:r w:rsidR="00303C33" w:rsidRPr="005D6D27">
        <w:rPr>
          <w:i/>
          <w:iCs/>
        </w:rPr>
        <w:t>(</w:t>
      </w:r>
      <w:r w:rsidR="005D6D27" w:rsidRPr="005D6D27">
        <w:rPr>
          <w:i/>
          <w:iCs/>
        </w:rPr>
        <w:t xml:space="preserve">Form </w:t>
      </w:r>
      <w:r w:rsidR="00303C33" w:rsidRPr="005D6D27">
        <w:rPr>
          <w:i/>
          <w:iCs/>
        </w:rPr>
        <w:t>2a is for Labor Trafficking Statewide Navigator</w:t>
      </w:r>
      <w:r w:rsidR="006F5F9A">
        <w:rPr>
          <w:i/>
          <w:iCs/>
        </w:rPr>
        <w:t xml:space="preserve"> applicants</w:t>
      </w:r>
      <w:r w:rsidR="00303C33" w:rsidRPr="005D6D27">
        <w:rPr>
          <w:i/>
          <w:iCs/>
        </w:rPr>
        <w:t xml:space="preserve"> and Form 2b is for the Safe Harbor/No Wrong Door Lower Central Minnesota Regional Navigator</w:t>
      </w:r>
      <w:r w:rsidR="006F5F9A">
        <w:rPr>
          <w:i/>
          <w:iCs/>
        </w:rPr>
        <w:t xml:space="preserve"> applicants</w:t>
      </w:r>
      <w:r w:rsidR="00303C33" w:rsidRPr="005D6D27">
        <w:rPr>
          <w:i/>
          <w:iCs/>
        </w:rPr>
        <w:t>)</w:t>
      </w:r>
    </w:p>
    <w:p w14:paraId="752448F1" w14:textId="259885E9" w:rsidR="008872B5" w:rsidRPr="001F73FA" w:rsidRDefault="008872B5" w:rsidP="008872B5">
      <w:pPr>
        <w:pStyle w:val="ListBullet"/>
        <w:contextualSpacing w:val="0"/>
      </w:pPr>
      <w:r w:rsidRPr="001F73FA">
        <w:rPr>
          <w:b/>
        </w:rPr>
        <w:lastRenderedPageBreak/>
        <w:t>Form 3:</w:t>
      </w:r>
      <w:r w:rsidRPr="001F73FA">
        <w:t xml:space="preserve"> Equity </w:t>
      </w:r>
    </w:p>
    <w:p w14:paraId="0C0F4C33" w14:textId="44B7FF1A" w:rsidR="008872B5" w:rsidRPr="001F73FA" w:rsidRDefault="008872B5" w:rsidP="008872B5">
      <w:pPr>
        <w:pStyle w:val="ListBullet"/>
        <w:contextualSpacing w:val="0"/>
      </w:pPr>
      <w:r w:rsidRPr="001F73FA">
        <w:rPr>
          <w:b/>
        </w:rPr>
        <w:t>Form 4:</w:t>
      </w:r>
      <w:r w:rsidRPr="001F73FA">
        <w:t xml:space="preserve"> Regional Navigator Questions </w:t>
      </w:r>
      <w:r w:rsidR="00507981" w:rsidRPr="005D6D27">
        <w:rPr>
          <w:i/>
          <w:iCs/>
        </w:rPr>
        <w:t xml:space="preserve">(Form </w:t>
      </w:r>
      <w:r w:rsidR="00507981">
        <w:rPr>
          <w:i/>
          <w:iCs/>
        </w:rPr>
        <w:t>4</w:t>
      </w:r>
      <w:r w:rsidR="00507981" w:rsidRPr="005D6D27">
        <w:rPr>
          <w:i/>
          <w:iCs/>
        </w:rPr>
        <w:t>a is for Labor Trafficking Statewide Navigator</w:t>
      </w:r>
      <w:r w:rsidR="00507981">
        <w:rPr>
          <w:i/>
          <w:iCs/>
        </w:rPr>
        <w:t xml:space="preserve"> applicants</w:t>
      </w:r>
      <w:r w:rsidR="00507981" w:rsidRPr="005D6D27">
        <w:rPr>
          <w:i/>
          <w:iCs/>
        </w:rPr>
        <w:t xml:space="preserve"> and Form </w:t>
      </w:r>
      <w:r w:rsidR="00507981">
        <w:rPr>
          <w:i/>
          <w:iCs/>
        </w:rPr>
        <w:t>4</w:t>
      </w:r>
      <w:r w:rsidR="00507981" w:rsidRPr="005D6D27">
        <w:rPr>
          <w:i/>
          <w:iCs/>
        </w:rPr>
        <w:t>b is for Safe Harbor/No Wrong Door Lower Central Minnesota Regional Navigator</w:t>
      </w:r>
      <w:r w:rsidR="00507981">
        <w:rPr>
          <w:i/>
          <w:iCs/>
        </w:rPr>
        <w:t xml:space="preserve"> applicants</w:t>
      </w:r>
      <w:r w:rsidR="00507981" w:rsidRPr="005D6D27">
        <w:rPr>
          <w:i/>
          <w:iCs/>
        </w:rPr>
        <w:t>)</w:t>
      </w:r>
    </w:p>
    <w:p w14:paraId="41EB03BD" w14:textId="6C4C6A2C" w:rsidR="008872B5" w:rsidRPr="001F73FA" w:rsidRDefault="008872B5" w:rsidP="008872B5">
      <w:pPr>
        <w:pStyle w:val="ListBullet"/>
        <w:contextualSpacing w:val="0"/>
      </w:pPr>
      <w:r w:rsidRPr="001F73FA">
        <w:rPr>
          <w:b/>
        </w:rPr>
        <w:t>Form 5:</w:t>
      </w:r>
      <w:r w:rsidRPr="001F73FA">
        <w:t xml:space="preserve"> Regional Navigator Work Plan/Timeline </w:t>
      </w:r>
    </w:p>
    <w:p w14:paraId="14F4BBB4" w14:textId="6ED2E82C" w:rsidR="008872B5" w:rsidRPr="001F73FA" w:rsidRDefault="008872B5" w:rsidP="008872B5">
      <w:pPr>
        <w:pStyle w:val="ListBullet"/>
        <w:contextualSpacing w:val="0"/>
      </w:pPr>
      <w:r w:rsidRPr="001F73FA">
        <w:rPr>
          <w:b/>
        </w:rPr>
        <w:t>Form 6:</w:t>
      </w:r>
      <w:r w:rsidRPr="001F73FA">
        <w:t xml:space="preserve"> Regional Navigator Assessment and Partners </w:t>
      </w:r>
      <w:r w:rsidR="00F4430A" w:rsidRPr="00F4430A">
        <w:rPr>
          <w:i/>
          <w:iCs/>
        </w:rPr>
        <w:t>(for Safe Harbor/No Wrong Door Lower Center Minnesota Regional Navigator applicants only)</w:t>
      </w:r>
    </w:p>
    <w:p w14:paraId="01E575E1" w14:textId="4B525F10" w:rsidR="008872B5" w:rsidRPr="001F73FA" w:rsidRDefault="008872B5" w:rsidP="008872B5">
      <w:pPr>
        <w:pStyle w:val="ListBullet"/>
        <w:contextualSpacing w:val="0"/>
      </w:pPr>
      <w:r w:rsidRPr="001F73FA">
        <w:rPr>
          <w:b/>
        </w:rPr>
        <w:t>Form 7:</w:t>
      </w:r>
      <w:r w:rsidRPr="001F73FA">
        <w:t xml:space="preserve"> Budget Justification (one for each grant year of funding request)</w:t>
      </w:r>
    </w:p>
    <w:p w14:paraId="0CDC9CFD" w14:textId="77777777" w:rsidR="008872B5" w:rsidRPr="001F73FA" w:rsidRDefault="008872B5" w:rsidP="008872B5">
      <w:pPr>
        <w:pStyle w:val="ListBullet"/>
        <w:contextualSpacing w:val="0"/>
      </w:pPr>
      <w:r w:rsidRPr="001F73FA">
        <w:rPr>
          <w:b/>
        </w:rPr>
        <w:t>Form 8</w:t>
      </w:r>
      <w:r w:rsidRPr="001F73FA">
        <w:t>: Budget Summary Sheet</w:t>
      </w:r>
    </w:p>
    <w:p w14:paraId="5C154DCD" w14:textId="60382EFC" w:rsidR="008872B5" w:rsidRPr="001F73FA" w:rsidRDefault="008872B5" w:rsidP="008872B5">
      <w:pPr>
        <w:pStyle w:val="ListBullet"/>
        <w:contextualSpacing w:val="0"/>
      </w:pPr>
      <w:r w:rsidRPr="001F73FA">
        <w:rPr>
          <w:b/>
        </w:rPr>
        <w:t xml:space="preserve">Letter(s) of Support </w:t>
      </w:r>
      <w:r w:rsidRPr="001F73FA">
        <w:rPr>
          <w:bCs/>
        </w:rPr>
        <w:t>(</w:t>
      </w:r>
      <w:r>
        <w:rPr>
          <w:bCs/>
        </w:rPr>
        <w:t>up to three</w:t>
      </w:r>
      <w:r w:rsidRPr="001F73FA">
        <w:rPr>
          <w:bCs/>
        </w:rPr>
        <w:t>)</w:t>
      </w:r>
    </w:p>
    <w:p w14:paraId="7BB2F48C" w14:textId="337EF280" w:rsidR="00682C5C" w:rsidRPr="008872B5" w:rsidRDefault="000F7159" w:rsidP="008872B5">
      <w:pPr>
        <w:pStyle w:val="ListBullet"/>
        <w:contextualSpacing w:val="0"/>
      </w:pPr>
      <w:hyperlink r:id="rId35" w:history="1">
        <w:r w:rsidRPr="000F7159">
          <w:rPr>
            <w:rStyle w:val="Hyperlink"/>
            <w:b/>
            <w:bCs/>
          </w:rPr>
          <w:t xml:space="preserve">Applicant Conflict of Interest Disclosure Form </w:t>
        </w:r>
        <w:r w:rsidRPr="000F7159">
          <w:rPr>
            <w:rStyle w:val="Hyperlink"/>
          </w:rPr>
          <w:t>(https://mn.gov/grants/grants-management/policies/ogm-policy-list.jsp)</w:t>
        </w:r>
      </w:hyperlink>
    </w:p>
    <w:p w14:paraId="706C4AD7" w14:textId="714ED6DD" w:rsidR="008443BE" w:rsidRPr="008443BE" w:rsidRDefault="008443BE" w:rsidP="008443BE">
      <w:pPr>
        <w:pStyle w:val="NormalSmall"/>
        <w:rPr>
          <w:rFonts w:asciiTheme="minorHAnsi" w:hAnsiTheme="minorHAnsi"/>
          <w:sz w:val="24"/>
          <w:szCs w:val="24"/>
        </w:rPr>
      </w:pPr>
      <w:r w:rsidRPr="008443BE">
        <w:rPr>
          <w:rFonts w:asciiTheme="minorHAnsi" w:hAnsiTheme="minorHAnsi"/>
          <w:sz w:val="24"/>
          <w:szCs w:val="24"/>
        </w:rPr>
        <w:t>Incomplete applications will be rejected and not evaluated.</w:t>
      </w:r>
    </w:p>
    <w:p w14:paraId="45689437" w14:textId="2829F543" w:rsidR="00BE61E3" w:rsidRPr="00074856" w:rsidRDefault="00BE61E3" w:rsidP="00BE61E3">
      <w:pPr>
        <w:rPr>
          <w:rFonts w:eastAsia="Calibri"/>
          <w:szCs w:val="24"/>
        </w:rPr>
      </w:pPr>
      <w:r w:rsidRPr="00074856">
        <w:rPr>
          <w:rFonts w:eastAsia="Calibri"/>
          <w:szCs w:val="24"/>
        </w:rPr>
        <w:t>Applications must include all required application material</w:t>
      </w:r>
      <w:r w:rsidR="00046561">
        <w:rPr>
          <w:rFonts w:eastAsia="Calibri"/>
          <w:szCs w:val="24"/>
        </w:rPr>
        <w:t>s</w:t>
      </w:r>
      <w:r w:rsidRPr="00074856">
        <w:rPr>
          <w:rFonts w:eastAsia="Calibri"/>
          <w:szCs w:val="24"/>
        </w:rPr>
        <w:t xml:space="preserve">. Do not provide any materials that are not requested in this RFP, </w:t>
      </w:r>
      <w:r w:rsidRPr="00074856">
        <w:rPr>
          <w:szCs w:val="24"/>
        </w:rPr>
        <w:t>as such materials will not be considered nor evaluated</w:t>
      </w:r>
      <w:r w:rsidRPr="00074856">
        <w:rPr>
          <w:rFonts w:eastAsia="Calibri"/>
          <w:szCs w:val="24"/>
        </w:rPr>
        <w:t xml:space="preserve">. </w:t>
      </w:r>
      <w:r w:rsidRPr="00074856">
        <w:rPr>
          <w:rFonts w:eastAsia="Calibri"/>
          <w:b/>
          <w:szCs w:val="24"/>
        </w:rPr>
        <w:t>MDH reserves the right to reject any application that does not meet these requirements.</w:t>
      </w:r>
    </w:p>
    <w:p w14:paraId="580AD394" w14:textId="77777777" w:rsidR="00BE61E3" w:rsidRPr="00074856" w:rsidRDefault="00BE61E3" w:rsidP="00BE61E3">
      <w:pPr>
        <w:rPr>
          <w:szCs w:val="24"/>
        </w:rPr>
      </w:pPr>
      <w:r w:rsidRPr="00074856">
        <w:rPr>
          <w:szCs w:val="24"/>
        </w:rPr>
        <w:t>By submitting an application, each applicant warrants that the information provided is true, correct, and reliable for purposes of evaluation for potential grant award. The submission of inaccurate or misleading information may be grounds for disqualification from the award, as well as subject the applicant to suspension or debarment proceedings and other remedies available by law.</w:t>
      </w:r>
    </w:p>
    <w:p w14:paraId="3263A730" w14:textId="057EA7CB" w:rsidR="00BE61E3" w:rsidRDefault="00BE61E3" w:rsidP="00BE61E3">
      <w:pPr>
        <w:rPr>
          <w:b/>
          <w:szCs w:val="24"/>
        </w:rPr>
      </w:pPr>
      <w:r w:rsidRPr="008443BE">
        <w:rPr>
          <w:b/>
          <w:szCs w:val="24"/>
        </w:rPr>
        <w:t>All costs incurred in responding to this RFP will be borne by the applicant.</w:t>
      </w:r>
    </w:p>
    <w:p w14:paraId="19C6B88E" w14:textId="77777777" w:rsidR="00BE61E3" w:rsidRDefault="00BE61E3">
      <w:pPr>
        <w:suppressAutoHyphens w:val="0"/>
        <w:spacing w:before="60" w:after="60"/>
        <w:rPr>
          <w:rFonts w:asciiTheme="minorHAnsi" w:eastAsiaTheme="majorEastAsia" w:hAnsiTheme="minorHAnsi" w:cstheme="majorBidi"/>
          <w:b/>
          <w:color w:val="003865" w:themeColor="text1"/>
          <w:spacing w:val="-10"/>
          <w:sz w:val="40"/>
          <w:szCs w:val="48"/>
        </w:rPr>
      </w:pPr>
      <w:r>
        <w:br w:type="page"/>
      </w:r>
    </w:p>
    <w:p w14:paraId="77A2EEB5" w14:textId="6BFB7507" w:rsidR="00BE61E3" w:rsidRDefault="00BE61E3" w:rsidP="00BE61E3">
      <w:pPr>
        <w:pStyle w:val="Heading2"/>
      </w:pPr>
      <w:bookmarkStart w:id="32" w:name="_Toc242651070"/>
      <w:r>
        <w:lastRenderedPageBreak/>
        <w:t xml:space="preserve">RFP Part 4: </w:t>
      </w:r>
      <w:r w:rsidR="00D865B3">
        <w:t>Application Forms</w:t>
      </w:r>
      <w:bookmarkEnd w:id="32"/>
    </w:p>
    <w:p w14:paraId="20BC6B58" w14:textId="77777777" w:rsidR="0053659E" w:rsidRPr="0053659E" w:rsidRDefault="0053659E" w:rsidP="0053659E"/>
    <w:p w14:paraId="5F163336" w14:textId="71B786C4" w:rsidR="0053659E" w:rsidRPr="0053659E" w:rsidRDefault="0053659E" w:rsidP="0053659E">
      <w:r>
        <w:rPr>
          <w:noProof/>
        </w:rPr>
        <w:drawing>
          <wp:inline distT="0" distB="0" distL="0" distR="0" wp14:anchorId="28B9F97A" wp14:editId="01A482EF">
            <wp:extent cx="2267712" cy="301752"/>
            <wp:effectExtent l="0" t="0" r="0" b="3175"/>
            <wp:docPr id="494332797" name="Picture 494332797" descr="Minnesota Department of Heal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Placeholder logo"/>
                    <pic:cNvPicPr/>
                  </pic:nvPicPr>
                  <pic:blipFill>
                    <a:blip r:embed="rId36">
                      <a:extLst>
                        <a:ext uri="{28A0092B-C50C-407E-A947-70E740481C1C}">
                          <a14:useLocalDpi xmlns:a14="http://schemas.microsoft.com/office/drawing/2010/main" val="0"/>
                        </a:ext>
                      </a:extLst>
                    </a:blip>
                    <a:stretch>
                      <a:fillRect/>
                    </a:stretch>
                  </pic:blipFill>
                  <pic:spPr>
                    <a:xfrm>
                      <a:off x="0" y="0"/>
                      <a:ext cx="2267712" cy="301752"/>
                    </a:xfrm>
                    <a:prstGeom prst="rect">
                      <a:avLst/>
                    </a:prstGeom>
                  </pic:spPr>
                </pic:pic>
              </a:graphicData>
            </a:graphic>
          </wp:inline>
        </w:drawing>
      </w:r>
    </w:p>
    <w:p w14:paraId="79A77E72" w14:textId="0DFB9432" w:rsidR="00AC0A7E" w:rsidRPr="008B05BF" w:rsidRDefault="00AC0A7E" w:rsidP="000F7159">
      <w:pPr>
        <w:pStyle w:val="Heading3"/>
      </w:pPr>
      <w:bookmarkStart w:id="33" w:name="_Toc141650269"/>
      <w:bookmarkStart w:id="34" w:name="_Hlk141964803"/>
      <w:bookmarkStart w:id="35" w:name="_Toc242651071"/>
      <w:bookmarkEnd w:id="1"/>
      <w:bookmarkEnd w:id="2"/>
      <w:r w:rsidRPr="00AC0A7E">
        <w:t>Form 1: Cover Letter and Executive Summary</w:t>
      </w:r>
      <w:bookmarkEnd w:id="33"/>
      <w:bookmarkEnd w:id="34"/>
      <w:bookmarkEnd w:id="35"/>
    </w:p>
    <w:p w14:paraId="29AAD5C6" w14:textId="4526C138" w:rsidR="00AC0A7E" w:rsidRDefault="00AC0A7E" w:rsidP="00AC0A7E">
      <w:pPr>
        <w:ind w:left="-23" w:firstLine="23"/>
        <w:rPr>
          <w:rFonts w:asciiTheme="minorHAnsi" w:hAnsiTheme="minorHAnsi"/>
          <w:szCs w:val="24"/>
        </w:rPr>
      </w:pPr>
      <w:r w:rsidRPr="008B05BF">
        <w:rPr>
          <w:rFonts w:asciiTheme="minorHAnsi" w:hAnsiTheme="minorHAnsi"/>
          <w:szCs w:val="24"/>
        </w:rPr>
        <w:t xml:space="preserve">This information should be a brief (max of </w:t>
      </w:r>
      <w:r>
        <w:rPr>
          <w:rFonts w:asciiTheme="minorHAnsi" w:hAnsiTheme="minorHAnsi"/>
          <w:szCs w:val="24"/>
        </w:rPr>
        <w:t>three</w:t>
      </w:r>
      <w:r w:rsidRPr="008B05BF">
        <w:rPr>
          <w:rFonts w:asciiTheme="minorHAnsi" w:hAnsiTheme="minorHAnsi"/>
          <w:szCs w:val="24"/>
        </w:rPr>
        <w:t xml:space="preserve"> pages</w:t>
      </w:r>
      <w:r>
        <w:rPr>
          <w:rFonts w:asciiTheme="minorHAnsi" w:hAnsiTheme="minorHAnsi"/>
          <w:szCs w:val="24"/>
        </w:rPr>
        <w:t xml:space="preserve"> or 800 words</w:t>
      </w:r>
      <w:r w:rsidRPr="008B05BF">
        <w:rPr>
          <w:rFonts w:asciiTheme="minorHAnsi" w:hAnsiTheme="minorHAnsi"/>
          <w:szCs w:val="24"/>
        </w:rPr>
        <w:t>) summary of the key aspects of the Request for Proposal</w:t>
      </w:r>
      <w:r>
        <w:rPr>
          <w:rFonts w:asciiTheme="minorHAnsi" w:hAnsiTheme="minorHAnsi"/>
          <w:szCs w:val="24"/>
        </w:rPr>
        <w:t xml:space="preserve"> (RFP</w:t>
      </w:r>
      <w:r w:rsidRPr="008B05BF">
        <w:rPr>
          <w:rFonts w:asciiTheme="minorHAnsi" w:hAnsiTheme="minorHAnsi"/>
          <w:szCs w:val="24"/>
        </w:rPr>
        <w:t xml:space="preserve">. The executive summary should include an overview of your organizations qualifications, approach to deliver the services described in the RFP, time frame to deliver the services, proposed team, and to the proposed benefits to the Minnesota Department of Health. </w:t>
      </w:r>
    </w:p>
    <w:p w14:paraId="242D7327" w14:textId="438F74FA" w:rsidR="00504327" w:rsidRDefault="00504327" w:rsidP="00AC0A7E">
      <w:pPr>
        <w:ind w:left="-23" w:firstLine="23"/>
        <w:rPr>
          <w:rFonts w:asciiTheme="minorHAnsi" w:hAnsiTheme="minorHAnsi"/>
          <w:szCs w:val="24"/>
        </w:rPr>
      </w:pPr>
      <w:r>
        <w:rPr>
          <w:rFonts w:asciiTheme="minorHAnsi" w:hAnsiTheme="minorHAnsi"/>
          <w:szCs w:val="24"/>
        </w:rPr>
        <w:t>Application for:</w:t>
      </w:r>
    </w:p>
    <w:p w14:paraId="71D308C0" w14:textId="184C2F1B" w:rsidR="00504327" w:rsidRDefault="00173EE5" w:rsidP="00AC0A7E">
      <w:pPr>
        <w:ind w:left="-23" w:firstLine="23"/>
        <w:rPr>
          <w:rFonts w:asciiTheme="minorHAnsi" w:hAnsiTheme="minorHAnsi"/>
          <w:szCs w:val="24"/>
        </w:rPr>
      </w:pPr>
      <w:r>
        <w:rPr>
          <w:rFonts w:asciiTheme="minorHAnsi" w:hAnsiTheme="minorHAnsi"/>
          <w:szCs w:val="24"/>
        </w:rPr>
        <w:t>___ Labor Trafficking Statewide Navigator</w:t>
      </w:r>
    </w:p>
    <w:p w14:paraId="1259219C" w14:textId="7C1C4C81" w:rsidR="00EA5EC3" w:rsidRPr="000F7159" w:rsidRDefault="00173EE5" w:rsidP="000F7159">
      <w:pPr>
        <w:ind w:left="-23" w:firstLine="23"/>
        <w:rPr>
          <w:rFonts w:asciiTheme="minorHAnsi" w:hAnsiTheme="minorHAnsi"/>
          <w:szCs w:val="24"/>
        </w:rPr>
      </w:pPr>
      <w:r>
        <w:rPr>
          <w:rFonts w:asciiTheme="minorHAnsi" w:hAnsiTheme="minorHAnsi"/>
          <w:szCs w:val="24"/>
        </w:rPr>
        <w:t>___ Safe Harbor/No Wrong Lower Central Minnesota Regional Navigator</w:t>
      </w:r>
    </w:p>
    <w:p w14:paraId="19D7D83C" w14:textId="306E4BA7" w:rsidR="00AC0A7E" w:rsidRPr="00504327" w:rsidRDefault="00AC0A7E" w:rsidP="0053659E">
      <w:pPr>
        <w:spacing w:before="0" w:after="0"/>
        <w:rPr>
          <w:rFonts w:asciiTheme="minorHAnsi" w:hAnsiTheme="minorHAnsi" w:cs="Arial"/>
          <w:b/>
          <w:bCs/>
          <w:szCs w:val="24"/>
        </w:rPr>
      </w:pPr>
      <w:r w:rsidRPr="00504327">
        <w:rPr>
          <w:rFonts w:asciiTheme="minorHAnsi" w:hAnsiTheme="minorHAnsi" w:cs="Arial"/>
          <w:b/>
          <w:bCs/>
          <w:szCs w:val="24"/>
        </w:rPr>
        <w:t xml:space="preserve">Legal Name of Organization: </w:t>
      </w:r>
    </w:p>
    <w:p w14:paraId="088F3E55" w14:textId="77777777" w:rsidR="00AC0A7E" w:rsidRPr="008B05BF" w:rsidRDefault="00AC0A7E" w:rsidP="0053659E">
      <w:pPr>
        <w:spacing w:before="0" w:after="0"/>
        <w:rPr>
          <w:rFonts w:asciiTheme="minorHAnsi" w:hAnsiTheme="minorHAnsi" w:cs="Arial"/>
          <w:szCs w:val="24"/>
        </w:rPr>
      </w:pPr>
      <w:r w:rsidRPr="008B05BF">
        <w:rPr>
          <w:rFonts w:asciiTheme="minorHAnsi" w:hAnsiTheme="minorHAnsi" w:cs="Arial"/>
          <w:szCs w:val="24"/>
        </w:rPr>
        <w:t>Address:</w:t>
      </w:r>
    </w:p>
    <w:p w14:paraId="7A56EFC2" w14:textId="77777777" w:rsidR="00AC0A7E" w:rsidRPr="008B05BF" w:rsidRDefault="00AC0A7E" w:rsidP="0053659E">
      <w:pPr>
        <w:spacing w:before="0" w:after="0"/>
        <w:rPr>
          <w:rFonts w:asciiTheme="minorHAnsi" w:hAnsiTheme="minorHAnsi" w:cs="Arial"/>
          <w:szCs w:val="24"/>
        </w:rPr>
      </w:pPr>
      <w:r w:rsidRPr="008B05BF">
        <w:rPr>
          <w:rFonts w:asciiTheme="minorHAnsi" w:hAnsiTheme="minorHAnsi" w:cs="Arial"/>
          <w:szCs w:val="24"/>
        </w:rPr>
        <w:t>City:</w:t>
      </w:r>
    </w:p>
    <w:p w14:paraId="7438DE1C" w14:textId="77777777" w:rsidR="00AC0A7E" w:rsidRPr="008B05BF" w:rsidRDefault="00AC0A7E" w:rsidP="0053659E">
      <w:pPr>
        <w:spacing w:before="0" w:after="0"/>
        <w:rPr>
          <w:rFonts w:asciiTheme="minorHAnsi" w:hAnsiTheme="minorHAnsi" w:cs="Arial"/>
          <w:szCs w:val="24"/>
        </w:rPr>
      </w:pPr>
      <w:r w:rsidRPr="008B05BF">
        <w:rPr>
          <w:rFonts w:asciiTheme="minorHAnsi" w:hAnsiTheme="minorHAnsi" w:cs="Arial"/>
          <w:szCs w:val="24"/>
        </w:rPr>
        <w:t>State:</w:t>
      </w:r>
    </w:p>
    <w:p w14:paraId="44ADC318" w14:textId="77777777" w:rsidR="00AC0A7E" w:rsidRPr="008B05BF" w:rsidRDefault="00AC0A7E" w:rsidP="0053659E">
      <w:pPr>
        <w:spacing w:before="0" w:after="0"/>
        <w:rPr>
          <w:rFonts w:asciiTheme="minorHAnsi" w:hAnsiTheme="minorHAnsi" w:cs="Arial"/>
          <w:szCs w:val="24"/>
        </w:rPr>
      </w:pPr>
      <w:r w:rsidRPr="008B05BF">
        <w:rPr>
          <w:rFonts w:asciiTheme="minorHAnsi" w:hAnsiTheme="minorHAnsi" w:cs="Arial"/>
          <w:szCs w:val="24"/>
        </w:rPr>
        <w:t>Zip:</w:t>
      </w:r>
    </w:p>
    <w:p w14:paraId="59225159" w14:textId="77777777" w:rsidR="00AC0A7E" w:rsidRPr="008B05BF" w:rsidRDefault="00AC0A7E" w:rsidP="0053659E">
      <w:pPr>
        <w:spacing w:before="0" w:after="0"/>
        <w:rPr>
          <w:rFonts w:asciiTheme="minorHAnsi" w:hAnsiTheme="minorHAnsi" w:cs="Arial"/>
          <w:szCs w:val="24"/>
        </w:rPr>
      </w:pPr>
      <w:r w:rsidRPr="008B05BF">
        <w:rPr>
          <w:rFonts w:asciiTheme="minorHAnsi" w:hAnsiTheme="minorHAnsi" w:cs="Arial"/>
          <w:szCs w:val="24"/>
        </w:rPr>
        <w:t>Telephone:</w:t>
      </w:r>
    </w:p>
    <w:p w14:paraId="1497B72D" w14:textId="77777777" w:rsidR="00AC0A7E" w:rsidRPr="008B05BF" w:rsidRDefault="00AC0A7E" w:rsidP="0053659E">
      <w:pPr>
        <w:spacing w:before="0" w:after="0"/>
        <w:rPr>
          <w:rFonts w:asciiTheme="minorHAnsi" w:hAnsiTheme="minorHAnsi" w:cs="Arial"/>
          <w:szCs w:val="24"/>
        </w:rPr>
      </w:pPr>
      <w:r w:rsidRPr="008B05BF">
        <w:rPr>
          <w:rFonts w:asciiTheme="minorHAnsi" w:hAnsiTheme="minorHAnsi" w:cs="Arial"/>
          <w:szCs w:val="24"/>
        </w:rPr>
        <w:t>Fax:</w:t>
      </w:r>
    </w:p>
    <w:p w14:paraId="1B5AE5C8" w14:textId="77777777" w:rsidR="00AC0A7E" w:rsidRPr="008B05BF" w:rsidRDefault="00AC0A7E" w:rsidP="0053659E">
      <w:pPr>
        <w:spacing w:before="0" w:after="0"/>
        <w:rPr>
          <w:rFonts w:asciiTheme="minorHAnsi" w:hAnsiTheme="minorHAnsi" w:cs="Arial"/>
          <w:szCs w:val="24"/>
        </w:rPr>
      </w:pPr>
      <w:r w:rsidRPr="008B05BF">
        <w:rPr>
          <w:rFonts w:asciiTheme="minorHAnsi" w:hAnsiTheme="minorHAnsi" w:cs="Arial"/>
          <w:szCs w:val="24"/>
        </w:rPr>
        <w:t>Grantee Web Site URL:</w:t>
      </w:r>
    </w:p>
    <w:p w14:paraId="092DF87C" w14:textId="77777777" w:rsidR="00AC0A7E" w:rsidRPr="008B05BF" w:rsidRDefault="00AC0A7E" w:rsidP="0053659E">
      <w:pPr>
        <w:spacing w:before="0" w:after="0"/>
        <w:rPr>
          <w:rFonts w:asciiTheme="minorHAnsi" w:hAnsiTheme="minorHAnsi" w:cs="Arial"/>
          <w:szCs w:val="24"/>
        </w:rPr>
      </w:pPr>
      <w:r w:rsidRPr="008B05BF">
        <w:rPr>
          <w:rFonts w:asciiTheme="minorHAnsi" w:hAnsiTheme="minorHAnsi" w:cs="Arial"/>
          <w:szCs w:val="24"/>
        </w:rPr>
        <w:t>State Tax ID:</w:t>
      </w:r>
    </w:p>
    <w:p w14:paraId="43A263D2" w14:textId="77777777" w:rsidR="00AC0A7E" w:rsidRPr="008B05BF" w:rsidRDefault="00AC0A7E" w:rsidP="0053659E">
      <w:pPr>
        <w:spacing w:before="0" w:after="0"/>
        <w:rPr>
          <w:rFonts w:asciiTheme="minorHAnsi" w:hAnsiTheme="minorHAnsi" w:cs="Arial"/>
          <w:szCs w:val="24"/>
        </w:rPr>
      </w:pPr>
      <w:r w:rsidRPr="008B05BF">
        <w:rPr>
          <w:rFonts w:asciiTheme="minorHAnsi" w:hAnsiTheme="minorHAnsi" w:cs="Arial"/>
          <w:szCs w:val="24"/>
        </w:rPr>
        <w:t>Counties/Area Served:</w:t>
      </w:r>
    </w:p>
    <w:p w14:paraId="55F92EB3" w14:textId="64AFF556" w:rsidR="0053659E" w:rsidRPr="008B05BF" w:rsidRDefault="00AC0A7E" w:rsidP="0053659E">
      <w:pPr>
        <w:spacing w:before="0" w:after="0"/>
        <w:rPr>
          <w:rFonts w:asciiTheme="minorHAnsi" w:hAnsiTheme="minorHAnsi" w:cs="Arial"/>
          <w:szCs w:val="24"/>
        </w:rPr>
      </w:pPr>
      <w:r w:rsidRPr="008B05BF">
        <w:rPr>
          <w:rFonts w:asciiTheme="minorHAnsi" w:hAnsiTheme="minorHAnsi" w:cs="Arial"/>
          <w:szCs w:val="24"/>
        </w:rPr>
        <w:t>Federal ID Number:</w:t>
      </w:r>
    </w:p>
    <w:p w14:paraId="6B519723" w14:textId="77777777" w:rsidR="00AC0A7E" w:rsidRPr="008B05BF" w:rsidRDefault="00AC0A7E" w:rsidP="000F7159">
      <w:pPr>
        <w:spacing w:before="240" w:after="0"/>
        <w:rPr>
          <w:rFonts w:asciiTheme="minorHAnsi" w:hAnsiTheme="minorHAnsi" w:cs="Arial"/>
          <w:b/>
          <w:szCs w:val="24"/>
        </w:rPr>
      </w:pPr>
      <w:r w:rsidRPr="008B05BF">
        <w:rPr>
          <w:rFonts w:asciiTheme="minorHAnsi" w:hAnsiTheme="minorHAnsi" w:cs="Arial"/>
          <w:b/>
          <w:szCs w:val="24"/>
        </w:rPr>
        <w:t>Executive Director’s Name:</w:t>
      </w:r>
    </w:p>
    <w:p w14:paraId="34200A55" w14:textId="77777777" w:rsidR="00AC0A7E" w:rsidRPr="008B05BF" w:rsidRDefault="00AC0A7E" w:rsidP="0053659E">
      <w:pPr>
        <w:spacing w:before="0" w:after="0"/>
        <w:rPr>
          <w:rFonts w:asciiTheme="minorHAnsi" w:hAnsiTheme="minorHAnsi" w:cs="Arial"/>
          <w:szCs w:val="24"/>
        </w:rPr>
      </w:pPr>
      <w:r w:rsidRPr="008B05BF">
        <w:rPr>
          <w:rFonts w:asciiTheme="minorHAnsi" w:hAnsiTheme="minorHAnsi" w:cs="Arial"/>
          <w:szCs w:val="24"/>
        </w:rPr>
        <w:t>Telephone:</w:t>
      </w:r>
    </w:p>
    <w:p w14:paraId="25DA4EE6" w14:textId="4D63C37A" w:rsidR="0053659E" w:rsidRPr="008B05BF" w:rsidRDefault="00AC0A7E" w:rsidP="0053659E">
      <w:pPr>
        <w:spacing w:before="0" w:after="0"/>
        <w:rPr>
          <w:rFonts w:asciiTheme="minorHAnsi" w:hAnsiTheme="minorHAnsi" w:cs="Arial"/>
          <w:szCs w:val="24"/>
        </w:rPr>
      </w:pPr>
      <w:r w:rsidRPr="008B05BF">
        <w:rPr>
          <w:rFonts w:asciiTheme="minorHAnsi" w:hAnsiTheme="minorHAnsi" w:cs="Arial"/>
          <w:szCs w:val="24"/>
        </w:rPr>
        <w:t>E-mail:</w:t>
      </w:r>
    </w:p>
    <w:p w14:paraId="4A4D3BFF" w14:textId="77777777" w:rsidR="00AC0A7E" w:rsidRPr="008B05BF" w:rsidRDefault="00AC0A7E" w:rsidP="000F7159">
      <w:pPr>
        <w:spacing w:before="100" w:beforeAutospacing="1" w:after="0"/>
        <w:rPr>
          <w:rFonts w:asciiTheme="minorHAnsi" w:hAnsiTheme="minorHAnsi" w:cs="Arial"/>
          <w:b/>
          <w:szCs w:val="24"/>
        </w:rPr>
      </w:pPr>
      <w:r w:rsidRPr="008B05BF">
        <w:rPr>
          <w:rFonts w:asciiTheme="minorHAnsi" w:hAnsiTheme="minorHAnsi" w:cs="Arial"/>
          <w:b/>
          <w:szCs w:val="24"/>
        </w:rPr>
        <w:t>Fiscal Director’s Name:</w:t>
      </w:r>
    </w:p>
    <w:p w14:paraId="100394E9" w14:textId="77777777" w:rsidR="00AC0A7E" w:rsidRPr="008B05BF" w:rsidRDefault="00AC0A7E" w:rsidP="0053659E">
      <w:pPr>
        <w:spacing w:before="0" w:after="0"/>
        <w:rPr>
          <w:rFonts w:asciiTheme="minorHAnsi" w:hAnsiTheme="minorHAnsi" w:cs="Arial"/>
          <w:szCs w:val="24"/>
        </w:rPr>
      </w:pPr>
      <w:r w:rsidRPr="008B05BF">
        <w:rPr>
          <w:rFonts w:asciiTheme="minorHAnsi" w:hAnsiTheme="minorHAnsi" w:cs="Arial"/>
          <w:szCs w:val="24"/>
        </w:rPr>
        <w:t>Telephone:</w:t>
      </w:r>
    </w:p>
    <w:p w14:paraId="16330C2B" w14:textId="074EF3FE" w:rsidR="0053659E" w:rsidRPr="008B05BF" w:rsidRDefault="00AC0A7E" w:rsidP="0053659E">
      <w:pPr>
        <w:spacing w:before="0" w:after="0"/>
        <w:rPr>
          <w:rFonts w:asciiTheme="minorHAnsi" w:hAnsiTheme="minorHAnsi" w:cs="Arial"/>
          <w:szCs w:val="24"/>
        </w:rPr>
      </w:pPr>
      <w:r w:rsidRPr="008B05BF">
        <w:rPr>
          <w:rFonts w:asciiTheme="minorHAnsi" w:hAnsiTheme="minorHAnsi" w:cs="Arial"/>
          <w:szCs w:val="24"/>
        </w:rPr>
        <w:t>E-mail:</w:t>
      </w:r>
    </w:p>
    <w:p w14:paraId="2E610265" w14:textId="77777777" w:rsidR="00AC0A7E" w:rsidRPr="008B05BF" w:rsidRDefault="00AC0A7E" w:rsidP="000F7159">
      <w:pPr>
        <w:spacing w:before="240" w:after="0"/>
        <w:rPr>
          <w:rFonts w:asciiTheme="minorHAnsi" w:hAnsiTheme="minorHAnsi" w:cs="Arial"/>
          <w:b/>
          <w:szCs w:val="24"/>
        </w:rPr>
      </w:pPr>
      <w:r w:rsidRPr="008B05BF">
        <w:rPr>
          <w:rFonts w:asciiTheme="minorHAnsi" w:hAnsiTheme="minorHAnsi" w:cs="Arial"/>
          <w:b/>
          <w:szCs w:val="24"/>
        </w:rPr>
        <w:t>Grant Program Contact’s Name:</w:t>
      </w:r>
    </w:p>
    <w:p w14:paraId="5AA5A30C" w14:textId="77777777" w:rsidR="00AC0A7E" w:rsidRPr="008B05BF" w:rsidRDefault="00AC0A7E" w:rsidP="0053659E">
      <w:pPr>
        <w:spacing w:before="0" w:after="0"/>
      </w:pPr>
      <w:r w:rsidRPr="008B05BF">
        <w:t>Telephone:</w:t>
      </w:r>
    </w:p>
    <w:p w14:paraId="1F6CF2B5" w14:textId="77777777" w:rsidR="00AC0A7E" w:rsidRDefault="00AC0A7E" w:rsidP="0053659E">
      <w:pPr>
        <w:spacing w:before="0" w:after="0"/>
      </w:pPr>
      <w:r w:rsidRPr="008B05BF">
        <w:t>E-mail:</w:t>
      </w:r>
    </w:p>
    <w:p w14:paraId="1F5DDA20" w14:textId="6131DAC7" w:rsidR="0053659E" w:rsidRDefault="00913460" w:rsidP="00160422">
      <w:pPr>
        <w:suppressAutoHyphens w:val="0"/>
        <w:spacing w:before="0" w:after="160" w:line="276" w:lineRule="auto"/>
      </w:pPr>
      <w:r>
        <w:br w:type="page"/>
      </w:r>
    </w:p>
    <w:p w14:paraId="6E85B3F2" w14:textId="77777777" w:rsidR="0053659E" w:rsidRPr="00F1429D" w:rsidRDefault="0053659E" w:rsidP="000F7159">
      <w:pPr>
        <w:pStyle w:val="Heading3"/>
      </w:pPr>
      <w:bookmarkStart w:id="36" w:name="_Toc242651072"/>
      <w:r w:rsidRPr="00AD12DC">
        <w:lastRenderedPageBreak/>
        <w:t>Form 2</w:t>
      </w:r>
      <w:r w:rsidR="004C00A9">
        <w:t>a</w:t>
      </w:r>
      <w:r w:rsidRPr="00AD12DC">
        <w:t xml:space="preserve">: </w:t>
      </w:r>
      <w:bookmarkStart w:id="37" w:name="_Hlk141968515"/>
      <w:r w:rsidRPr="00AD12DC">
        <w:t>Accessibility and Approac</w:t>
      </w:r>
      <w:bookmarkEnd w:id="37"/>
      <w:r w:rsidR="00AD12DC">
        <w:t>h (Labor Trafficking Statewide Navigator</w:t>
      </w:r>
      <w:r w:rsidR="00817081">
        <w:t xml:space="preserve"> applicants</w:t>
      </w:r>
      <w:r w:rsidR="00AD12DC">
        <w:t>)</w:t>
      </w:r>
      <w:bookmarkEnd w:id="36"/>
    </w:p>
    <w:p w14:paraId="1A553F35" w14:textId="4ED7C298" w:rsidR="0053659E" w:rsidRPr="008B05BF" w:rsidRDefault="0053659E" w:rsidP="0053659E">
      <w:pPr>
        <w:pStyle w:val="ListNumber"/>
        <w:spacing w:before="360"/>
        <w:contextualSpacing w:val="0"/>
      </w:pPr>
      <w:r w:rsidRPr="008B05BF">
        <w:t xml:space="preserve">Briefly, describe </w:t>
      </w:r>
      <w:r w:rsidR="00EF636F">
        <w:t>the needs of labor trafficking victim/survivors in Minnesota</w:t>
      </w:r>
      <w:r w:rsidRPr="008B05BF">
        <w:t>.</w:t>
      </w:r>
      <w:r>
        <w:t xml:space="preserve"> (Max 250 words)</w:t>
      </w:r>
    </w:p>
    <w:p w14:paraId="1EE7E8D1" w14:textId="3ED53B92" w:rsidR="0053659E" w:rsidRPr="008B05BF" w:rsidRDefault="0053659E" w:rsidP="0053659E">
      <w:pPr>
        <w:pStyle w:val="ListNumber"/>
        <w:contextualSpacing w:val="0"/>
      </w:pPr>
      <w:r w:rsidRPr="008B05BF">
        <w:t>Briefly describe any actions you have taken</w:t>
      </w:r>
      <w:r w:rsidR="007C647F">
        <w:t xml:space="preserve"> or plan to take to incorporate the following approaches into the role of a Labor Trafficking Statewide Navigator.</w:t>
      </w:r>
      <w:r w:rsidRPr="008B05BF">
        <w:t xml:space="preserve"> </w:t>
      </w:r>
      <w:r>
        <w:t>(Max 500 words)</w:t>
      </w:r>
    </w:p>
    <w:p w14:paraId="41DB52F2" w14:textId="77777777" w:rsidR="0053659E" w:rsidRPr="008B05BF" w:rsidRDefault="0053659E" w:rsidP="0053659E">
      <w:pPr>
        <w:pStyle w:val="ListNumber"/>
        <w:numPr>
          <w:ilvl w:val="1"/>
          <w:numId w:val="6"/>
        </w:numPr>
        <w:contextualSpacing w:val="0"/>
      </w:pPr>
      <w:r w:rsidRPr="008B05BF">
        <w:t xml:space="preserve">Accessible (for </w:t>
      </w:r>
      <w:r>
        <w:t>people</w:t>
      </w:r>
      <w:r w:rsidRPr="008B05BF">
        <w:t xml:space="preserve"> with a range of disabilities)</w:t>
      </w:r>
    </w:p>
    <w:p w14:paraId="1609F086" w14:textId="77777777" w:rsidR="0053659E" w:rsidRPr="008B05BF" w:rsidRDefault="0053659E" w:rsidP="0053659E">
      <w:pPr>
        <w:pStyle w:val="ListNumber"/>
        <w:numPr>
          <w:ilvl w:val="1"/>
          <w:numId w:val="6"/>
        </w:numPr>
        <w:contextualSpacing w:val="0"/>
      </w:pPr>
      <w:r w:rsidRPr="008B05BF">
        <w:t xml:space="preserve">Language Accessibility: translation, </w:t>
      </w:r>
      <w:r>
        <w:t>deaf/hard of hearing</w:t>
      </w:r>
      <w:r w:rsidRPr="008B05BF">
        <w:t>, or native language services</w:t>
      </w:r>
    </w:p>
    <w:p w14:paraId="165CF9A8" w14:textId="77777777" w:rsidR="0053659E" w:rsidRPr="008B05BF" w:rsidRDefault="0053659E" w:rsidP="0053659E">
      <w:pPr>
        <w:pStyle w:val="ListNumber"/>
        <w:numPr>
          <w:ilvl w:val="1"/>
          <w:numId w:val="6"/>
        </w:numPr>
        <w:contextualSpacing w:val="0"/>
      </w:pPr>
      <w:r w:rsidRPr="008B05BF">
        <w:t>Trauma-informed</w:t>
      </w:r>
    </w:p>
    <w:p w14:paraId="07E2659F" w14:textId="77777777" w:rsidR="0053659E" w:rsidRPr="008B05BF" w:rsidRDefault="0053659E" w:rsidP="0053659E">
      <w:pPr>
        <w:pStyle w:val="ListNumber"/>
        <w:numPr>
          <w:ilvl w:val="1"/>
          <w:numId w:val="6"/>
        </w:numPr>
        <w:contextualSpacing w:val="0"/>
      </w:pPr>
      <w:r w:rsidRPr="008B05BF">
        <w:t>Victim-centered</w:t>
      </w:r>
    </w:p>
    <w:p w14:paraId="13613219" w14:textId="77777777" w:rsidR="0053659E" w:rsidRPr="008B05BF" w:rsidRDefault="0053659E" w:rsidP="0053659E">
      <w:pPr>
        <w:pStyle w:val="ListNumber"/>
        <w:numPr>
          <w:ilvl w:val="1"/>
          <w:numId w:val="6"/>
        </w:numPr>
        <w:contextualSpacing w:val="0"/>
      </w:pPr>
      <w:r w:rsidRPr="008B05BF">
        <w:t xml:space="preserve">Culturally </w:t>
      </w:r>
      <w:r>
        <w:t>r</w:t>
      </w:r>
      <w:r w:rsidRPr="008B05BF">
        <w:t>esponsive</w:t>
      </w:r>
    </w:p>
    <w:p w14:paraId="12CB9871" w14:textId="77777777" w:rsidR="0053659E" w:rsidRPr="008B05BF" w:rsidRDefault="0053659E" w:rsidP="0053659E">
      <w:pPr>
        <w:pStyle w:val="ListNumber"/>
        <w:numPr>
          <w:ilvl w:val="1"/>
          <w:numId w:val="6"/>
        </w:numPr>
        <w:contextualSpacing w:val="0"/>
      </w:pPr>
      <w:r w:rsidRPr="008B05BF">
        <w:t xml:space="preserve">Gender </w:t>
      </w:r>
      <w:r>
        <w:t>r</w:t>
      </w:r>
      <w:r w:rsidRPr="008B05BF">
        <w:t>esponsive</w:t>
      </w:r>
    </w:p>
    <w:p w14:paraId="27A3D2BC" w14:textId="77777777" w:rsidR="0053659E" w:rsidRPr="008B05BF" w:rsidRDefault="0053659E" w:rsidP="0053659E">
      <w:pPr>
        <w:pStyle w:val="ListNumber"/>
        <w:numPr>
          <w:ilvl w:val="1"/>
          <w:numId w:val="6"/>
        </w:numPr>
        <w:contextualSpacing w:val="0"/>
      </w:pPr>
      <w:r w:rsidRPr="008B05BF">
        <w:t xml:space="preserve">Strength-based </w:t>
      </w:r>
    </w:p>
    <w:p w14:paraId="52D84C2A" w14:textId="77777777" w:rsidR="0053659E" w:rsidRPr="008B05BF" w:rsidRDefault="0053659E" w:rsidP="0053659E">
      <w:pPr>
        <w:pStyle w:val="ListNumber"/>
        <w:numPr>
          <w:ilvl w:val="1"/>
          <w:numId w:val="6"/>
        </w:numPr>
        <w:contextualSpacing w:val="0"/>
      </w:pPr>
      <w:r w:rsidRPr="008B05BF">
        <w:t xml:space="preserve">Harm </w:t>
      </w:r>
      <w:r>
        <w:t>r</w:t>
      </w:r>
      <w:r w:rsidRPr="008B05BF">
        <w:t>eduction</w:t>
      </w:r>
    </w:p>
    <w:p w14:paraId="4EEEC73E" w14:textId="77777777" w:rsidR="0053659E" w:rsidRPr="008B05BF" w:rsidRDefault="0053659E" w:rsidP="0053659E">
      <w:pPr>
        <w:pStyle w:val="ListNumber"/>
        <w:numPr>
          <w:ilvl w:val="1"/>
          <w:numId w:val="6"/>
        </w:numPr>
        <w:contextualSpacing w:val="0"/>
      </w:pPr>
      <w:r w:rsidRPr="008B05BF">
        <w:t xml:space="preserve">Positive </w:t>
      </w:r>
      <w:r>
        <w:t>y</w:t>
      </w:r>
      <w:r w:rsidRPr="008B05BF">
        <w:t xml:space="preserve">outh </w:t>
      </w:r>
      <w:r>
        <w:t>d</w:t>
      </w:r>
      <w:r w:rsidRPr="008B05BF">
        <w:t>evelopment</w:t>
      </w:r>
    </w:p>
    <w:p w14:paraId="395E6326" w14:textId="68BA612D" w:rsidR="0053659E" w:rsidRPr="008B05BF" w:rsidRDefault="0053659E" w:rsidP="0053659E">
      <w:pPr>
        <w:pStyle w:val="ListNumber"/>
        <w:numPr>
          <w:ilvl w:val="1"/>
          <w:numId w:val="6"/>
        </w:numPr>
        <w:contextualSpacing w:val="0"/>
      </w:pPr>
      <w:r w:rsidRPr="008B05BF">
        <w:t xml:space="preserve">Staff safe and appropriate to work with </w:t>
      </w:r>
      <w:r w:rsidR="00A656F2">
        <w:t>victim/survivors of hu</w:t>
      </w:r>
      <w:r w:rsidR="00E80D23">
        <w:t>man trafficking</w:t>
      </w:r>
      <w:r w:rsidRPr="008B05BF">
        <w:t xml:space="preserve"> (background checks or other means)</w:t>
      </w:r>
    </w:p>
    <w:p w14:paraId="750E8989" w14:textId="77777777" w:rsidR="0053659E" w:rsidRPr="008B05BF" w:rsidRDefault="0053659E" w:rsidP="0053659E">
      <w:pPr>
        <w:pStyle w:val="ListNumber"/>
        <w:numPr>
          <w:ilvl w:val="1"/>
          <w:numId w:val="6"/>
        </w:numPr>
        <w:contextualSpacing w:val="0"/>
      </w:pPr>
      <w:r w:rsidRPr="008B05BF">
        <w:t>Other (if applicable)</w:t>
      </w:r>
    </w:p>
    <w:p w14:paraId="49BF39B7" w14:textId="22303A3A" w:rsidR="0053659E" w:rsidRPr="008B05BF" w:rsidRDefault="0053659E" w:rsidP="0053659E">
      <w:pPr>
        <w:pStyle w:val="ListNumber"/>
        <w:contextualSpacing w:val="0"/>
      </w:pPr>
      <w:r w:rsidRPr="008B05BF">
        <w:t xml:space="preserve">Describe how your program incorporates the voices of survivors of </w:t>
      </w:r>
      <w:r w:rsidR="007C647F">
        <w:t>human trafficking, particularly labor trafficking, into your</w:t>
      </w:r>
      <w:r w:rsidRPr="008B05BF">
        <w:t xml:space="preserve"> programming, policy, and service delivery. </w:t>
      </w:r>
      <w:r>
        <w:t>(Max 250 words)</w:t>
      </w:r>
    </w:p>
    <w:p w14:paraId="1AF1F456" w14:textId="42BFC93F" w:rsidR="0027468D" w:rsidRPr="0027468D" w:rsidRDefault="0053659E" w:rsidP="0027468D">
      <w:pPr>
        <w:pStyle w:val="ListNumber"/>
        <w:contextualSpacing w:val="0"/>
      </w:pPr>
      <w:r w:rsidRPr="008B05BF">
        <w:t xml:space="preserve">Describe how your program(s) will be connected through referral processes, meetings, multi-disciplinary teams, and/or task forces to the </w:t>
      </w:r>
      <w:r w:rsidR="007C647F">
        <w:t xml:space="preserve">larger </w:t>
      </w:r>
      <w:r w:rsidR="00F971E0">
        <w:t>labor</w:t>
      </w:r>
      <w:r w:rsidR="007C647F">
        <w:t xml:space="preserve"> trafficking response in Minnesota</w:t>
      </w:r>
      <w:r>
        <w:t xml:space="preserve"> (Max 250 words)</w:t>
      </w:r>
      <w:r w:rsidRPr="008B05BF">
        <w:t xml:space="preserve"> </w:t>
      </w:r>
    </w:p>
    <w:p w14:paraId="3163F989" w14:textId="72680CAB" w:rsidR="000F7159" w:rsidRDefault="000F7159">
      <w:pPr>
        <w:suppressAutoHyphens w:val="0"/>
        <w:spacing w:before="60" w:after="60"/>
        <w:rPr>
          <w:rFonts w:asciiTheme="minorHAnsi" w:eastAsiaTheme="majorEastAsia" w:hAnsiTheme="minorHAnsi" w:cstheme="majorBidi"/>
          <w:color w:val="003865" w:themeColor="text1"/>
          <w:sz w:val="36"/>
          <w:szCs w:val="48"/>
        </w:rPr>
      </w:pPr>
      <w:r>
        <w:br w:type="page"/>
      </w:r>
    </w:p>
    <w:p w14:paraId="1CBAF848" w14:textId="77777777" w:rsidR="00E6258F" w:rsidRPr="0027468D" w:rsidRDefault="00E6258F" w:rsidP="000F7159">
      <w:pPr>
        <w:pStyle w:val="Heading3"/>
      </w:pPr>
    </w:p>
    <w:p w14:paraId="6368D5DC" w14:textId="77777777" w:rsidR="00E6258F" w:rsidRPr="008B05BF" w:rsidRDefault="00E6258F" w:rsidP="00021894">
      <w:pPr>
        <w:pStyle w:val="ListNumber"/>
        <w:numPr>
          <w:ilvl w:val="0"/>
          <w:numId w:val="24"/>
        </w:numPr>
        <w:spacing w:before="360"/>
        <w:contextualSpacing w:val="0"/>
      </w:pPr>
      <w:r w:rsidRPr="008B05BF">
        <w:t>Briefly, describe the needs of youth experiencing or at high risk for experiencing sexual exploitation or trafficking that are unique to your region.</w:t>
      </w:r>
      <w:r>
        <w:t xml:space="preserve"> (Max 250 words)</w:t>
      </w:r>
    </w:p>
    <w:p w14:paraId="47E131A3" w14:textId="77777777" w:rsidR="00E6258F" w:rsidRPr="008B05BF" w:rsidRDefault="00E6258F" w:rsidP="00021894">
      <w:pPr>
        <w:pStyle w:val="ListNumber"/>
        <w:numPr>
          <w:ilvl w:val="0"/>
          <w:numId w:val="24"/>
        </w:numPr>
        <w:contextualSpacing w:val="0"/>
      </w:pPr>
      <w:r w:rsidRPr="008B05BF">
        <w:t xml:space="preserve">Describe how your agency adheres to the No Wrong Door Model for program access and underlying values and philosophies. </w:t>
      </w:r>
      <w:r>
        <w:t>(Max 250 words)</w:t>
      </w:r>
    </w:p>
    <w:p w14:paraId="253A1674" w14:textId="77777777" w:rsidR="00E6258F" w:rsidRPr="008B05BF" w:rsidRDefault="00E6258F" w:rsidP="00021894">
      <w:pPr>
        <w:pStyle w:val="ListNumber"/>
        <w:numPr>
          <w:ilvl w:val="0"/>
          <w:numId w:val="24"/>
        </w:numPr>
        <w:contextualSpacing w:val="0"/>
      </w:pPr>
      <w:r w:rsidRPr="008B05BF">
        <w:t xml:space="preserve">Briefly describe any actions you have taken to implement the following philosophical approaches as part of your service delivery: </w:t>
      </w:r>
      <w:r>
        <w:t>(Max 500 words)</w:t>
      </w:r>
    </w:p>
    <w:p w14:paraId="407C2A9F" w14:textId="77777777" w:rsidR="00E6258F" w:rsidRPr="008B05BF" w:rsidRDefault="00E6258F" w:rsidP="00021894">
      <w:pPr>
        <w:pStyle w:val="ListNumber"/>
        <w:numPr>
          <w:ilvl w:val="1"/>
          <w:numId w:val="24"/>
        </w:numPr>
        <w:contextualSpacing w:val="0"/>
      </w:pPr>
      <w:r w:rsidRPr="008B05BF">
        <w:t xml:space="preserve">Accessible (for </w:t>
      </w:r>
      <w:r>
        <w:t>people</w:t>
      </w:r>
      <w:r w:rsidRPr="008B05BF">
        <w:t xml:space="preserve"> with a range of disabilities)</w:t>
      </w:r>
    </w:p>
    <w:p w14:paraId="767BDE5D" w14:textId="77777777" w:rsidR="00E6258F" w:rsidRPr="008B05BF" w:rsidRDefault="00E6258F" w:rsidP="00021894">
      <w:pPr>
        <w:pStyle w:val="ListNumber"/>
        <w:numPr>
          <w:ilvl w:val="1"/>
          <w:numId w:val="24"/>
        </w:numPr>
        <w:contextualSpacing w:val="0"/>
      </w:pPr>
      <w:r w:rsidRPr="008B05BF">
        <w:t xml:space="preserve">Language Accessibility: translation, </w:t>
      </w:r>
      <w:r>
        <w:t>deaf/hard of hearing</w:t>
      </w:r>
      <w:r w:rsidRPr="008B05BF">
        <w:t>, or native language services</w:t>
      </w:r>
    </w:p>
    <w:p w14:paraId="090E965E" w14:textId="77777777" w:rsidR="00E6258F" w:rsidRPr="008B05BF" w:rsidRDefault="00E6258F" w:rsidP="00021894">
      <w:pPr>
        <w:pStyle w:val="ListNumber"/>
        <w:numPr>
          <w:ilvl w:val="1"/>
          <w:numId w:val="24"/>
        </w:numPr>
        <w:contextualSpacing w:val="0"/>
      </w:pPr>
      <w:r w:rsidRPr="008B05BF">
        <w:t>Trauma-informed</w:t>
      </w:r>
    </w:p>
    <w:p w14:paraId="0FAB3BF0" w14:textId="77777777" w:rsidR="00E6258F" w:rsidRPr="008B05BF" w:rsidRDefault="00E6258F" w:rsidP="00021894">
      <w:pPr>
        <w:pStyle w:val="ListNumber"/>
        <w:numPr>
          <w:ilvl w:val="1"/>
          <w:numId w:val="24"/>
        </w:numPr>
        <w:contextualSpacing w:val="0"/>
      </w:pPr>
      <w:r w:rsidRPr="008B05BF">
        <w:t>Victim-centered</w:t>
      </w:r>
    </w:p>
    <w:p w14:paraId="37272AF9" w14:textId="77777777" w:rsidR="00E6258F" w:rsidRPr="008B05BF" w:rsidRDefault="00E6258F" w:rsidP="00021894">
      <w:pPr>
        <w:pStyle w:val="ListNumber"/>
        <w:numPr>
          <w:ilvl w:val="1"/>
          <w:numId w:val="24"/>
        </w:numPr>
        <w:contextualSpacing w:val="0"/>
      </w:pPr>
      <w:r w:rsidRPr="008B05BF">
        <w:t xml:space="preserve">Culturally </w:t>
      </w:r>
      <w:r>
        <w:t>r</w:t>
      </w:r>
      <w:r w:rsidRPr="008B05BF">
        <w:t>esponsive</w:t>
      </w:r>
    </w:p>
    <w:p w14:paraId="74A8628D" w14:textId="77777777" w:rsidR="00E6258F" w:rsidRPr="008B05BF" w:rsidRDefault="00E6258F" w:rsidP="00021894">
      <w:pPr>
        <w:pStyle w:val="ListNumber"/>
        <w:numPr>
          <w:ilvl w:val="1"/>
          <w:numId w:val="24"/>
        </w:numPr>
        <w:contextualSpacing w:val="0"/>
      </w:pPr>
      <w:r w:rsidRPr="008B05BF">
        <w:t xml:space="preserve">Gender </w:t>
      </w:r>
      <w:r>
        <w:t>r</w:t>
      </w:r>
      <w:r w:rsidRPr="008B05BF">
        <w:t>esponsive</w:t>
      </w:r>
    </w:p>
    <w:p w14:paraId="7AD9C217" w14:textId="77777777" w:rsidR="00E6258F" w:rsidRPr="008B05BF" w:rsidRDefault="00E6258F" w:rsidP="00021894">
      <w:pPr>
        <w:pStyle w:val="ListNumber"/>
        <w:numPr>
          <w:ilvl w:val="1"/>
          <w:numId w:val="24"/>
        </w:numPr>
        <w:contextualSpacing w:val="0"/>
      </w:pPr>
      <w:r w:rsidRPr="008B05BF">
        <w:t xml:space="preserve">Strength-based </w:t>
      </w:r>
    </w:p>
    <w:p w14:paraId="0EF7EAC3" w14:textId="77777777" w:rsidR="00E6258F" w:rsidRPr="008B05BF" w:rsidRDefault="00E6258F" w:rsidP="00021894">
      <w:pPr>
        <w:pStyle w:val="ListNumber"/>
        <w:numPr>
          <w:ilvl w:val="1"/>
          <w:numId w:val="24"/>
        </w:numPr>
        <w:contextualSpacing w:val="0"/>
      </w:pPr>
      <w:r w:rsidRPr="008B05BF">
        <w:t xml:space="preserve">Harm </w:t>
      </w:r>
      <w:r>
        <w:t>r</w:t>
      </w:r>
      <w:r w:rsidRPr="008B05BF">
        <w:t>eduction</w:t>
      </w:r>
    </w:p>
    <w:p w14:paraId="57F5FECC" w14:textId="77777777" w:rsidR="00E6258F" w:rsidRPr="008B05BF" w:rsidRDefault="00E6258F" w:rsidP="00021894">
      <w:pPr>
        <w:pStyle w:val="ListNumber"/>
        <w:numPr>
          <w:ilvl w:val="1"/>
          <w:numId w:val="24"/>
        </w:numPr>
        <w:contextualSpacing w:val="0"/>
      </w:pPr>
      <w:r w:rsidRPr="008B05BF">
        <w:t xml:space="preserve">Positive </w:t>
      </w:r>
      <w:r>
        <w:t>y</w:t>
      </w:r>
      <w:r w:rsidRPr="008B05BF">
        <w:t xml:space="preserve">outh </w:t>
      </w:r>
      <w:r>
        <w:t>d</w:t>
      </w:r>
      <w:r w:rsidRPr="008B05BF">
        <w:t>evelopment</w:t>
      </w:r>
    </w:p>
    <w:p w14:paraId="133CCEA6" w14:textId="77777777" w:rsidR="00E6258F" w:rsidRPr="008B05BF" w:rsidRDefault="00E6258F" w:rsidP="00021894">
      <w:pPr>
        <w:pStyle w:val="ListNumber"/>
        <w:numPr>
          <w:ilvl w:val="1"/>
          <w:numId w:val="24"/>
        </w:numPr>
        <w:contextualSpacing w:val="0"/>
      </w:pPr>
      <w:r w:rsidRPr="008B05BF">
        <w:t>Staff safe and appropriate to work with youth (background checks or other means)</w:t>
      </w:r>
    </w:p>
    <w:p w14:paraId="1ED0776B" w14:textId="77777777" w:rsidR="00E6258F" w:rsidRPr="008B05BF" w:rsidRDefault="00E6258F" w:rsidP="00021894">
      <w:pPr>
        <w:pStyle w:val="ListNumber"/>
        <w:numPr>
          <w:ilvl w:val="1"/>
          <w:numId w:val="24"/>
        </w:numPr>
        <w:contextualSpacing w:val="0"/>
      </w:pPr>
      <w:r w:rsidRPr="008B05BF">
        <w:t>Other (if applicable)</w:t>
      </w:r>
    </w:p>
    <w:p w14:paraId="3E8217CB" w14:textId="77777777" w:rsidR="00E6258F" w:rsidRPr="008B05BF" w:rsidRDefault="00E6258F" w:rsidP="00021894">
      <w:pPr>
        <w:pStyle w:val="ListNumber"/>
        <w:numPr>
          <w:ilvl w:val="0"/>
          <w:numId w:val="24"/>
        </w:numPr>
        <w:contextualSpacing w:val="0"/>
      </w:pPr>
      <w:r w:rsidRPr="008B05BF">
        <w:t xml:space="preserve">Describe how your program incorporates the voices of survivors of sexual exploitation in programming, policy, and service delivery. </w:t>
      </w:r>
      <w:r>
        <w:t>(Max 250 words)</w:t>
      </w:r>
    </w:p>
    <w:p w14:paraId="1FD78B02" w14:textId="77777777" w:rsidR="00E6258F" w:rsidRPr="008B05BF" w:rsidRDefault="00E6258F" w:rsidP="00021894">
      <w:pPr>
        <w:pStyle w:val="ListNumber"/>
        <w:numPr>
          <w:ilvl w:val="0"/>
          <w:numId w:val="24"/>
        </w:numPr>
        <w:contextualSpacing w:val="0"/>
      </w:pPr>
      <w:r w:rsidRPr="008B05BF">
        <w:t>Describe services your agency provides to youth regarding prevention of sexual exploitation. Include information on curricul</w:t>
      </w:r>
      <w:r>
        <w:t>a</w:t>
      </w:r>
      <w:r w:rsidRPr="008B05BF">
        <w:t xml:space="preserve"> and methods used.</w:t>
      </w:r>
      <w:r>
        <w:t xml:space="preserve"> (Max 250 words)</w:t>
      </w:r>
    </w:p>
    <w:p w14:paraId="0F515F0C" w14:textId="16650037" w:rsidR="000F7159" w:rsidRDefault="00E6258F" w:rsidP="008838F7">
      <w:pPr>
        <w:pStyle w:val="ListNumber"/>
        <w:numPr>
          <w:ilvl w:val="0"/>
          <w:numId w:val="0"/>
        </w:numPr>
        <w:ind w:left="432" w:hanging="432"/>
        <w:contextualSpacing w:val="0"/>
      </w:pPr>
      <w:r w:rsidRPr="008B05BF">
        <w:t>Describe how your program(s) will be connected through referral processes, meetings, multi-disciplinary teams, and/or task forces to the larger Safe Harbor network of regional navigators, supportive service providers and Safe Harbor housing and shelter programs.</w:t>
      </w:r>
      <w:r>
        <w:t xml:space="preserve"> (Max 250 words)</w:t>
      </w:r>
      <w:r w:rsidRPr="008B05BF">
        <w:t xml:space="preserve"> </w:t>
      </w:r>
    </w:p>
    <w:p w14:paraId="3BC5FEDE" w14:textId="77777777" w:rsidR="000F7159" w:rsidRDefault="000F7159">
      <w:pPr>
        <w:suppressAutoHyphens w:val="0"/>
        <w:spacing w:before="60" w:after="60"/>
      </w:pPr>
      <w:r>
        <w:br w:type="page"/>
      </w:r>
    </w:p>
    <w:p w14:paraId="7DCE358F" w14:textId="2743C709" w:rsidR="00025FE0" w:rsidRPr="00F1429D" w:rsidRDefault="00025FE0" w:rsidP="000F7159">
      <w:pPr>
        <w:pStyle w:val="Heading3"/>
      </w:pPr>
      <w:bookmarkStart w:id="38" w:name="_Toc242651074"/>
      <w:r w:rsidRPr="00025FE0">
        <w:lastRenderedPageBreak/>
        <w:t>Form 3: Equity</w:t>
      </w:r>
      <w:bookmarkEnd w:id="38"/>
      <w:r>
        <w:t xml:space="preserve"> </w:t>
      </w:r>
    </w:p>
    <w:p w14:paraId="6AE997D9" w14:textId="77777777" w:rsidR="00025FE0" w:rsidRPr="008B05BF" w:rsidRDefault="00025FE0" w:rsidP="00135603">
      <w:r w:rsidRPr="008B05BF">
        <w:t xml:space="preserve">State and federal laws prohibit discrimination against people due to race, gender identity, sexual orientation, and other characteristics. </w:t>
      </w:r>
    </w:p>
    <w:p w14:paraId="1E734510" w14:textId="7C26CB7F" w:rsidR="00025FE0" w:rsidRPr="008B05BF" w:rsidRDefault="00025FE0" w:rsidP="00135603">
      <w:pPr>
        <w:rPr>
          <w:szCs w:val="24"/>
        </w:rPr>
      </w:pPr>
      <w:r w:rsidRPr="008B05BF">
        <w:t xml:space="preserve">Some groups are overrepresented among the population of victims of </w:t>
      </w:r>
      <w:r w:rsidR="00F65359">
        <w:t>human trafficking (sex and labor).</w:t>
      </w:r>
      <w:r w:rsidRPr="008B05BF">
        <w:t xml:space="preserve"> Overrepresented groups include American Indians, African Americans, the Lesbian, Gay, Bisexual, Queer/Questioning, Intersex, Asexual, Pansexual, Two Spirit (LGBTQIAP2+) and non-binary populations and others. The questions below speak to your organization’s efforts to better serve those groups overrepresented in the population of victims of </w:t>
      </w:r>
      <w:r w:rsidR="00F65359">
        <w:t>human trafficking</w:t>
      </w:r>
      <w:r w:rsidRPr="008B05BF">
        <w:t>.</w:t>
      </w:r>
      <w:r w:rsidRPr="008B05BF">
        <w:rPr>
          <w:szCs w:val="24"/>
        </w:rPr>
        <w:t xml:space="preserve"> </w:t>
      </w:r>
    </w:p>
    <w:p w14:paraId="472D3993" w14:textId="77777777" w:rsidR="00025FE0" w:rsidRPr="008B05BF" w:rsidRDefault="00025FE0" w:rsidP="00021894">
      <w:pPr>
        <w:pStyle w:val="ListNumber"/>
        <w:numPr>
          <w:ilvl w:val="0"/>
          <w:numId w:val="25"/>
        </w:numPr>
        <w:contextualSpacing w:val="0"/>
      </w:pPr>
      <w:r w:rsidRPr="008B05BF">
        <w:t>We encourage providers to make efforts to hire staff and board members who reflect their service population.</w:t>
      </w:r>
    </w:p>
    <w:p w14:paraId="2D06902C" w14:textId="7C521B35" w:rsidR="00025FE0" w:rsidRPr="008B05BF" w:rsidRDefault="00025FE0" w:rsidP="00021894">
      <w:pPr>
        <w:pStyle w:val="ListNumber"/>
        <w:numPr>
          <w:ilvl w:val="1"/>
          <w:numId w:val="25"/>
        </w:numPr>
        <w:contextualSpacing w:val="0"/>
      </w:pPr>
      <w:r w:rsidRPr="008B05BF">
        <w:t xml:space="preserve">Describe the demographics (race, ethnicity, gender identity, etc.) of the population being served by your organization and your programming. </w:t>
      </w:r>
      <w:r>
        <w:t>(Max 250 words)</w:t>
      </w:r>
    </w:p>
    <w:p w14:paraId="6FD5C4AB" w14:textId="77777777" w:rsidR="00025FE0" w:rsidRPr="008B05BF" w:rsidRDefault="00025FE0" w:rsidP="00021894">
      <w:pPr>
        <w:pStyle w:val="ListNumber"/>
        <w:numPr>
          <w:ilvl w:val="1"/>
          <w:numId w:val="25"/>
        </w:numPr>
        <w:contextualSpacing w:val="0"/>
      </w:pPr>
      <w:r w:rsidRPr="008B05BF">
        <w:t>Describe the demographics (race, ethnicity, gender identity, etc.) as well as life experiences of staff, leadership, and board members and in what ways they reflect the service population.</w:t>
      </w:r>
      <w:r>
        <w:t xml:space="preserve"> (Max 250 words)</w:t>
      </w:r>
    </w:p>
    <w:p w14:paraId="76E6C868" w14:textId="77777777" w:rsidR="00025FE0" w:rsidRPr="008B05BF" w:rsidRDefault="00025FE0" w:rsidP="00021894">
      <w:pPr>
        <w:pStyle w:val="ListNumber"/>
        <w:numPr>
          <w:ilvl w:val="1"/>
          <w:numId w:val="25"/>
        </w:numPr>
        <w:contextualSpacing w:val="0"/>
      </w:pPr>
      <w:r w:rsidRPr="008B05BF">
        <w:t>What are you doing to retain staff who reflect the service population?</w:t>
      </w:r>
      <w:r>
        <w:t xml:space="preserve"> (Max 250 words)</w:t>
      </w:r>
    </w:p>
    <w:p w14:paraId="0EA33A64" w14:textId="77777777" w:rsidR="00025FE0" w:rsidRPr="008B05BF" w:rsidRDefault="00025FE0" w:rsidP="00021894">
      <w:pPr>
        <w:pStyle w:val="ListNumber"/>
        <w:numPr>
          <w:ilvl w:val="1"/>
          <w:numId w:val="25"/>
        </w:numPr>
        <w:contextualSpacing w:val="0"/>
      </w:pPr>
      <w:r w:rsidRPr="008B05BF">
        <w:t>If the demographics of your staff, leadership</w:t>
      </w:r>
      <w:r>
        <w:t>,</w:t>
      </w:r>
      <w:r w:rsidRPr="008B05BF">
        <w:t xml:space="preserve"> and board are not reflective of the population served, describe the reasons why and specific efforts being made to improve in this area, as well as how and when progress will be measured and evaluated.</w:t>
      </w:r>
      <w:r>
        <w:t xml:space="preserve"> (Max 250 words)</w:t>
      </w:r>
    </w:p>
    <w:p w14:paraId="2703C481" w14:textId="77777777" w:rsidR="00025FE0" w:rsidRPr="008B05BF" w:rsidRDefault="00025FE0" w:rsidP="00021894">
      <w:pPr>
        <w:pStyle w:val="ListNumber"/>
        <w:numPr>
          <w:ilvl w:val="0"/>
          <w:numId w:val="25"/>
        </w:numPr>
        <w:contextualSpacing w:val="0"/>
      </w:pPr>
      <w:r w:rsidRPr="008B05BF">
        <w:t>Provide specific examples of how your services and program policies are accessible, responsive, and affirming to individuals of different identities and demographics. Please address each of the following, and include whether you identify as a culturally specific provider:</w:t>
      </w:r>
      <w:r>
        <w:t xml:space="preserve"> (Max 300 words)</w:t>
      </w:r>
    </w:p>
    <w:p w14:paraId="569648DA" w14:textId="77777777" w:rsidR="00025FE0" w:rsidRPr="008B05BF" w:rsidRDefault="00025FE0" w:rsidP="00021894">
      <w:pPr>
        <w:pStyle w:val="ListNumber"/>
        <w:numPr>
          <w:ilvl w:val="1"/>
          <w:numId w:val="25"/>
        </w:numPr>
        <w:contextualSpacing w:val="0"/>
      </w:pPr>
      <w:r w:rsidRPr="008B05BF">
        <w:t>Race and ethnicity</w:t>
      </w:r>
    </w:p>
    <w:p w14:paraId="5E75B1AE" w14:textId="77777777" w:rsidR="00025FE0" w:rsidRPr="008B05BF" w:rsidRDefault="00025FE0" w:rsidP="00021894">
      <w:pPr>
        <w:pStyle w:val="ListNumber"/>
        <w:numPr>
          <w:ilvl w:val="1"/>
          <w:numId w:val="25"/>
        </w:numPr>
        <w:contextualSpacing w:val="0"/>
      </w:pPr>
      <w:r w:rsidRPr="008B05BF">
        <w:t>Gender identity</w:t>
      </w:r>
    </w:p>
    <w:p w14:paraId="642E3BEC" w14:textId="77777777" w:rsidR="00025FE0" w:rsidRPr="008B05BF" w:rsidRDefault="00025FE0" w:rsidP="00021894">
      <w:pPr>
        <w:pStyle w:val="ListNumber"/>
        <w:numPr>
          <w:ilvl w:val="1"/>
          <w:numId w:val="25"/>
        </w:numPr>
        <w:contextualSpacing w:val="0"/>
      </w:pPr>
      <w:r w:rsidRPr="008B05BF">
        <w:t>Sexual orientation</w:t>
      </w:r>
    </w:p>
    <w:p w14:paraId="5CBDB329" w14:textId="77777777" w:rsidR="00025FE0" w:rsidRPr="008B05BF" w:rsidRDefault="00025FE0" w:rsidP="00021894">
      <w:pPr>
        <w:pStyle w:val="ListNumber"/>
        <w:numPr>
          <w:ilvl w:val="1"/>
          <w:numId w:val="25"/>
        </w:numPr>
        <w:contextualSpacing w:val="0"/>
      </w:pPr>
      <w:r w:rsidRPr="008B05BF">
        <w:t>Disability (physical, cognitive, developmental)</w:t>
      </w:r>
    </w:p>
    <w:p w14:paraId="748F1158" w14:textId="77777777" w:rsidR="00025FE0" w:rsidRPr="008B05BF" w:rsidRDefault="00025FE0" w:rsidP="00021894">
      <w:pPr>
        <w:pStyle w:val="ListNumber"/>
        <w:numPr>
          <w:ilvl w:val="1"/>
          <w:numId w:val="25"/>
        </w:numPr>
        <w:contextualSpacing w:val="0"/>
      </w:pPr>
      <w:r w:rsidRPr="008B05BF">
        <w:t>Nationality/citizenship</w:t>
      </w:r>
    </w:p>
    <w:p w14:paraId="2F995AED" w14:textId="77777777" w:rsidR="00025FE0" w:rsidRPr="008B05BF" w:rsidRDefault="00025FE0" w:rsidP="00021894">
      <w:pPr>
        <w:pStyle w:val="ListNumber"/>
        <w:numPr>
          <w:ilvl w:val="1"/>
          <w:numId w:val="25"/>
        </w:numPr>
        <w:contextualSpacing w:val="0"/>
      </w:pPr>
      <w:r w:rsidRPr="008B05BF">
        <w:t>Other (anything additional that is specific to your region or service population)</w:t>
      </w:r>
    </w:p>
    <w:p w14:paraId="3B665205" w14:textId="77713E02" w:rsidR="00C41118" w:rsidRDefault="00025FE0" w:rsidP="00021894">
      <w:pPr>
        <w:pStyle w:val="ListNumber"/>
        <w:numPr>
          <w:ilvl w:val="0"/>
          <w:numId w:val="25"/>
        </w:numPr>
        <w:contextualSpacing w:val="0"/>
      </w:pPr>
      <w:r w:rsidRPr="00F971E0">
        <w:t xml:space="preserve">If your program is gender specific or gender segregated, please describe how </w:t>
      </w:r>
      <w:r w:rsidR="00FF622D" w:rsidRPr="00F971E0">
        <w:t xml:space="preserve">you </w:t>
      </w:r>
      <w:r w:rsidR="00172F90" w:rsidRPr="00F971E0">
        <w:t xml:space="preserve">are </w:t>
      </w:r>
      <w:r w:rsidRPr="00F971E0">
        <w:t>providing gender affirming services. If you are not in alignment, describe steps you are taking to become in alignment. (Max 250 words)</w:t>
      </w:r>
    </w:p>
    <w:p w14:paraId="4B726782" w14:textId="77777777" w:rsidR="000F7159" w:rsidRDefault="00F971E0" w:rsidP="000F7159">
      <w:pPr>
        <w:pStyle w:val="Heading3"/>
      </w:pPr>
      <w:bookmarkStart w:id="39" w:name="_Toc242651075"/>
      <w:r w:rsidRPr="00C41118">
        <w:lastRenderedPageBreak/>
        <w:t>Form 4</w:t>
      </w:r>
      <w:r w:rsidR="004B3EA1">
        <w:t>a</w:t>
      </w:r>
      <w:r w:rsidRPr="00C41118">
        <w:t>: Navigator Questions</w:t>
      </w:r>
      <w:r w:rsidR="00DF2430">
        <w:t xml:space="preserve"> (for Labor Trafficking Statewide Navigator</w:t>
      </w:r>
      <w:r w:rsidR="0083171A">
        <w:t xml:space="preserve"> applicants</w:t>
      </w:r>
      <w:r w:rsidR="00DF2430">
        <w:t>)</w:t>
      </w:r>
      <w:bookmarkEnd w:id="39"/>
    </w:p>
    <w:p w14:paraId="5B1248D6" w14:textId="7BFD9CB9" w:rsidR="00F971E0" w:rsidRPr="00B30EEF" w:rsidRDefault="00A14FC9" w:rsidP="000F7159">
      <w:r w:rsidRPr="000F7159">
        <w:t>Please include the following for</w:t>
      </w:r>
      <w:r w:rsidR="00F971E0" w:rsidRPr="000F7159">
        <w:t xml:space="preserve"> each position </w:t>
      </w:r>
      <w:r w:rsidRPr="000F7159">
        <w:t>that</w:t>
      </w:r>
      <w:r w:rsidR="00834B81" w:rsidRPr="000F7159">
        <w:t xml:space="preserve"> will</w:t>
      </w:r>
      <w:r w:rsidR="00C41118" w:rsidRPr="000F7159">
        <w:t xml:space="preserve"> be engaged with this </w:t>
      </w:r>
      <w:r w:rsidRPr="000F7159">
        <w:t>grant:</w:t>
      </w:r>
    </w:p>
    <w:tbl>
      <w:tblPr>
        <w:tblStyle w:val="TableGrid"/>
        <w:tblW w:w="9450" w:type="dxa"/>
        <w:tblInd w:w="-5" w:type="dxa"/>
        <w:tblLayout w:type="fixed"/>
        <w:tblLook w:val="04A0" w:firstRow="1" w:lastRow="0" w:firstColumn="1" w:lastColumn="0" w:noHBand="0" w:noVBand="1"/>
      </w:tblPr>
      <w:tblGrid>
        <w:gridCol w:w="1575"/>
        <w:gridCol w:w="1575"/>
        <w:gridCol w:w="1575"/>
        <w:gridCol w:w="1575"/>
        <w:gridCol w:w="1980"/>
        <w:gridCol w:w="1170"/>
      </w:tblGrid>
      <w:tr w:rsidR="00F971E0" w:rsidRPr="008B05BF" w14:paraId="048E67C6" w14:textId="77777777" w:rsidTr="00887473">
        <w:trPr>
          <w:tblHeader/>
        </w:trPr>
        <w:tc>
          <w:tcPr>
            <w:tcW w:w="1575" w:type="dxa"/>
          </w:tcPr>
          <w:p w14:paraId="678130BA" w14:textId="77777777" w:rsidR="00F971E0" w:rsidRPr="008B05BF" w:rsidRDefault="00F971E0" w:rsidP="00887473">
            <w:pPr>
              <w:jc w:val="center"/>
              <w:rPr>
                <w:b/>
                <w:szCs w:val="24"/>
              </w:rPr>
            </w:pPr>
            <w:r w:rsidRPr="008B05BF">
              <w:rPr>
                <w:b/>
                <w:szCs w:val="24"/>
              </w:rPr>
              <w:t>Position Title</w:t>
            </w:r>
          </w:p>
        </w:tc>
        <w:tc>
          <w:tcPr>
            <w:tcW w:w="1575" w:type="dxa"/>
          </w:tcPr>
          <w:p w14:paraId="62373A7E" w14:textId="77777777" w:rsidR="00F971E0" w:rsidRPr="008B05BF" w:rsidRDefault="00F971E0" w:rsidP="00887473">
            <w:pPr>
              <w:jc w:val="center"/>
              <w:rPr>
                <w:b/>
                <w:szCs w:val="24"/>
              </w:rPr>
            </w:pPr>
            <w:r w:rsidRPr="008B05BF">
              <w:rPr>
                <w:b/>
                <w:szCs w:val="24"/>
              </w:rPr>
              <w:t>Program</w:t>
            </w:r>
          </w:p>
        </w:tc>
        <w:tc>
          <w:tcPr>
            <w:tcW w:w="1575" w:type="dxa"/>
          </w:tcPr>
          <w:p w14:paraId="7BCBD554" w14:textId="77777777" w:rsidR="00F971E0" w:rsidRPr="008B05BF" w:rsidRDefault="00F971E0" w:rsidP="00887473">
            <w:pPr>
              <w:rPr>
                <w:b/>
                <w:szCs w:val="24"/>
              </w:rPr>
            </w:pPr>
            <w:r w:rsidRPr="008B05BF">
              <w:rPr>
                <w:b/>
                <w:szCs w:val="24"/>
              </w:rPr>
              <w:t xml:space="preserve">Number of persons who held position in last 5 years </w:t>
            </w:r>
          </w:p>
        </w:tc>
        <w:tc>
          <w:tcPr>
            <w:tcW w:w="1575" w:type="dxa"/>
          </w:tcPr>
          <w:p w14:paraId="55C3E463" w14:textId="77777777" w:rsidR="00F971E0" w:rsidRPr="008B05BF" w:rsidRDefault="00F971E0" w:rsidP="00887473">
            <w:pPr>
              <w:ind w:left="112" w:right="-29"/>
              <w:rPr>
                <w:b/>
                <w:szCs w:val="24"/>
              </w:rPr>
            </w:pPr>
            <w:r w:rsidRPr="008B05BF">
              <w:rPr>
                <w:b/>
                <w:szCs w:val="24"/>
              </w:rPr>
              <w:t>Name of current person holding position</w:t>
            </w:r>
          </w:p>
        </w:tc>
        <w:tc>
          <w:tcPr>
            <w:tcW w:w="1980" w:type="dxa"/>
          </w:tcPr>
          <w:p w14:paraId="571D80F5" w14:textId="527231A0" w:rsidR="00F971E0" w:rsidRPr="008B05BF" w:rsidRDefault="00F971E0" w:rsidP="00887473">
            <w:pPr>
              <w:rPr>
                <w:b/>
                <w:szCs w:val="24"/>
              </w:rPr>
            </w:pPr>
            <w:r w:rsidRPr="008B05BF">
              <w:rPr>
                <w:b/>
                <w:szCs w:val="24"/>
              </w:rPr>
              <w:t xml:space="preserve">Educational background, summary of work experience </w:t>
            </w:r>
          </w:p>
        </w:tc>
        <w:tc>
          <w:tcPr>
            <w:tcW w:w="1170" w:type="dxa"/>
          </w:tcPr>
          <w:p w14:paraId="21E90C6D" w14:textId="7450A56C" w:rsidR="00F971E0" w:rsidRPr="008B05BF" w:rsidRDefault="00F971E0" w:rsidP="00887473">
            <w:pPr>
              <w:jc w:val="center"/>
              <w:rPr>
                <w:b/>
                <w:szCs w:val="24"/>
              </w:rPr>
            </w:pPr>
            <w:r w:rsidRPr="008B05BF">
              <w:rPr>
                <w:b/>
                <w:szCs w:val="24"/>
              </w:rPr>
              <w:t xml:space="preserve">% of FTE </w:t>
            </w:r>
            <w:r w:rsidR="00A14FC9">
              <w:rPr>
                <w:b/>
                <w:szCs w:val="24"/>
              </w:rPr>
              <w:t>for this grant</w:t>
            </w:r>
            <w:r w:rsidRPr="008B05BF">
              <w:rPr>
                <w:b/>
                <w:szCs w:val="24"/>
              </w:rPr>
              <w:t xml:space="preserve"> </w:t>
            </w:r>
          </w:p>
        </w:tc>
      </w:tr>
      <w:tr w:rsidR="00F971E0" w:rsidRPr="008B05BF" w14:paraId="4D83A632" w14:textId="77777777" w:rsidTr="00887473">
        <w:trPr>
          <w:trHeight w:val="575"/>
        </w:trPr>
        <w:tc>
          <w:tcPr>
            <w:tcW w:w="1575" w:type="dxa"/>
          </w:tcPr>
          <w:p w14:paraId="662FD6EB" w14:textId="77777777" w:rsidR="00F971E0" w:rsidRPr="008B05BF" w:rsidRDefault="00F971E0" w:rsidP="00887473">
            <w:pPr>
              <w:rPr>
                <w:color w:val="003865" w:themeColor="accent1"/>
                <w:szCs w:val="24"/>
              </w:rPr>
            </w:pPr>
            <w:r w:rsidRPr="008B05BF">
              <w:rPr>
                <w:color w:val="003865" w:themeColor="accent1"/>
                <w:szCs w:val="24"/>
              </w:rPr>
              <w:t>[insert position title]</w:t>
            </w:r>
          </w:p>
        </w:tc>
        <w:tc>
          <w:tcPr>
            <w:tcW w:w="1575" w:type="dxa"/>
          </w:tcPr>
          <w:p w14:paraId="5454D3DB" w14:textId="77777777" w:rsidR="00F971E0" w:rsidRPr="008B05BF" w:rsidRDefault="00F971E0" w:rsidP="00887473">
            <w:pPr>
              <w:rPr>
                <w:color w:val="003865" w:themeColor="accent1"/>
                <w:szCs w:val="24"/>
              </w:rPr>
            </w:pPr>
            <w:r w:rsidRPr="008B05BF">
              <w:rPr>
                <w:color w:val="003865" w:themeColor="accent1"/>
                <w:szCs w:val="24"/>
              </w:rPr>
              <w:t>[insert program]</w:t>
            </w:r>
          </w:p>
        </w:tc>
        <w:tc>
          <w:tcPr>
            <w:tcW w:w="1575" w:type="dxa"/>
          </w:tcPr>
          <w:p w14:paraId="55505445" w14:textId="77777777" w:rsidR="00F971E0" w:rsidRPr="008B05BF" w:rsidRDefault="00F971E0" w:rsidP="00887473">
            <w:pPr>
              <w:rPr>
                <w:color w:val="003865" w:themeColor="accent1"/>
                <w:szCs w:val="24"/>
              </w:rPr>
            </w:pPr>
            <w:r w:rsidRPr="008B05BF">
              <w:rPr>
                <w:color w:val="003865" w:themeColor="accent1"/>
                <w:szCs w:val="24"/>
              </w:rPr>
              <w:t>[insert number]</w:t>
            </w:r>
          </w:p>
        </w:tc>
        <w:tc>
          <w:tcPr>
            <w:tcW w:w="1575" w:type="dxa"/>
          </w:tcPr>
          <w:p w14:paraId="05BDC17F" w14:textId="77777777" w:rsidR="00F971E0" w:rsidRPr="008B05BF" w:rsidRDefault="00F971E0" w:rsidP="00887473">
            <w:pPr>
              <w:rPr>
                <w:color w:val="003865" w:themeColor="accent1"/>
                <w:szCs w:val="24"/>
              </w:rPr>
            </w:pPr>
            <w:r w:rsidRPr="008B05BF">
              <w:rPr>
                <w:color w:val="003865" w:themeColor="accent1"/>
                <w:szCs w:val="24"/>
              </w:rPr>
              <w:t>[insert name]</w:t>
            </w:r>
          </w:p>
        </w:tc>
        <w:tc>
          <w:tcPr>
            <w:tcW w:w="1980" w:type="dxa"/>
          </w:tcPr>
          <w:p w14:paraId="5BB4E43A" w14:textId="77777777" w:rsidR="00F971E0" w:rsidRPr="008B05BF" w:rsidRDefault="00F971E0" w:rsidP="00887473">
            <w:pPr>
              <w:rPr>
                <w:color w:val="003865" w:themeColor="accent1"/>
                <w:szCs w:val="24"/>
              </w:rPr>
            </w:pPr>
            <w:r w:rsidRPr="008B05BF">
              <w:rPr>
                <w:color w:val="003865" w:themeColor="accent1"/>
                <w:szCs w:val="24"/>
              </w:rPr>
              <w:t>[insert background]</w:t>
            </w:r>
          </w:p>
        </w:tc>
        <w:tc>
          <w:tcPr>
            <w:tcW w:w="1170" w:type="dxa"/>
          </w:tcPr>
          <w:p w14:paraId="45A45CA9" w14:textId="77777777" w:rsidR="00F971E0" w:rsidRPr="008B05BF" w:rsidRDefault="00F971E0" w:rsidP="00887473">
            <w:pPr>
              <w:rPr>
                <w:color w:val="003865" w:themeColor="accent1"/>
                <w:szCs w:val="24"/>
              </w:rPr>
            </w:pPr>
            <w:r w:rsidRPr="008B05BF">
              <w:rPr>
                <w:color w:val="003865" w:themeColor="accent1"/>
                <w:szCs w:val="24"/>
              </w:rPr>
              <w:t>[insert FTE]</w:t>
            </w:r>
          </w:p>
        </w:tc>
      </w:tr>
      <w:tr w:rsidR="00F971E0" w:rsidRPr="008B05BF" w14:paraId="4754EB3D" w14:textId="77777777" w:rsidTr="00887473">
        <w:trPr>
          <w:trHeight w:val="575"/>
        </w:trPr>
        <w:tc>
          <w:tcPr>
            <w:tcW w:w="1575" w:type="dxa"/>
          </w:tcPr>
          <w:p w14:paraId="4E8BAE18" w14:textId="77777777" w:rsidR="00F971E0" w:rsidRPr="008B05BF" w:rsidRDefault="00F971E0" w:rsidP="00887473">
            <w:pPr>
              <w:rPr>
                <w:color w:val="003865" w:themeColor="accent1"/>
                <w:szCs w:val="24"/>
              </w:rPr>
            </w:pPr>
            <w:r w:rsidRPr="008B05BF">
              <w:rPr>
                <w:color w:val="003865" w:themeColor="accent1"/>
                <w:szCs w:val="24"/>
              </w:rPr>
              <w:t>[insert position title]</w:t>
            </w:r>
          </w:p>
        </w:tc>
        <w:tc>
          <w:tcPr>
            <w:tcW w:w="1575" w:type="dxa"/>
          </w:tcPr>
          <w:p w14:paraId="5FA2B811" w14:textId="77777777" w:rsidR="00F971E0" w:rsidRPr="008B05BF" w:rsidRDefault="00F971E0" w:rsidP="00887473">
            <w:pPr>
              <w:rPr>
                <w:color w:val="003865" w:themeColor="accent1"/>
                <w:szCs w:val="24"/>
              </w:rPr>
            </w:pPr>
            <w:r w:rsidRPr="008B05BF">
              <w:rPr>
                <w:color w:val="003865" w:themeColor="accent1"/>
                <w:szCs w:val="24"/>
              </w:rPr>
              <w:t>[insert program]</w:t>
            </w:r>
          </w:p>
        </w:tc>
        <w:tc>
          <w:tcPr>
            <w:tcW w:w="1575" w:type="dxa"/>
          </w:tcPr>
          <w:p w14:paraId="007C4CDB" w14:textId="77777777" w:rsidR="00F971E0" w:rsidRPr="008B05BF" w:rsidRDefault="00F971E0" w:rsidP="00887473">
            <w:pPr>
              <w:rPr>
                <w:color w:val="003865" w:themeColor="accent1"/>
                <w:szCs w:val="24"/>
              </w:rPr>
            </w:pPr>
            <w:r w:rsidRPr="008B05BF">
              <w:rPr>
                <w:color w:val="003865" w:themeColor="accent1"/>
                <w:szCs w:val="24"/>
              </w:rPr>
              <w:t>[insert number]</w:t>
            </w:r>
          </w:p>
        </w:tc>
        <w:tc>
          <w:tcPr>
            <w:tcW w:w="1575" w:type="dxa"/>
          </w:tcPr>
          <w:p w14:paraId="3B9D1785" w14:textId="77777777" w:rsidR="00F971E0" w:rsidRPr="008B05BF" w:rsidRDefault="00F971E0" w:rsidP="00887473">
            <w:pPr>
              <w:rPr>
                <w:color w:val="003865" w:themeColor="accent1"/>
                <w:szCs w:val="24"/>
              </w:rPr>
            </w:pPr>
            <w:r w:rsidRPr="008B05BF">
              <w:rPr>
                <w:color w:val="003865" w:themeColor="accent1"/>
                <w:szCs w:val="24"/>
              </w:rPr>
              <w:t>[insert name]</w:t>
            </w:r>
          </w:p>
        </w:tc>
        <w:tc>
          <w:tcPr>
            <w:tcW w:w="1980" w:type="dxa"/>
          </w:tcPr>
          <w:p w14:paraId="149C185F" w14:textId="77777777" w:rsidR="00F971E0" w:rsidRPr="008B05BF" w:rsidRDefault="00F971E0" w:rsidP="00887473">
            <w:pPr>
              <w:rPr>
                <w:color w:val="003865" w:themeColor="accent1"/>
                <w:szCs w:val="24"/>
              </w:rPr>
            </w:pPr>
            <w:r w:rsidRPr="008B05BF">
              <w:rPr>
                <w:color w:val="003865" w:themeColor="accent1"/>
                <w:szCs w:val="24"/>
              </w:rPr>
              <w:t>[insert background]</w:t>
            </w:r>
          </w:p>
        </w:tc>
        <w:tc>
          <w:tcPr>
            <w:tcW w:w="1170" w:type="dxa"/>
          </w:tcPr>
          <w:p w14:paraId="435FA54A" w14:textId="77777777" w:rsidR="00F971E0" w:rsidRPr="008B05BF" w:rsidRDefault="00F971E0" w:rsidP="00887473">
            <w:pPr>
              <w:rPr>
                <w:color w:val="003865" w:themeColor="accent1"/>
                <w:szCs w:val="24"/>
              </w:rPr>
            </w:pPr>
            <w:r w:rsidRPr="008B05BF">
              <w:rPr>
                <w:color w:val="003865" w:themeColor="accent1"/>
                <w:szCs w:val="24"/>
              </w:rPr>
              <w:t>[insert FTE]</w:t>
            </w:r>
          </w:p>
        </w:tc>
      </w:tr>
    </w:tbl>
    <w:p w14:paraId="3D14E43E" w14:textId="704AD8B8" w:rsidR="00F971E0" w:rsidRPr="008B05BF" w:rsidRDefault="00F971E0" w:rsidP="00021894">
      <w:pPr>
        <w:pStyle w:val="ListNumber"/>
        <w:numPr>
          <w:ilvl w:val="0"/>
          <w:numId w:val="26"/>
        </w:numPr>
        <w:spacing w:before="240"/>
        <w:contextualSpacing w:val="0"/>
      </w:pPr>
      <w:r w:rsidRPr="008B05BF">
        <w:t xml:space="preserve">Describe </w:t>
      </w:r>
      <w:r w:rsidR="009C61A4">
        <w:t xml:space="preserve">the specific needs of labor trafficking victims in the state of Minnesota </w:t>
      </w:r>
      <w:r w:rsidR="008A469A">
        <w:t>(Max 250 words)</w:t>
      </w:r>
    </w:p>
    <w:p w14:paraId="0C2DFA65" w14:textId="5FD73058" w:rsidR="00F971E0" w:rsidRDefault="00F971E0" w:rsidP="00021894">
      <w:pPr>
        <w:pStyle w:val="ListNumber"/>
        <w:numPr>
          <w:ilvl w:val="0"/>
          <w:numId w:val="26"/>
        </w:numPr>
        <w:contextualSpacing w:val="0"/>
      </w:pPr>
      <w:r w:rsidRPr="008B05BF">
        <w:t xml:space="preserve">Describe your response model for the </w:t>
      </w:r>
      <w:r w:rsidR="008A469A">
        <w:t>Labor Trafficking Statewide Navigator</w:t>
      </w:r>
      <w:r w:rsidRPr="008B05BF">
        <w:t xml:space="preserve"> grant</w:t>
      </w:r>
      <w:r w:rsidR="008A469A">
        <w:t xml:space="preserve"> (Max 350 words)</w:t>
      </w:r>
    </w:p>
    <w:p w14:paraId="42A588DE" w14:textId="259B7043" w:rsidR="002640EF" w:rsidRPr="008B05BF" w:rsidRDefault="002640EF" w:rsidP="00021894">
      <w:pPr>
        <w:pStyle w:val="ListNumber"/>
        <w:numPr>
          <w:ilvl w:val="0"/>
          <w:numId w:val="26"/>
        </w:numPr>
        <w:contextualSpacing w:val="0"/>
      </w:pPr>
      <w:r>
        <w:t>Describe how you will set up and administer the Rapid Response fund available for emergency needs</w:t>
      </w:r>
      <w:r w:rsidR="00F26E92">
        <w:t xml:space="preserve"> identified by partners in the state. (Max 350 words)</w:t>
      </w:r>
    </w:p>
    <w:p w14:paraId="5AEBB6ED" w14:textId="5A520BCE" w:rsidR="00F971E0" w:rsidRPr="008B05BF" w:rsidRDefault="00F971E0" w:rsidP="00021894">
      <w:pPr>
        <w:pStyle w:val="ListNumber"/>
        <w:numPr>
          <w:ilvl w:val="0"/>
          <w:numId w:val="26"/>
        </w:numPr>
        <w:contextualSpacing w:val="0"/>
      </w:pPr>
      <w:r w:rsidRPr="008B05BF">
        <w:t xml:space="preserve">Describe staff turnover your organization has experienced in the past year, reasons for staff turnover, and what efforts are being made to increase staff retention. How will your organization work to reduce regional disruption from staff turnover and provide back-up response </w:t>
      </w:r>
      <w:r w:rsidR="00842D3D">
        <w:t>if the Labor Trafficking Statewide</w:t>
      </w:r>
      <w:r w:rsidRPr="008B05BF">
        <w:t xml:space="preserve"> Navigator position is</w:t>
      </w:r>
      <w:r w:rsidR="00842D3D">
        <w:t xml:space="preserve"> temporarily</w:t>
      </w:r>
      <w:r w:rsidRPr="008B05BF">
        <w:t xml:space="preserve"> unfilled? </w:t>
      </w:r>
      <w:r w:rsidR="00AA4277">
        <w:t>(Max 250 words)</w:t>
      </w:r>
    </w:p>
    <w:p w14:paraId="1FD591D1" w14:textId="410588D5" w:rsidR="00F971E0" w:rsidRPr="008B05BF" w:rsidRDefault="00F971E0" w:rsidP="00021894">
      <w:pPr>
        <w:pStyle w:val="ListNumber"/>
        <w:numPr>
          <w:ilvl w:val="0"/>
          <w:numId w:val="26"/>
        </w:numPr>
        <w:contextualSpacing w:val="0"/>
      </w:pPr>
      <w:r w:rsidRPr="008B05BF">
        <w:t>How will your organization ensure client confidentiality and privacy?</w:t>
      </w:r>
      <w:r w:rsidR="00AA4277">
        <w:t xml:space="preserve"> (Max 250 words)</w:t>
      </w:r>
    </w:p>
    <w:p w14:paraId="5F47D218" w14:textId="524DAD41" w:rsidR="00F971E0" w:rsidRDefault="00F971E0" w:rsidP="00021894">
      <w:pPr>
        <w:pStyle w:val="ListNumber"/>
        <w:numPr>
          <w:ilvl w:val="0"/>
          <w:numId w:val="26"/>
        </w:numPr>
        <w:contextualSpacing w:val="0"/>
      </w:pPr>
      <w:r w:rsidRPr="008B05BF">
        <w:t xml:space="preserve">Give specific examples of how your agency provides opportunity for and ensures the ongoing provision of self-care for </w:t>
      </w:r>
      <w:r w:rsidR="00AA4277">
        <w:t>your</w:t>
      </w:r>
      <w:r w:rsidRPr="008B05BF">
        <w:t xml:space="preserve"> program staff.</w:t>
      </w:r>
      <w:r w:rsidR="00AA4277">
        <w:t xml:space="preserve"> (Max 250 words)</w:t>
      </w:r>
    </w:p>
    <w:p w14:paraId="3670AF47" w14:textId="7C1B94F5" w:rsidR="00AA4277" w:rsidRPr="008B05BF" w:rsidRDefault="00990616" w:rsidP="00021894">
      <w:pPr>
        <w:pStyle w:val="ListNumber"/>
        <w:numPr>
          <w:ilvl w:val="0"/>
          <w:numId w:val="26"/>
        </w:numPr>
        <w:contextualSpacing w:val="0"/>
      </w:pPr>
      <w:r>
        <w:t>Describe how your agency works to provide a living wage in association with cost of living in your area of the state. (Max 250 words)</w:t>
      </w:r>
    </w:p>
    <w:p w14:paraId="0A2199D6" w14:textId="77777777" w:rsidR="000F7159" w:rsidRDefault="000F7159">
      <w:pPr>
        <w:suppressAutoHyphens w:val="0"/>
        <w:spacing w:before="60" w:after="60"/>
        <w:rPr>
          <w:rFonts w:asciiTheme="minorHAnsi" w:eastAsiaTheme="majorEastAsia" w:hAnsiTheme="minorHAnsi" w:cstheme="majorBidi"/>
          <w:color w:val="003865" w:themeColor="text1"/>
          <w:sz w:val="36"/>
          <w:szCs w:val="48"/>
        </w:rPr>
      </w:pPr>
      <w:bookmarkStart w:id="40" w:name="_Toc242651076"/>
      <w:r>
        <w:br w:type="page"/>
      </w:r>
    </w:p>
    <w:p w14:paraId="2F0FD363" w14:textId="0D68D78B" w:rsidR="0083171A" w:rsidRPr="00C41118" w:rsidRDefault="0083171A" w:rsidP="000F7159">
      <w:pPr>
        <w:pStyle w:val="Heading3"/>
      </w:pPr>
      <w:r w:rsidRPr="00C41118">
        <w:lastRenderedPageBreak/>
        <w:t>Form 4</w:t>
      </w:r>
      <w:r>
        <w:t>b</w:t>
      </w:r>
      <w:r w:rsidRPr="00C41118">
        <w:t>: Navigator Questions</w:t>
      </w:r>
      <w:r>
        <w:t xml:space="preserve"> (for Lower Central Minnesota</w:t>
      </w:r>
      <w:r w:rsidR="000853FA">
        <w:t xml:space="preserve"> Regional Navigator</w:t>
      </w:r>
      <w:r>
        <w:t xml:space="preserve"> applicants)</w:t>
      </w:r>
      <w:bookmarkEnd w:id="40"/>
    </w:p>
    <w:p w14:paraId="0D2D5C5A" w14:textId="77777777" w:rsidR="0083171A" w:rsidRPr="00B30EEF" w:rsidRDefault="0083171A" w:rsidP="0083171A">
      <w:pPr>
        <w:pStyle w:val="ListNumber"/>
        <w:numPr>
          <w:ilvl w:val="0"/>
          <w:numId w:val="0"/>
        </w:numPr>
        <w:contextualSpacing w:val="0"/>
      </w:pPr>
      <w:r>
        <w:t>Please include the following for</w:t>
      </w:r>
      <w:r w:rsidRPr="00B30EEF">
        <w:t xml:space="preserve"> each position </w:t>
      </w:r>
      <w:r>
        <w:t>that will be engaged with this grant:</w:t>
      </w:r>
    </w:p>
    <w:tbl>
      <w:tblPr>
        <w:tblStyle w:val="TableGrid"/>
        <w:tblW w:w="9450" w:type="dxa"/>
        <w:tblInd w:w="-5" w:type="dxa"/>
        <w:tblLayout w:type="fixed"/>
        <w:tblLook w:val="04A0" w:firstRow="1" w:lastRow="0" w:firstColumn="1" w:lastColumn="0" w:noHBand="0" w:noVBand="1"/>
      </w:tblPr>
      <w:tblGrid>
        <w:gridCol w:w="1575"/>
        <w:gridCol w:w="1575"/>
        <w:gridCol w:w="1575"/>
        <w:gridCol w:w="1575"/>
        <w:gridCol w:w="1980"/>
        <w:gridCol w:w="1170"/>
      </w:tblGrid>
      <w:tr w:rsidR="0083171A" w:rsidRPr="008B05BF" w14:paraId="03F9DA9E" w14:textId="77777777" w:rsidTr="00887473">
        <w:trPr>
          <w:tblHeader/>
        </w:trPr>
        <w:tc>
          <w:tcPr>
            <w:tcW w:w="1575" w:type="dxa"/>
          </w:tcPr>
          <w:p w14:paraId="203CA4F1" w14:textId="77777777" w:rsidR="0083171A" w:rsidRPr="008B05BF" w:rsidRDefault="0083171A" w:rsidP="00887473">
            <w:pPr>
              <w:jc w:val="center"/>
              <w:rPr>
                <w:b/>
                <w:szCs w:val="24"/>
              </w:rPr>
            </w:pPr>
            <w:r w:rsidRPr="008B05BF">
              <w:rPr>
                <w:b/>
                <w:szCs w:val="24"/>
              </w:rPr>
              <w:t>Position Title</w:t>
            </w:r>
          </w:p>
        </w:tc>
        <w:tc>
          <w:tcPr>
            <w:tcW w:w="1575" w:type="dxa"/>
          </w:tcPr>
          <w:p w14:paraId="51906686" w14:textId="77777777" w:rsidR="0083171A" w:rsidRPr="008B05BF" w:rsidRDefault="0083171A" w:rsidP="00887473">
            <w:pPr>
              <w:jc w:val="center"/>
              <w:rPr>
                <w:b/>
                <w:szCs w:val="24"/>
              </w:rPr>
            </w:pPr>
            <w:r w:rsidRPr="008B05BF">
              <w:rPr>
                <w:b/>
                <w:szCs w:val="24"/>
              </w:rPr>
              <w:t>Program</w:t>
            </w:r>
          </w:p>
        </w:tc>
        <w:tc>
          <w:tcPr>
            <w:tcW w:w="1575" w:type="dxa"/>
          </w:tcPr>
          <w:p w14:paraId="2BBA0CA1" w14:textId="77777777" w:rsidR="0083171A" w:rsidRPr="008B05BF" w:rsidRDefault="0083171A" w:rsidP="00887473">
            <w:pPr>
              <w:rPr>
                <w:b/>
                <w:szCs w:val="24"/>
              </w:rPr>
            </w:pPr>
            <w:r w:rsidRPr="008B05BF">
              <w:rPr>
                <w:b/>
                <w:szCs w:val="24"/>
              </w:rPr>
              <w:t xml:space="preserve">Number of persons who held position in last 5 years </w:t>
            </w:r>
          </w:p>
        </w:tc>
        <w:tc>
          <w:tcPr>
            <w:tcW w:w="1575" w:type="dxa"/>
          </w:tcPr>
          <w:p w14:paraId="1B835030" w14:textId="77777777" w:rsidR="0083171A" w:rsidRPr="008B05BF" w:rsidRDefault="0083171A" w:rsidP="00887473">
            <w:pPr>
              <w:ind w:left="112" w:right="-29"/>
              <w:rPr>
                <w:b/>
                <w:szCs w:val="24"/>
              </w:rPr>
            </w:pPr>
            <w:r w:rsidRPr="008B05BF">
              <w:rPr>
                <w:b/>
                <w:szCs w:val="24"/>
              </w:rPr>
              <w:t>Name of current person holding position</w:t>
            </w:r>
          </w:p>
        </w:tc>
        <w:tc>
          <w:tcPr>
            <w:tcW w:w="1980" w:type="dxa"/>
          </w:tcPr>
          <w:p w14:paraId="17A7F0CC" w14:textId="77777777" w:rsidR="0083171A" w:rsidRPr="008B05BF" w:rsidRDefault="0083171A" w:rsidP="00887473">
            <w:pPr>
              <w:rPr>
                <w:b/>
                <w:szCs w:val="24"/>
              </w:rPr>
            </w:pPr>
            <w:r w:rsidRPr="008B05BF">
              <w:rPr>
                <w:b/>
                <w:szCs w:val="24"/>
              </w:rPr>
              <w:t xml:space="preserve">Educational background, summary of work experience </w:t>
            </w:r>
          </w:p>
        </w:tc>
        <w:tc>
          <w:tcPr>
            <w:tcW w:w="1170" w:type="dxa"/>
          </w:tcPr>
          <w:p w14:paraId="20CD6DCB" w14:textId="77777777" w:rsidR="0083171A" w:rsidRPr="008B05BF" w:rsidRDefault="0083171A" w:rsidP="00887473">
            <w:pPr>
              <w:jc w:val="center"/>
              <w:rPr>
                <w:b/>
                <w:szCs w:val="24"/>
              </w:rPr>
            </w:pPr>
            <w:r w:rsidRPr="008B05BF">
              <w:rPr>
                <w:b/>
                <w:szCs w:val="24"/>
              </w:rPr>
              <w:t xml:space="preserve">% of FTE </w:t>
            </w:r>
            <w:r>
              <w:rPr>
                <w:b/>
                <w:szCs w:val="24"/>
              </w:rPr>
              <w:t>for this grant</w:t>
            </w:r>
            <w:r w:rsidRPr="008B05BF">
              <w:rPr>
                <w:b/>
                <w:szCs w:val="24"/>
              </w:rPr>
              <w:t xml:space="preserve"> </w:t>
            </w:r>
          </w:p>
        </w:tc>
      </w:tr>
      <w:tr w:rsidR="0083171A" w:rsidRPr="008B05BF" w14:paraId="6C6DC0B7" w14:textId="77777777" w:rsidTr="00887473">
        <w:trPr>
          <w:trHeight w:val="575"/>
        </w:trPr>
        <w:tc>
          <w:tcPr>
            <w:tcW w:w="1575" w:type="dxa"/>
          </w:tcPr>
          <w:p w14:paraId="23449905" w14:textId="77777777" w:rsidR="0083171A" w:rsidRPr="008B05BF" w:rsidRDefault="0083171A" w:rsidP="00887473">
            <w:pPr>
              <w:rPr>
                <w:color w:val="003865" w:themeColor="accent1"/>
                <w:szCs w:val="24"/>
              </w:rPr>
            </w:pPr>
            <w:r w:rsidRPr="008B05BF">
              <w:rPr>
                <w:color w:val="003865" w:themeColor="accent1"/>
                <w:szCs w:val="24"/>
              </w:rPr>
              <w:t>[insert position title]</w:t>
            </w:r>
          </w:p>
        </w:tc>
        <w:tc>
          <w:tcPr>
            <w:tcW w:w="1575" w:type="dxa"/>
          </w:tcPr>
          <w:p w14:paraId="19AF2272" w14:textId="77777777" w:rsidR="0083171A" w:rsidRPr="008B05BF" w:rsidRDefault="0083171A" w:rsidP="00887473">
            <w:pPr>
              <w:rPr>
                <w:color w:val="003865" w:themeColor="accent1"/>
                <w:szCs w:val="24"/>
              </w:rPr>
            </w:pPr>
            <w:r w:rsidRPr="008B05BF">
              <w:rPr>
                <w:color w:val="003865" w:themeColor="accent1"/>
                <w:szCs w:val="24"/>
              </w:rPr>
              <w:t>[insert program]</w:t>
            </w:r>
          </w:p>
        </w:tc>
        <w:tc>
          <w:tcPr>
            <w:tcW w:w="1575" w:type="dxa"/>
          </w:tcPr>
          <w:p w14:paraId="6EC929C8" w14:textId="77777777" w:rsidR="0083171A" w:rsidRPr="008B05BF" w:rsidRDefault="0083171A" w:rsidP="00887473">
            <w:pPr>
              <w:rPr>
                <w:color w:val="003865" w:themeColor="accent1"/>
                <w:szCs w:val="24"/>
              </w:rPr>
            </w:pPr>
            <w:r w:rsidRPr="008B05BF">
              <w:rPr>
                <w:color w:val="003865" w:themeColor="accent1"/>
                <w:szCs w:val="24"/>
              </w:rPr>
              <w:t>[insert number]</w:t>
            </w:r>
          </w:p>
        </w:tc>
        <w:tc>
          <w:tcPr>
            <w:tcW w:w="1575" w:type="dxa"/>
          </w:tcPr>
          <w:p w14:paraId="3654CA9A" w14:textId="77777777" w:rsidR="0083171A" w:rsidRPr="008B05BF" w:rsidRDefault="0083171A" w:rsidP="00887473">
            <w:pPr>
              <w:rPr>
                <w:color w:val="003865" w:themeColor="accent1"/>
                <w:szCs w:val="24"/>
              </w:rPr>
            </w:pPr>
            <w:r w:rsidRPr="008B05BF">
              <w:rPr>
                <w:color w:val="003865" w:themeColor="accent1"/>
                <w:szCs w:val="24"/>
              </w:rPr>
              <w:t>[insert name]</w:t>
            </w:r>
          </w:p>
        </w:tc>
        <w:tc>
          <w:tcPr>
            <w:tcW w:w="1980" w:type="dxa"/>
          </w:tcPr>
          <w:p w14:paraId="6DED53FA" w14:textId="77777777" w:rsidR="0083171A" w:rsidRPr="008B05BF" w:rsidRDefault="0083171A" w:rsidP="00887473">
            <w:pPr>
              <w:rPr>
                <w:color w:val="003865" w:themeColor="accent1"/>
                <w:szCs w:val="24"/>
              </w:rPr>
            </w:pPr>
            <w:r w:rsidRPr="008B05BF">
              <w:rPr>
                <w:color w:val="003865" w:themeColor="accent1"/>
                <w:szCs w:val="24"/>
              </w:rPr>
              <w:t>[insert background]</w:t>
            </w:r>
          </w:p>
        </w:tc>
        <w:tc>
          <w:tcPr>
            <w:tcW w:w="1170" w:type="dxa"/>
          </w:tcPr>
          <w:p w14:paraId="44BB9C73" w14:textId="77777777" w:rsidR="0083171A" w:rsidRPr="008B05BF" w:rsidRDefault="0083171A" w:rsidP="00887473">
            <w:pPr>
              <w:rPr>
                <w:color w:val="003865" w:themeColor="accent1"/>
                <w:szCs w:val="24"/>
              </w:rPr>
            </w:pPr>
            <w:r w:rsidRPr="008B05BF">
              <w:rPr>
                <w:color w:val="003865" w:themeColor="accent1"/>
                <w:szCs w:val="24"/>
              </w:rPr>
              <w:t>[insert FTE]</w:t>
            </w:r>
          </w:p>
        </w:tc>
      </w:tr>
      <w:tr w:rsidR="0083171A" w:rsidRPr="008B05BF" w14:paraId="46C13C1A" w14:textId="77777777" w:rsidTr="00887473">
        <w:trPr>
          <w:trHeight w:val="575"/>
        </w:trPr>
        <w:tc>
          <w:tcPr>
            <w:tcW w:w="1575" w:type="dxa"/>
          </w:tcPr>
          <w:p w14:paraId="49871D9F" w14:textId="77777777" w:rsidR="0083171A" w:rsidRPr="008B05BF" w:rsidRDefault="0083171A" w:rsidP="00887473">
            <w:pPr>
              <w:rPr>
                <w:color w:val="003865" w:themeColor="accent1"/>
                <w:szCs w:val="24"/>
              </w:rPr>
            </w:pPr>
            <w:r w:rsidRPr="008B05BF">
              <w:rPr>
                <w:color w:val="003865" w:themeColor="accent1"/>
                <w:szCs w:val="24"/>
              </w:rPr>
              <w:t>[insert position title]</w:t>
            </w:r>
          </w:p>
        </w:tc>
        <w:tc>
          <w:tcPr>
            <w:tcW w:w="1575" w:type="dxa"/>
          </w:tcPr>
          <w:p w14:paraId="5F884164" w14:textId="77777777" w:rsidR="0083171A" w:rsidRPr="008B05BF" w:rsidRDefault="0083171A" w:rsidP="00887473">
            <w:pPr>
              <w:rPr>
                <w:color w:val="003865" w:themeColor="accent1"/>
                <w:szCs w:val="24"/>
              </w:rPr>
            </w:pPr>
            <w:r w:rsidRPr="008B05BF">
              <w:rPr>
                <w:color w:val="003865" w:themeColor="accent1"/>
                <w:szCs w:val="24"/>
              </w:rPr>
              <w:t>[insert program]</w:t>
            </w:r>
          </w:p>
        </w:tc>
        <w:tc>
          <w:tcPr>
            <w:tcW w:w="1575" w:type="dxa"/>
          </w:tcPr>
          <w:p w14:paraId="094170FF" w14:textId="77777777" w:rsidR="0083171A" w:rsidRPr="008B05BF" w:rsidRDefault="0083171A" w:rsidP="00887473">
            <w:pPr>
              <w:rPr>
                <w:color w:val="003865" w:themeColor="accent1"/>
                <w:szCs w:val="24"/>
              </w:rPr>
            </w:pPr>
            <w:r w:rsidRPr="008B05BF">
              <w:rPr>
                <w:color w:val="003865" w:themeColor="accent1"/>
                <w:szCs w:val="24"/>
              </w:rPr>
              <w:t>[insert number]</w:t>
            </w:r>
          </w:p>
        </w:tc>
        <w:tc>
          <w:tcPr>
            <w:tcW w:w="1575" w:type="dxa"/>
          </w:tcPr>
          <w:p w14:paraId="2E98AE0B" w14:textId="77777777" w:rsidR="0083171A" w:rsidRPr="008B05BF" w:rsidRDefault="0083171A" w:rsidP="00887473">
            <w:pPr>
              <w:rPr>
                <w:color w:val="003865" w:themeColor="accent1"/>
                <w:szCs w:val="24"/>
              </w:rPr>
            </w:pPr>
            <w:r w:rsidRPr="008B05BF">
              <w:rPr>
                <w:color w:val="003865" w:themeColor="accent1"/>
                <w:szCs w:val="24"/>
              </w:rPr>
              <w:t>[insert name]</w:t>
            </w:r>
          </w:p>
        </w:tc>
        <w:tc>
          <w:tcPr>
            <w:tcW w:w="1980" w:type="dxa"/>
          </w:tcPr>
          <w:p w14:paraId="3259B9CF" w14:textId="77777777" w:rsidR="0083171A" w:rsidRPr="008B05BF" w:rsidRDefault="0083171A" w:rsidP="00887473">
            <w:pPr>
              <w:rPr>
                <w:color w:val="003865" w:themeColor="accent1"/>
                <w:szCs w:val="24"/>
              </w:rPr>
            </w:pPr>
            <w:r w:rsidRPr="008B05BF">
              <w:rPr>
                <w:color w:val="003865" w:themeColor="accent1"/>
                <w:szCs w:val="24"/>
              </w:rPr>
              <w:t>[insert background]</w:t>
            </w:r>
          </w:p>
        </w:tc>
        <w:tc>
          <w:tcPr>
            <w:tcW w:w="1170" w:type="dxa"/>
          </w:tcPr>
          <w:p w14:paraId="3739FD90" w14:textId="77777777" w:rsidR="0083171A" w:rsidRPr="008B05BF" w:rsidRDefault="0083171A" w:rsidP="00887473">
            <w:pPr>
              <w:rPr>
                <w:color w:val="003865" w:themeColor="accent1"/>
                <w:szCs w:val="24"/>
              </w:rPr>
            </w:pPr>
            <w:r w:rsidRPr="008B05BF">
              <w:rPr>
                <w:color w:val="003865" w:themeColor="accent1"/>
                <w:szCs w:val="24"/>
              </w:rPr>
              <w:t>[insert FTE]</w:t>
            </w:r>
          </w:p>
        </w:tc>
      </w:tr>
    </w:tbl>
    <w:p w14:paraId="7E2B9386" w14:textId="77777777" w:rsidR="0083171A" w:rsidRPr="008B05BF" w:rsidRDefault="0083171A" w:rsidP="00021894">
      <w:pPr>
        <w:pStyle w:val="ListNumber"/>
        <w:numPr>
          <w:ilvl w:val="0"/>
          <w:numId w:val="27"/>
        </w:numPr>
        <w:spacing w:before="240"/>
        <w:contextualSpacing w:val="0"/>
      </w:pPr>
      <w:r w:rsidRPr="008B05BF">
        <w:t xml:space="preserve">Describe proposed geographic service area along with regional needs specific to the intended population (at-risk or sexually exploited youth 24 and younger). </w:t>
      </w:r>
      <w:r>
        <w:t>(Max 500 words)</w:t>
      </w:r>
    </w:p>
    <w:p w14:paraId="68C772F7" w14:textId="77777777" w:rsidR="0083171A" w:rsidRPr="008B05BF" w:rsidRDefault="0083171A" w:rsidP="00021894">
      <w:pPr>
        <w:pStyle w:val="ListNumber"/>
        <w:numPr>
          <w:ilvl w:val="1"/>
          <w:numId w:val="27"/>
        </w:numPr>
        <w:contextualSpacing w:val="0"/>
      </w:pPr>
      <w:r w:rsidRPr="008B05BF">
        <w:t>If the region proposed is larger than the organization’s service</w:t>
      </w:r>
      <w:r>
        <w:t xml:space="preserve"> area</w:t>
      </w:r>
      <w:r w:rsidRPr="008B05BF">
        <w:t>, how will you maintain contact and work within the greater region?</w:t>
      </w:r>
    </w:p>
    <w:p w14:paraId="46924E2A" w14:textId="5978EACE" w:rsidR="0083171A" w:rsidRPr="008B05BF" w:rsidRDefault="0083171A" w:rsidP="00021894">
      <w:pPr>
        <w:pStyle w:val="ListNumber"/>
        <w:numPr>
          <w:ilvl w:val="0"/>
          <w:numId w:val="27"/>
        </w:numPr>
        <w:contextualSpacing w:val="0"/>
      </w:pPr>
      <w:r>
        <w:t>How will you provide the</w:t>
      </w:r>
      <w:r w:rsidRPr="008B05BF">
        <w:t xml:space="preserve"> required onboarding training provided by your organization to Safe Harbor staff funded through the Regional Navigator grant</w:t>
      </w:r>
      <w:r>
        <w:t>?</w:t>
      </w:r>
      <w:r w:rsidR="00AB4A3E">
        <w:t xml:space="preserve"> (Max 250 words)</w:t>
      </w:r>
    </w:p>
    <w:p w14:paraId="75CD7254" w14:textId="039FAD48" w:rsidR="0083171A" w:rsidRPr="008B05BF" w:rsidRDefault="0083171A" w:rsidP="00021894">
      <w:pPr>
        <w:pStyle w:val="ListNumber"/>
        <w:numPr>
          <w:ilvl w:val="0"/>
          <w:numId w:val="27"/>
        </w:numPr>
        <w:contextualSpacing w:val="0"/>
      </w:pPr>
      <w:r w:rsidRPr="008B05BF">
        <w:t>How will your organization practice impartiality and foster collaboration between all Safe Harbor grantees and non-Safe Harbor grantees in your region?</w:t>
      </w:r>
      <w:r w:rsidR="00AB4A3E">
        <w:t xml:space="preserve"> (Max 250 words)</w:t>
      </w:r>
    </w:p>
    <w:p w14:paraId="65A7EEE2" w14:textId="0F20EB29" w:rsidR="0083171A" w:rsidRPr="008B05BF" w:rsidRDefault="0083171A" w:rsidP="00021894">
      <w:pPr>
        <w:pStyle w:val="ListNumber"/>
        <w:numPr>
          <w:ilvl w:val="0"/>
          <w:numId w:val="27"/>
        </w:numPr>
        <w:contextualSpacing w:val="0"/>
      </w:pPr>
      <w:r w:rsidRPr="008B05BF">
        <w:t>Describe your response model for the Regional Navigator grant</w:t>
      </w:r>
      <w:r w:rsidR="00AB4A3E">
        <w:t xml:space="preserve"> (Max 350 words)</w:t>
      </w:r>
      <w:r>
        <w:t>.</w:t>
      </w:r>
    </w:p>
    <w:p w14:paraId="7684435E" w14:textId="5CF2B043" w:rsidR="0083171A" w:rsidRPr="008B05BF" w:rsidRDefault="0083171A" w:rsidP="00021894">
      <w:pPr>
        <w:pStyle w:val="ListNumber"/>
        <w:numPr>
          <w:ilvl w:val="0"/>
          <w:numId w:val="27"/>
        </w:numPr>
        <w:contextualSpacing w:val="0"/>
      </w:pPr>
      <w:r w:rsidRPr="008B05BF">
        <w:t>Describe staff turnover your organization has experienced in the past year, reasons for staff turnover, and what efforts are being made to increase staff retention. How will your organization work to reduce regional disruption from staff turnover and integrate Safe Harbor programming into the organization to provide back-up response when the Regional Navigator position is</w:t>
      </w:r>
      <w:r w:rsidR="005F3E68">
        <w:t xml:space="preserve"> temporarily</w:t>
      </w:r>
      <w:r w:rsidRPr="008B05BF">
        <w:t xml:space="preserve"> unfilled? </w:t>
      </w:r>
      <w:r w:rsidR="005F3E68">
        <w:t>(Max 250 words)</w:t>
      </w:r>
    </w:p>
    <w:p w14:paraId="4B19633C" w14:textId="02023D0E" w:rsidR="0083171A" w:rsidRPr="008B05BF" w:rsidRDefault="0083171A" w:rsidP="00021894">
      <w:pPr>
        <w:pStyle w:val="ListNumber"/>
        <w:numPr>
          <w:ilvl w:val="0"/>
          <w:numId w:val="27"/>
        </w:numPr>
        <w:contextualSpacing w:val="0"/>
      </w:pPr>
      <w:r w:rsidRPr="008B05BF">
        <w:t>How will your organization ensure client confidentiality and privacy?</w:t>
      </w:r>
      <w:r w:rsidR="005F3E68">
        <w:t xml:space="preserve"> (Max 250 words)</w:t>
      </w:r>
    </w:p>
    <w:p w14:paraId="2800D8D4" w14:textId="3E25EF18" w:rsidR="0083171A" w:rsidRDefault="0083171A" w:rsidP="00021894">
      <w:pPr>
        <w:pStyle w:val="ListNumber"/>
        <w:numPr>
          <w:ilvl w:val="0"/>
          <w:numId w:val="27"/>
        </w:numPr>
        <w:contextualSpacing w:val="0"/>
      </w:pPr>
      <w:r w:rsidRPr="008B05BF">
        <w:t>Give specific examples of how your agency provides opportunity for and ensures the ongoing provision of self-care for Safe Harbor program staff.</w:t>
      </w:r>
      <w:r w:rsidR="005F3E68">
        <w:t xml:space="preserve"> (Max 250 words)</w:t>
      </w:r>
    </w:p>
    <w:p w14:paraId="49E00575" w14:textId="3020C552" w:rsidR="003C55B0" w:rsidRDefault="004124AF" w:rsidP="00021894">
      <w:pPr>
        <w:pStyle w:val="ListNumber"/>
        <w:numPr>
          <w:ilvl w:val="0"/>
          <w:numId w:val="27"/>
        </w:numPr>
        <w:contextualSpacing w:val="0"/>
      </w:pPr>
      <w:r>
        <w:t>Describe how your agency works to provide a living wage in association with cost of living in your area of the state. (Max 250 words)</w:t>
      </w:r>
    </w:p>
    <w:p w14:paraId="6E7843E0" w14:textId="77777777" w:rsidR="000F7159" w:rsidRDefault="000F7159">
      <w:pPr>
        <w:suppressAutoHyphens w:val="0"/>
        <w:spacing w:before="60" w:after="60"/>
        <w:rPr>
          <w:rFonts w:asciiTheme="minorHAnsi" w:eastAsiaTheme="majorEastAsia" w:hAnsiTheme="minorHAnsi" w:cstheme="majorBidi"/>
          <w:color w:val="003865" w:themeColor="text1"/>
          <w:sz w:val="36"/>
          <w:szCs w:val="48"/>
        </w:rPr>
      </w:pPr>
      <w:bookmarkStart w:id="41" w:name="_Toc242651077"/>
      <w:r>
        <w:br w:type="page"/>
      </w:r>
    </w:p>
    <w:p w14:paraId="6959A517" w14:textId="2B581DB4" w:rsidR="004E5FBC" w:rsidRDefault="004E5FBC" w:rsidP="000F7159">
      <w:pPr>
        <w:pStyle w:val="Heading3"/>
      </w:pPr>
      <w:r w:rsidRPr="004E5FBC">
        <w:lastRenderedPageBreak/>
        <w:t>Form 5: Work Plan/Timeline</w:t>
      </w:r>
      <w:bookmarkEnd w:id="41"/>
    </w:p>
    <w:p w14:paraId="5B9C751F" w14:textId="2427F65C" w:rsidR="00A1665C" w:rsidRPr="00A1665C" w:rsidRDefault="00A1665C" w:rsidP="00A1665C">
      <w:r>
        <w:t xml:space="preserve">Please build a work plan/timeline set up in the following manner. </w:t>
      </w:r>
      <w:r w:rsidR="009A585A">
        <w:t>Up to five goals are allowed.</w:t>
      </w:r>
      <w:r w:rsidR="00476916">
        <w:t xml:space="preserve"> </w:t>
      </w:r>
    </w:p>
    <w:p w14:paraId="2451EB80" w14:textId="77777777" w:rsidR="004E5FBC" w:rsidRPr="004E5FBC" w:rsidRDefault="004E5FBC" w:rsidP="004E5FBC">
      <w:pPr>
        <w:pStyle w:val="ListParagraph"/>
        <w:numPr>
          <w:ilvl w:val="0"/>
          <w:numId w:val="0"/>
        </w:numPr>
        <w:rPr>
          <w:b/>
        </w:rPr>
      </w:pPr>
      <w:r w:rsidRPr="004E5FBC">
        <w:rPr>
          <w:b/>
        </w:rPr>
        <w:t>Goal:</w:t>
      </w:r>
      <w:r w:rsidRPr="008B05BF">
        <w:t xml:space="preserve"> [add goal]</w:t>
      </w:r>
    </w:p>
    <w:p w14:paraId="75C44F36" w14:textId="5796C1B2" w:rsidR="004E5FBC" w:rsidRPr="008B05BF" w:rsidRDefault="004E5FBC" w:rsidP="004E5FBC">
      <w:pPr>
        <w:pStyle w:val="ListParagraph"/>
        <w:numPr>
          <w:ilvl w:val="0"/>
          <w:numId w:val="0"/>
        </w:numPr>
      </w:pPr>
      <w:r w:rsidRPr="004E5FBC">
        <w:rPr>
          <w:b/>
          <w:bCs/>
        </w:rPr>
        <w:t>Need</w:t>
      </w:r>
      <w:r w:rsidRPr="004E5FBC">
        <w:rPr>
          <w:b/>
        </w:rPr>
        <w:t xml:space="preserve">: </w:t>
      </w:r>
      <w:r w:rsidRPr="008B05BF">
        <w:t>[add need]</w:t>
      </w: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84"/>
        <w:gridCol w:w="2231"/>
        <w:gridCol w:w="3405"/>
        <w:gridCol w:w="1325"/>
      </w:tblGrid>
      <w:tr w:rsidR="004E5FBC" w:rsidRPr="008B05BF" w14:paraId="63955CAC" w14:textId="77777777" w:rsidTr="00887473">
        <w:trPr>
          <w:trHeight w:val="488"/>
        </w:trPr>
        <w:tc>
          <w:tcPr>
            <w:tcW w:w="2484" w:type="dxa"/>
            <w:tcBorders>
              <w:bottom w:val="single" w:sz="4" w:space="0" w:color="auto"/>
            </w:tcBorders>
          </w:tcPr>
          <w:p w14:paraId="071FAFED" w14:textId="77777777" w:rsidR="004E5FBC" w:rsidRPr="008B05BF" w:rsidRDefault="004E5FBC" w:rsidP="00887473">
            <w:pPr>
              <w:rPr>
                <w:b/>
              </w:rPr>
            </w:pPr>
            <w:r w:rsidRPr="008B05BF">
              <w:rPr>
                <w:b/>
              </w:rPr>
              <w:t>ACTIVITIES</w:t>
            </w:r>
          </w:p>
        </w:tc>
        <w:tc>
          <w:tcPr>
            <w:tcW w:w="2231" w:type="dxa"/>
            <w:tcBorders>
              <w:bottom w:val="single" w:sz="4" w:space="0" w:color="auto"/>
            </w:tcBorders>
          </w:tcPr>
          <w:p w14:paraId="65ACBA63" w14:textId="77777777" w:rsidR="004E5FBC" w:rsidRPr="008B05BF" w:rsidRDefault="004E5FBC" w:rsidP="00887473">
            <w:pPr>
              <w:rPr>
                <w:b/>
              </w:rPr>
            </w:pPr>
            <w:r w:rsidRPr="008B05BF">
              <w:rPr>
                <w:b/>
              </w:rPr>
              <w:t>TIMEFRAME</w:t>
            </w:r>
          </w:p>
        </w:tc>
        <w:tc>
          <w:tcPr>
            <w:tcW w:w="3405" w:type="dxa"/>
            <w:tcBorders>
              <w:bottom w:val="single" w:sz="4" w:space="0" w:color="auto"/>
            </w:tcBorders>
          </w:tcPr>
          <w:p w14:paraId="2E775703" w14:textId="77777777" w:rsidR="004E5FBC" w:rsidRPr="008B05BF" w:rsidRDefault="004E5FBC" w:rsidP="00887473">
            <w:pPr>
              <w:rPr>
                <w:b/>
              </w:rPr>
            </w:pPr>
            <w:r w:rsidRPr="008B05BF">
              <w:rPr>
                <w:b/>
              </w:rPr>
              <w:t xml:space="preserve">PARTY RESPONSIBLE </w:t>
            </w:r>
          </w:p>
        </w:tc>
        <w:tc>
          <w:tcPr>
            <w:tcW w:w="1325" w:type="dxa"/>
            <w:tcBorders>
              <w:bottom w:val="single" w:sz="4" w:space="0" w:color="auto"/>
            </w:tcBorders>
          </w:tcPr>
          <w:p w14:paraId="3351C8E9" w14:textId="77777777" w:rsidR="004E5FBC" w:rsidRPr="008B05BF" w:rsidRDefault="004E5FBC" w:rsidP="00887473">
            <w:pPr>
              <w:rPr>
                <w:b/>
              </w:rPr>
            </w:pPr>
            <w:r w:rsidRPr="008B05BF">
              <w:rPr>
                <w:b/>
              </w:rPr>
              <w:t xml:space="preserve">OUTPUT MEASURES </w:t>
            </w:r>
          </w:p>
        </w:tc>
      </w:tr>
      <w:tr w:rsidR="004E5FBC" w:rsidRPr="008B05BF" w14:paraId="32E82253" w14:textId="77777777" w:rsidTr="00887473">
        <w:trPr>
          <w:trHeight w:val="926"/>
        </w:trPr>
        <w:tc>
          <w:tcPr>
            <w:tcW w:w="2484" w:type="dxa"/>
          </w:tcPr>
          <w:p w14:paraId="74111E01" w14:textId="77777777" w:rsidR="004E5FBC" w:rsidRPr="008B05BF" w:rsidRDefault="004E5FBC" w:rsidP="00887473">
            <w:pPr>
              <w:rPr>
                <w:color w:val="003865" w:themeColor="accent1"/>
              </w:rPr>
            </w:pPr>
            <w:r w:rsidRPr="008B05BF">
              <w:rPr>
                <w:color w:val="003865" w:themeColor="accent1"/>
              </w:rPr>
              <w:t>[insert activity]</w:t>
            </w:r>
          </w:p>
        </w:tc>
        <w:tc>
          <w:tcPr>
            <w:tcW w:w="2231" w:type="dxa"/>
          </w:tcPr>
          <w:p w14:paraId="4FB8FF4D" w14:textId="77777777" w:rsidR="004E5FBC" w:rsidRPr="008B05BF" w:rsidRDefault="004E5FBC" w:rsidP="00887473">
            <w:pPr>
              <w:rPr>
                <w:color w:val="003865" w:themeColor="accent1"/>
              </w:rPr>
            </w:pPr>
            <w:r w:rsidRPr="008B05BF">
              <w:rPr>
                <w:color w:val="003865" w:themeColor="accent1"/>
              </w:rPr>
              <w:t>[insert timeframe]</w:t>
            </w:r>
          </w:p>
        </w:tc>
        <w:tc>
          <w:tcPr>
            <w:tcW w:w="3405" w:type="dxa"/>
          </w:tcPr>
          <w:p w14:paraId="07271F64" w14:textId="77777777" w:rsidR="004E5FBC" w:rsidRPr="008B05BF" w:rsidRDefault="004E5FBC" w:rsidP="00887473">
            <w:pPr>
              <w:rPr>
                <w:color w:val="003865" w:themeColor="accent1"/>
              </w:rPr>
            </w:pPr>
            <w:r w:rsidRPr="008B05BF">
              <w:rPr>
                <w:color w:val="003865" w:themeColor="accent1"/>
              </w:rPr>
              <w:t>[insert party responsible]</w:t>
            </w:r>
          </w:p>
        </w:tc>
        <w:tc>
          <w:tcPr>
            <w:tcW w:w="1325" w:type="dxa"/>
          </w:tcPr>
          <w:p w14:paraId="02EC00D2" w14:textId="77777777" w:rsidR="004E5FBC" w:rsidRPr="008B05BF" w:rsidRDefault="004E5FBC" w:rsidP="00887473">
            <w:pPr>
              <w:rPr>
                <w:color w:val="003865" w:themeColor="accent1"/>
              </w:rPr>
            </w:pPr>
            <w:r w:rsidRPr="008B05BF">
              <w:rPr>
                <w:color w:val="003865" w:themeColor="accent1"/>
              </w:rPr>
              <w:t>[insert output measures]</w:t>
            </w:r>
          </w:p>
        </w:tc>
      </w:tr>
      <w:tr w:rsidR="004E5FBC" w:rsidRPr="008B05BF" w14:paraId="53DA895E" w14:textId="77777777" w:rsidTr="00887473">
        <w:trPr>
          <w:trHeight w:val="926"/>
        </w:trPr>
        <w:tc>
          <w:tcPr>
            <w:tcW w:w="2484" w:type="dxa"/>
          </w:tcPr>
          <w:p w14:paraId="0E79A02D" w14:textId="77777777" w:rsidR="004E5FBC" w:rsidRPr="008B05BF" w:rsidRDefault="004E5FBC" w:rsidP="00887473">
            <w:pPr>
              <w:rPr>
                <w:color w:val="003865" w:themeColor="accent1"/>
              </w:rPr>
            </w:pPr>
            <w:r w:rsidRPr="008B05BF">
              <w:rPr>
                <w:color w:val="003865" w:themeColor="accent1"/>
              </w:rPr>
              <w:t>[insert activity]</w:t>
            </w:r>
          </w:p>
        </w:tc>
        <w:tc>
          <w:tcPr>
            <w:tcW w:w="2231" w:type="dxa"/>
          </w:tcPr>
          <w:p w14:paraId="6B02968B" w14:textId="77777777" w:rsidR="004E5FBC" w:rsidRPr="008B05BF" w:rsidRDefault="004E5FBC" w:rsidP="00887473">
            <w:pPr>
              <w:rPr>
                <w:color w:val="003865" w:themeColor="accent1"/>
              </w:rPr>
            </w:pPr>
            <w:r w:rsidRPr="008B05BF">
              <w:rPr>
                <w:color w:val="003865" w:themeColor="accent1"/>
              </w:rPr>
              <w:t>[insert timeframe]</w:t>
            </w:r>
          </w:p>
        </w:tc>
        <w:tc>
          <w:tcPr>
            <w:tcW w:w="3405" w:type="dxa"/>
          </w:tcPr>
          <w:p w14:paraId="5D56352D" w14:textId="77777777" w:rsidR="004E5FBC" w:rsidRPr="008B05BF" w:rsidRDefault="004E5FBC" w:rsidP="00887473">
            <w:pPr>
              <w:rPr>
                <w:color w:val="003865" w:themeColor="accent1"/>
              </w:rPr>
            </w:pPr>
            <w:r w:rsidRPr="008B05BF">
              <w:rPr>
                <w:color w:val="003865" w:themeColor="accent1"/>
              </w:rPr>
              <w:t>[insert party responsible]</w:t>
            </w:r>
          </w:p>
        </w:tc>
        <w:tc>
          <w:tcPr>
            <w:tcW w:w="1325" w:type="dxa"/>
          </w:tcPr>
          <w:p w14:paraId="4F42E1BA" w14:textId="77777777" w:rsidR="004E5FBC" w:rsidRPr="008B05BF" w:rsidRDefault="004E5FBC" w:rsidP="00887473">
            <w:pPr>
              <w:rPr>
                <w:color w:val="003865" w:themeColor="accent1"/>
              </w:rPr>
            </w:pPr>
            <w:r w:rsidRPr="008B05BF">
              <w:rPr>
                <w:color w:val="003865" w:themeColor="accent1"/>
              </w:rPr>
              <w:t>[insert output measures]</w:t>
            </w:r>
          </w:p>
        </w:tc>
      </w:tr>
      <w:tr w:rsidR="004E5FBC" w:rsidRPr="008B05BF" w14:paraId="227147EA" w14:textId="77777777" w:rsidTr="00887473">
        <w:trPr>
          <w:trHeight w:val="926"/>
        </w:trPr>
        <w:tc>
          <w:tcPr>
            <w:tcW w:w="2484" w:type="dxa"/>
          </w:tcPr>
          <w:p w14:paraId="01D4AB1A" w14:textId="77777777" w:rsidR="004E5FBC" w:rsidRPr="008B05BF" w:rsidRDefault="004E5FBC" w:rsidP="00887473">
            <w:pPr>
              <w:rPr>
                <w:color w:val="003865" w:themeColor="accent1"/>
              </w:rPr>
            </w:pPr>
            <w:r w:rsidRPr="008B05BF">
              <w:rPr>
                <w:color w:val="003865" w:themeColor="accent1"/>
              </w:rPr>
              <w:t>[insert activity]</w:t>
            </w:r>
          </w:p>
        </w:tc>
        <w:tc>
          <w:tcPr>
            <w:tcW w:w="2231" w:type="dxa"/>
          </w:tcPr>
          <w:p w14:paraId="56B4B0A7" w14:textId="77777777" w:rsidR="004E5FBC" w:rsidRPr="008B05BF" w:rsidRDefault="004E5FBC" w:rsidP="00887473">
            <w:pPr>
              <w:rPr>
                <w:color w:val="003865" w:themeColor="accent1"/>
              </w:rPr>
            </w:pPr>
            <w:r w:rsidRPr="008B05BF">
              <w:rPr>
                <w:color w:val="003865" w:themeColor="accent1"/>
              </w:rPr>
              <w:t>[insert timeframe]</w:t>
            </w:r>
          </w:p>
        </w:tc>
        <w:tc>
          <w:tcPr>
            <w:tcW w:w="3405" w:type="dxa"/>
          </w:tcPr>
          <w:p w14:paraId="6CE9D6F3" w14:textId="77777777" w:rsidR="004E5FBC" w:rsidRPr="008B05BF" w:rsidRDefault="004E5FBC" w:rsidP="00887473">
            <w:pPr>
              <w:rPr>
                <w:color w:val="003865" w:themeColor="accent1"/>
              </w:rPr>
            </w:pPr>
            <w:r w:rsidRPr="008B05BF">
              <w:rPr>
                <w:color w:val="003865" w:themeColor="accent1"/>
              </w:rPr>
              <w:t>[insert party responsible]</w:t>
            </w:r>
          </w:p>
        </w:tc>
        <w:tc>
          <w:tcPr>
            <w:tcW w:w="1325" w:type="dxa"/>
          </w:tcPr>
          <w:p w14:paraId="61E828C7" w14:textId="77777777" w:rsidR="004E5FBC" w:rsidRPr="008B05BF" w:rsidRDefault="004E5FBC" w:rsidP="00887473">
            <w:pPr>
              <w:rPr>
                <w:color w:val="003865" w:themeColor="accent1"/>
              </w:rPr>
            </w:pPr>
            <w:r w:rsidRPr="008B05BF">
              <w:rPr>
                <w:color w:val="003865" w:themeColor="accent1"/>
              </w:rPr>
              <w:t>[insert output measures]</w:t>
            </w:r>
          </w:p>
        </w:tc>
      </w:tr>
    </w:tbl>
    <w:p w14:paraId="6EE0ABE1" w14:textId="77777777" w:rsidR="004E5FBC" w:rsidRPr="004E5FBC" w:rsidRDefault="004E5FBC" w:rsidP="004E5FBC">
      <w:pPr>
        <w:ind w:left="432" w:hanging="432"/>
        <w:rPr>
          <w:b/>
        </w:rPr>
      </w:pPr>
      <w:r w:rsidRPr="004E5FBC">
        <w:rPr>
          <w:b/>
        </w:rPr>
        <w:t xml:space="preserve">Short-term outcomes: </w:t>
      </w:r>
      <w:r w:rsidRPr="004E5FBC">
        <w:rPr>
          <w:color w:val="003865" w:themeColor="accent1"/>
        </w:rPr>
        <w:t>[insert short term outcomes]</w:t>
      </w:r>
    </w:p>
    <w:p w14:paraId="58DC7C15" w14:textId="1F572EBA" w:rsidR="00ED6452" w:rsidRPr="000F7159" w:rsidRDefault="004E5FBC" w:rsidP="000F7159">
      <w:pPr>
        <w:ind w:left="432" w:hanging="432"/>
        <w:rPr>
          <w:color w:val="003865" w:themeColor="accent1"/>
        </w:rPr>
      </w:pPr>
      <w:r w:rsidRPr="004E5FBC">
        <w:rPr>
          <w:b/>
        </w:rPr>
        <w:t xml:space="preserve">Long-term outcomes: </w:t>
      </w:r>
      <w:r w:rsidRPr="004E5FBC">
        <w:rPr>
          <w:color w:val="003865" w:themeColor="accent1"/>
        </w:rPr>
        <w:t>[insert long term outcomes]</w:t>
      </w:r>
    </w:p>
    <w:p w14:paraId="660D17CE" w14:textId="77777777" w:rsidR="000F7159" w:rsidRDefault="000F7159">
      <w:pPr>
        <w:suppressAutoHyphens w:val="0"/>
        <w:spacing w:before="60" w:after="60"/>
        <w:rPr>
          <w:rFonts w:eastAsiaTheme="majorEastAsia" w:cstheme="majorBidi"/>
          <w:b/>
          <w:color w:val="003865" w:themeColor="text1"/>
          <w:spacing w:val="-20"/>
          <w:sz w:val="28"/>
          <w:szCs w:val="28"/>
        </w:rPr>
      </w:pPr>
      <w:bookmarkStart w:id="42" w:name="_Toc242651078"/>
      <w:r>
        <w:rPr>
          <w:sz w:val="28"/>
          <w:szCs w:val="28"/>
        </w:rPr>
        <w:br w:type="page"/>
      </w:r>
    </w:p>
    <w:p w14:paraId="19A3EA9B" w14:textId="6EA856D5" w:rsidR="004E058F" w:rsidRPr="004E058F" w:rsidRDefault="004E058F" w:rsidP="000F7159">
      <w:pPr>
        <w:pStyle w:val="Heading3"/>
      </w:pPr>
      <w:r w:rsidRPr="004E058F">
        <w:lastRenderedPageBreak/>
        <w:t xml:space="preserve">Form 6: Regional Assessment and Partners </w:t>
      </w:r>
      <w:r>
        <w:t>(Lower Central Minnesota Regional Navigator applicants)</w:t>
      </w:r>
      <w:bookmarkEnd w:id="42"/>
    </w:p>
    <w:p w14:paraId="406BF09C" w14:textId="77777777" w:rsidR="004E058F" w:rsidRPr="008B05BF" w:rsidRDefault="004E058F" w:rsidP="00021894">
      <w:pPr>
        <w:pStyle w:val="ListNumber"/>
        <w:numPr>
          <w:ilvl w:val="0"/>
          <w:numId w:val="28"/>
        </w:numPr>
        <w:contextualSpacing w:val="0"/>
      </w:pPr>
      <w:r w:rsidRPr="008B05BF">
        <w:t>Describe your assessment of your region including identified referrals and gaps for sexually exploited and trafficked youth.</w:t>
      </w:r>
    </w:p>
    <w:p w14:paraId="07FA6FEE" w14:textId="77777777" w:rsidR="004E058F" w:rsidRPr="008B05BF" w:rsidRDefault="004E058F" w:rsidP="00F4430A">
      <w:pPr>
        <w:pStyle w:val="ListNumber"/>
        <w:numPr>
          <w:ilvl w:val="1"/>
          <w:numId w:val="6"/>
        </w:numPr>
        <w:contextualSpacing w:val="0"/>
      </w:pPr>
      <w:r w:rsidRPr="008B05BF">
        <w:t>How will your organization vet organizations for appropriateness of serving exploited youth?</w:t>
      </w:r>
    </w:p>
    <w:p w14:paraId="58A1FF07" w14:textId="781B11B6" w:rsidR="00333AFE" w:rsidRPr="000F7159" w:rsidRDefault="004E058F" w:rsidP="000F7159">
      <w:pPr>
        <w:pStyle w:val="ListNumber"/>
        <w:numPr>
          <w:ilvl w:val="1"/>
          <w:numId w:val="6"/>
        </w:numPr>
        <w:contextualSpacing w:val="0"/>
      </w:pPr>
      <w:r w:rsidRPr="008B05BF">
        <w:t xml:space="preserve">Please complete </w:t>
      </w:r>
      <w:r w:rsidR="00333AFE">
        <w:t xml:space="preserve">a </w:t>
      </w:r>
      <w:r w:rsidRPr="008B05BF">
        <w:t>chart for each county proposed in region.</w:t>
      </w:r>
      <w:r w:rsidR="002D059E">
        <w:t xml:space="preserve"> The relevant counties for this grant</w:t>
      </w:r>
      <w:r w:rsidR="00625547">
        <w:t xml:space="preserve"> application</w:t>
      </w:r>
      <w:r w:rsidR="002D059E">
        <w:t xml:space="preserve"> are: </w:t>
      </w:r>
      <w:r w:rsidR="00625547">
        <w:rPr>
          <w:rFonts w:asciiTheme="minorHAnsi" w:hAnsiTheme="minorHAnsi" w:cstheme="minorHAnsi"/>
        </w:rPr>
        <w:t>Lac qui Parle, Swift, Chippewa, Kandiyohi, Meeker, Benton, Sherburne, Stearns, and Wright.</w:t>
      </w:r>
      <w:r w:rsidR="00333AFE">
        <w:rPr>
          <w:rFonts w:asciiTheme="minorHAnsi" w:hAnsiTheme="minorHAnsi" w:cstheme="minorHAnsi"/>
        </w:rPr>
        <w:t xml:space="preserve"> Note that secured Memoranda of Understanding (MOUs) are not required</w:t>
      </w:r>
      <w:r w:rsidR="00AC4F05">
        <w:rPr>
          <w:rFonts w:asciiTheme="minorHAnsi" w:hAnsiTheme="minorHAnsi" w:cstheme="minorHAnsi"/>
        </w:rPr>
        <w:t>.</w:t>
      </w:r>
    </w:p>
    <w:p w14:paraId="20308F5D" w14:textId="257D2CDC" w:rsidR="004E058F" w:rsidRPr="008B05BF" w:rsidRDefault="00333AFE" w:rsidP="004E058F">
      <w:pPr>
        <w:pStyle w:val="ListNumber"/>
        <w:numPr>
          <w:ilvl w:val="0"/>
          <w:numId w:val="0"/>
        </w:numPr>
        <w:spacing w:before="360"/>
        <w:ind w:left="432" w:hanging="432"/>
        <w:rPr>
          <w:b/>
        </w:rPr>
      </w:pPr>
      <w:r>
        <w:rPr>
          <w:b/>
        </w:rPr>
        <w:t xml:space="preserve">Example: </w:t>
      </w:r>
      <w:r w:rsidR="004E058F" w:rsidRPr="008B05BF">
        <w:rPr>
          <w:b/>
        </w:rPr>
        <w:t>County</w:t>
      </w:r>
      <w:r>
        <w:rPr>
          <w:b/>
        </w:rPr>
        <w:t>:</w:t>
      </w:r>
      <w:r w:rsidR="004E058F" w:rsidRPr="008B05BF">
        <w:rPr>
          <w:b/>
        </w:rPr>
        <w:t xml:space="preserve"> [add county for chart below]</w:t>
      </w:r>
    </w:p>
    <w:tbl>
      <w:tblPr>
        <w:tblStyle w:val="TableGrid"/>
        <w:tblW w:w="9450" w:type="dxa"/>
        <w:tblInd w:w="-5" w:type="dxa"/>
        <w:tblLayout w:type="fixed"/>
        <w:tblLook w:val="04A0" w:firstRow="1" w:lastRow="0" w:firstColumn="1" w:lastColumn="0" w:noHBand="0" w:noVBand="1"/>
      </w:tblPr>
      <w:tblGrid>
        <w:gridCol w:w="2385"/>
        <w:gridCol w:w="2025"/>
        <w:gridCol w:w="2745"/>
        <w:gridCol w:w="2295"/>
      </w:tblGrid>
      <w:tr w:rsidR="004E058F" w:rsidRPr="008B05BF" w14:paraId="0CD634E9" w14:textId="77777777" w:rsidTr="00887473">
        <w:trPr>
          <w:tblHeader/>
        </w:trPr>
        <w:tc>
          <w:tcPr>
            <w:tcW w:w="2385" w:type="dxa"/>
          </w:tcPr>
          <w:p w14:paraId="01F8B057" w14:textId="77777777" w:rsidR="004E058F" w:rsidRPr="008B05BF" w:rsidRDefault="004E058F" w:rsidP="00887473">
            <w:pPr>
              <w:spacing w:before="0" w:after="0"/>
              <w:rPr>
                <w:b/>
                <w:sz w:val="22"/>
              </w:rPr>
            </w:pPr>
            <w:r w:rsidRPr="008B05BF">
              <w:rPr>
                <w:b/>
                <w:sz w:val="22"/>
              </w:rPr>
              <w:t xml:space="preserve">Service Area/Expertise </w:t>
            </w:r>
          </w:p>
        </w:tc>
        <w:tc>
          <w:tcPr>
            <w:tcW w:w="2025" w:type="dxa"/>
          </w:tcPr>
          <w:p w14:paraId="3C91AD02" w14:textId="77777777" w:rsidR="004E058F" w:rsidRPr="008B05BF" w:rsidRDefault="004E058F" w:rsidP="00887473">
            <w:pPr>
              <w:spacing w:before="0" w:after="0"/>
              <w:rPr>
                <w:b/>
                <w:sz w:val="22"/>
              </w:rPr>
            </w:pPr>
            <w:r w:rsidRPr="008B05BF">
              <w:rPr>
                <w:b/>
                <w:sz w:val="22"/>
              </w:rPr>
              <w:t>Partners</w:t>
            </w:r>
          </w:p>
        </w:tc>
        <w:tc>
          <w:tcPr>
            <w:tcW w:w="2745" w:type="dxa"/>
          </w:tcPr>
          <w:p w14:paraId="3BA6F06F" w14:textId="77777777" w:rsidR="004E058F" w:rsidRPr="008B05BF" w:rsidRDefault="004E058F" w:rsidP="00887473">
            <w:pPr>
              <w:spacing w:before="0" w:after="0"/>
              <w:rPr>
                <w:b/>
                <w:sz w:val="22"/>
              </w:rPr>
            </w:pPr>
            <w:r w:rsidRPr="008B05BF">
              <w:rPr>
                <w:b/>
                <w:sz w:val="22"/>
              </w:rPr>
              <w:t>Proposed or Committed?</w:t>
            </w:r>
          </w:p>
          <w:p w14:paraId="0E62A07A" w14:textId="77777777" w:rsidR="004E058F" w:rsidRPr="008B05BF" w:rsidRDefault="004E058F" w:rsidP="00887473">
            <w:pPr>
              <w:spacing w:before="0" w:after="0"/>
              <w:rPr>
                <w:b/>
                <w:sz w:val="22"/>
              </w:rPr>
            </w:pPr>
            <w:r w:rsidRPr="008B05BF">
              <w:rPr>
                <w:b/>
                <w:sz w:val="22"/>
              </w:rPr>
              <w:t>MOU secured (Y/N)</w:t>
            </w:r>
          </w:p>
        </w:tc>
        <w:tc>
          <w:tcPr>
            <w:tcW w:w="2295" w:type="dxa"/>
          </w:tcPr>
          <w:p w14:paraId="78B32D1A" w14:textId="77777777" w:rsidR="004E058F" w:rsidRPr="008B05BF" w:rsidRDefault="004E058F" w:rsidP="00887473">
            <w:pPr>
              <w:spacing w:before="0" w:after="0"/>
              <w:rPr>
                <w:b/>
                <w:sz w:val="22"/>
              </w:rPr>
            </w:pPr>
            <w:r w:rsidRPr="008B05BF">
              <w:rPr>
                <w:b/>
                <w:sz w:val="22"/>
              </w:rPr>
              <w:t>Trained on Safe Harbor (Y/N)</w:t>
            </w:r>
          </w:p>
        </w:tc>
      </w:tr>
      <w:tr w:rsidR="004E058F" w:rsidRPr="008B05BF" w14:paraId="133CBA38" w14:textId="77777777" w:rsidTr="00887473">
        <w:tc>
          <w:tcPr>
            <w:tcW w:w="2385" w:type="dxa"/>
          </w:tcPr>
          <w:p w14:paraId="10B888DE" w14:textId="77777777" w:rsidR="004E058F" w:rsidRPr="008B05BF" w:rsidRDefault="004E058F" w:rsidP="00887473">
            <w:pPr>
              <w:spacing w:before="0" w:after="0"/>
              <w:rPr>
                <w:sz w:val="22"/>
              </w:rPr>
            </w:pPr>
            <w:r w:rsidRPr="008B05BF">
              <w:rPr>
                <w:sz w:val="22"/>
              </w:rPr>
              <w:t xml:space="preserve">Intake/Screening </w:t>
            </w:r>
          </w:p>
        </w:tc>
        <w:tc>
          <w:tcPr>
            <w:tcW w:w="2025" w:type="dxa"/>
          </w:tcPr>
          <w:p w14:paraId="1267654C" w14:textId="77777777" w:rsidR="004E058F" w:rsidRPr="008B05BF" w:rsidRDefault="004E058F" w:rsidP="00887473">
            <w:pPr>
              <w:spacing w:before="0" w:after="0"/>
              <w:rPr>
                <w:color w:val="003865" w:themeColor="accent1"/>
                <w:sz w:val="22"/>
              </w:rPr>
            </w:pPr>
            <w:r w:rsidRPr="008B05BF">
              <w:rPr>
                <w:color w:val="003865" w:themeColor="accent1"/>
                <w:sz w:val="22"/>
              </w:rPr>
              <w:t>[add partners]</w:t>
            </w:r>
          </w:p>
        </w:tc>
        <w:tc>
          <w:tcPr>
            <w:tcW w:w="2745" w:type="dxa"/>
          </w:tcPr>
          <w:p w14:paraId="23A5D460" w14:textId="77777777" w:rsidR="004E058F" w:rsidRPr="008B05BF" w:rsidRDefault="004E058F" w:rsidP="00887473">
            <w:pPr>
              <w:spacing w:before="0" w:after="0"/>
              <w:rPr>
                <w:color w:val="003865" w:themeColor="accent1"/>
                <w:sz w:val="22"/>
              </w:rPr>
            </w:pPr>
            <w:r w:rsidRPr="008B05BF">
              <w:rPr>
                <w:color w:val="003865" w:themeColor="accent1"/>
                <w:sz w:val="22"/>
              </w:rPr>
              <w:t>[Y/N]</w:t>
            </w:r>
          </w:p>
        </w:tc>
        <w:tc>
          <w:tcPr>
            <w:tcW w:w="2295" w:type="dxa"/>
          </w:tcPr>
          <w:p w14:paraId="2BD13075" w14:textId="77777777" w:rsidR="004E058F" w:rsidRPr="008B05BF" w:rsidRDefault="004E058F" w:rsidP="00887473">
            <w:pPr>
              <w:spacing w:before="0" w:after="0"/>
              <w:rPr>
                <w:color w:val="003865" w:themeColor="accent1"/>
                <w:sz w:val="22"/>
              </w:rPr>
            </w:pPr>
            <w:r w:rsidRPr="008B05BF">
              <w:rPr>
                <w:color w:val="003865" w:themeColor="accent1"/>
                <w:sz w:val="22"/>
              </w:rPr>
              <w:t>[Y/N]</w:t>
            </w:r>
          </w:p>
        </w:tc>
      </w:tr>
      <w:tr w:rsidR="004E058F" w:rsidRPr="008B05BF" w14:paraId="1653289A" w14:textId="77777777" w:rsidTr="00887473">
        <w:tc>
          <w:tcPr>
            <w:tcW w:w="2385" w:type="dxa"/>
          </w:tcPr>
          <w:p w14:paraId="1BC0B549" w14:textId="77777777" w:rsidR="004E058F" w:rsidRPr="008B05BF" w:rsidRDefault="004E058F" w:rsidP="00887473">
            <w:pPr>
              <w:spacing w:before="0" w:after="0"/>
              <w:rPr>
                <w:sz w:val="22"/>
              </w:rPr>
            </w:pPr>
            <w:r w:rsidRPr="008B05BF">
              <w:rPr>
                <w:sz w:val="22"/>
              </w:rPr>
              <w:t>Housing</w:t>
            </w:r>
          </w:p>
        </w:tc>
        <w:tc>
          <w:tcPr>
            <w:tcW w:w="2025" w:type="dxa"/>
          </w:tcPr>
          <w:p w14:paraId="4AF77B2C" w14:textId="77777777" w:rsidR="004E058F" w:rsidRPr="008B05BF" w:rsidRDefault="004E058F" w:rsidP="00887473">
            <w:pPr>
              <w:spacing w:before="0" w:after="0"/>
              <w:rPr>
                <w:color w:val="003865" w:themeColor="accent1"/>
                <w:sz w:val="22"/>
              </w:rPr>
            </w:pPr>
            <w:r w:rsidRPr="008B05BF">
              <w:rPr>
                <w:color w:val="003865" w:themeColor="accent1"/>
                <w:sz w:val="22"/>
              </w:rPr>
              <w:t>[add partners]</w:t>
            </w:r>
          </w:p>
        </w:tc>
        <w:tc>
          <w:tcPr>
            <w:tcW w:w="2745" w:type="dxa"/>
          </w:tcPr>
          <w:p w14:paraId="133D3608" w14:textId="77777777" w:rsidR="004E058F" w:rsidRPr="008B05BF" w:rsidRDefault="004E058F" w:rsidP="00887473">
            <w:pPr>
              <w:spacing w:before="0" w:after="0"/>
              <w:rPr>
                <w:color w:val="003865" w:themeColor="accent1"/>
                <w:sz w:val="22"/>
              </w:rPr>
            </w:pPr>
            <w:r w:rsidRPr="008B05BF">
              <w:rPr>
                <w:color w:val="003865" w:themeColor="accent1"/>
                <w:sz w:val="22"/>
              </w:rPr>
              <w:t>[Y/N]</w:t>
            </w:r>
          </w:p>
        </w:tc>
        <w:tc>
          <w:tcPr>
            <w:tcW w:w="2295" w:type="dxa"/>
          </w:tcPr>
          <w:p w14:paraId="2E4E8BBA" w14:textId="77777777" w:rsidR="004E058F" w:rsidRPr="008B05BF" w:rsidRDefault="004E058F" w:rsidP="00887473">
            <w:pPr>
              <w:spacing w:before="0" w:after="0"/>
              <w:rPr>
                <w:color w:val="003865" w:themeColor="accent1"/>
                <w:sz w:val="22"/>
              </w:rPr>
            </w:pPr>
            <w:r w:rsidRPr="008B05BF">
              <w:rPr>
                <w:color w:val="003865" w:themeColor="accent1"/>
                <w:sz w:val="22"/>
              </w:rPr>
              <w:t>[Y/N]</w:t>
            </w:r>
          </w:p>
        </w:tc>
      </w:tr>
      <w:tr w:rsidR="004E058F" w:rsidRPr="008B05BF" w14:paraId="79E924F3" w14:textId="77777777" w:rsidTr="00887473">
        <w:tc>
          <w:tcPr>
            <w:tcW w:w="2385" w:type="dxa"/>
          </w:tcPr>
          <w:p w14:paraId="0F49611C" w14:textId="77777777" w:rsidR="004E058F" w:rsidRPr="008B05BF" w:rsidRDefault="004E058F" w:rsidP="00887473">
            <w:pPr>
              <w:spacing w:before="0" w:after="0"/>
              <w:rPr>
                <w:sz w:val="22"/>
              </w:rPr>
            </w:pPr>
            <w:r w:rsidRPr="008B05BF">
              <w:rPr>
                <w:sz w:val="22"/>
              </w:rPr>
              <w:t xml:space="preserve">Advocacy/Case Management </w:t>
            </w:r>
          </w:p>
        </w:tc>
        <w:tc>
          <w:tcPr>
            <w:tcW w:w="2025" w:type="dxa"/>
          </w:tcPr>
          <w:p w14:paraId="0D1F1564" w14:textId="77777777" w:rsidR="004E058F" w:rsidRPr="008B05BF" w:rsidRDefault="004E058F" w:rsidP="00887473">
            <w:pPr>
              <w:spacing w:before="0" w:after="0"/>
              <w:rPr>
                <w:color w:val="003865" w:themeColor="accent1"/>
                <w:sz w:val="22"/>
              </w:rPr>
            </w:pPr>
            <w:r w:rsidRPr="008B05BF">
              <w:rPr>
                <w:color w:val="003865" w:themeColor="accent1"/>
                <w:sz w:val="22"/>
              </w:rPr>
              <w:t>[add partners]</w:t>
            </w:r>
          </w:p>
        </w:tc>
        <w:tc>
          <w:tcPr>
            <w:tcW w:w="2745" w:type="dxa"/>
          </w:tcPr>
          <w:p w14:paraId="7C8442DD" w14:textId="77777777" w:rsidR="004E058F" w:rsidRPr="008B05BF" w:rsidRDefault="004E058F" w:rsidP="00887473">
            <w:pPr>
              <w:spacing w:before="0" w:after="0"/>
              <w:rPr>
                <w:color w:val="003865" w:themeColor="accent1"/>
                <w:sz w:val="22"/>
              </w:rPr>
            </w:pPr>
            <w:r w:rsidRPr="008B05BF">
              <w:rPr>
                <w:color w:val="003865" w:themeColor="accent1"/>
                <w:sz w:val="22"/>
              </w:rPr>
              <w:t>[Y/N]</w:t>
            </w:r>
          </w:p>
        </w:tc>
        <w:tc>
          <w:tcPr>
            <w:tcW w:w="2295" w:type="dxa"/>
          </w:tcPr>
          <w:p w14:paraId="7906188F" w14:textId="77777777" w:rsidR="004E058F" w:rsidRPr="008B05BF" w:rsidRDefault="004E058F" w:rsidP="00887473">
            <w:pPr>
              <w:spacing w:before="0" w:after="0"/>
              <w:rPr>
                <w:color w:val="003865" w:themeColor="accent1"/>
                <w:sz w:val="22"/>
              </w:rPr>
            </w:pPr>
            <w:r w:rsidRPr="008B05BF">
              <w:rPr>
                <w:color w:val="003865" w:themeColor="accent1"/>
                <w:sz w:val="22"/>
              </w:rPr>
              <w:t>[Y/N]</w:t>
            </w:r>
          </w:p>
        </w:tc>
      </w:tr>
      <w:tr w:rsidR="004E058F" w:rsidRPr="008B05BF" w14:paraId="4D6B4168" w14:textId="77777777" w:rsidTr="00887473">
        <w:tc>
          <w:tcPr>
            <w:tcW w:w="2385" w:type="dxa"/>
          </w:tcPr>
          <w:p w14:paraId="003B79FD" w14:textId="77777777" w:rsidR="004E058F" w:rsidRPr="008B05BF" w:rsidRDefault="004E058F" w:rsidP="00887473">
            <w:pPr>
              <w:spacing w:before="0" w:after="0"/>
              <w:rPr>
                <w:sz w:val="22"/>
              </w:rPr>
            </w:pPr>
            <w:r w:rsidRPr="008B05BF">
              <w:rPr>
                <w:sz w:val="22"/>
              </w:rPr>
              <w:t>Medical Care</w:t>
            </w:r>
          </w:p>
        </w:tc>
        <w:tc>
          <w:tcPr>
            <w:tcW w:w="2025" w:type="dxa"/>
          </w:tcPr>
          <w:p w14:paraId="04C38E32" w14:textId="77777777" w:rsidR="004E058F" w:rsidRPr="008B05BF" w:rsidRDefault="004E058F" w:rsidP="00887473">
            <w:pPr>
              <w:spacing w:before="0" w:after="0"/>
              <w:rPr>
                <w:color w:val="003865" w:themeColor="accent1"/>
                <w:sz w:val="22"/>
              </w:rPr>
            </w:pPr>
            <w:r w:rsidRPr="008B05BF">
              <w:rPr>
                <w:color w:val="003865" w:themeColor="accent1"/>
                <w:sz w:val="22"/>
              </w:rPr>
              <w:t>[add partners]</w:t>
            </w:r>
          </w:p>
        </w:tc>
        <w:tc>
          <w:tcPr>
            <w:tcW w:w="2745" w:type="dxa"/>
          </w:tcPr>
          <w:p w14:paraId="5D32B8E1" w14:textId="77777777" w:rsidR="004E058F" w:rsidRPr="008B05BF" w:rsidRDefault="004E058F" w:rsidP="00887473">
            <w:pPr>
              <w:spacing w:before="0" w:after="0"/>
              <w:rPr>
                <w:color w:val="003865" w:themeColor="accent1"/>
                <w:sz w:val="22"/>
              </w:rPr>
            </w:pPr>
            <w:r w:rsidRPr="008B05BF">
              <w:rPr>
                <w:color w:val="003865" w:themeColor="accent1"/>
                <w:sz w:val="22"/>
              </w:rPr>
              <w:t>[Y/N]</w:t>
            </w:r>
          </w:p>
        </w:tc>
        <w:tc>
          <w:tcPr>
            <w:tcW w:w="2295" w:type="dxa"/>
          </w:tcPr>
          <w:p w14:paraId="7DEB7819" w14:textId="77777777" w:rsidR="004E058F" w:rsidRPr="008B05BF" w:rsidRDefault="004E058F" w:rsidP="00887473">
            <w:pPr>
              <w:spacing w:before="0" w:after="0"/>
              <w:rPr>
                <w:color w:val="003865" w:themeColor="accent1"/>
                <w:sz w:val="22"/>
              </w:rPr>
            </w:pPr>
            <w:r w:rsidRPr="008B05BF">
              <w:rPr>
                <w:color w:val="003865" w:themeColor="accent1"/>
                <w:sz w:val="22"/>
              </w:rPr>
              <w:t>[Y/N]</w:t>
            </w:r>
          </w:p>
        </w:tc>
      </w:tr>
      <w:tr w:rsidR="004E058F" w:rsidRPr="008B05BF" w14:paraId="2C6FE647" w14:textId="77777777" w:rsidTr="00887473">
        <w:tc>
          <w:tcPr>
            <w:tcW w:w="2385" w:type="dxa"/>
          </w:tcPr>
          <w:p w14:paraId="26B90308" w14:textId="77777777" w:rsidR="004E058F" w:rsidRPr="008B05BF" w:rsidRDefault="004E058F" w:rsidP="00887473">
            <w:pPr>
              <w:spacing w:before="0" w:after="0"/>
              <w:rPr>
                <w:sz w:val="22"/>
              </w:rPr>
            </w:pPr>
            <w:r w:rsidRPr="008B05BF">
              <w:rPr>
                <w:sz w:val="22"/>
              </w:rPr>
              <w:t>Mental Health</w:t>
            </w:r>
          </w:p>
        </w:tc>
        <w:tc>
          <w:tcPr>
            <w:tcW w:w="2025" w:type="dxa"/>
          </w:tcPr>
          <w:p w14:paraId="22B611FD" w14:textId="77777777" w:rsidR="004E058F" w:rsidRPr="008B05BF" w:rsidRDefault="004E058F" w:rsidP="00887473">
            <w:pPr>
              <w:spacing w:before="0" w:after="0"/>
              <w:rPr>
                <w:color w:val="003865" w:themeColor="accent1"/>
                <w:sz w:val="22"/>
              </w:rPr>
            </w:pPr>
            <w:r w:rsidRPr="008B05BF">
              <w:rPr>
                <w:color w:val="003865" w:themeColor="accent1"/>
                <w:sz w:val="22"/>
              </w:rPr>
              <w:t>[add partners]</w:t>
            </w:r>
          </w:p>
        </w:tc>
        <w:tc>
          <w:tcPr>
            <w:tcW w:w="2745" w:type="dxa"/>
          </w:tcPr>
          <w:p w14:paraId="3DDCE6B6" w14:textId="77777777" w:rsidR="004E058F" w:rsidRPr="008B05BF" w:rsidRDefault="004E058F" w:rsidP="00887473">
            <w:pPr>
              <w:spacing w:before="0" w:after="0"/>
              <w:rPr>
                <w:color w:val="003865" w:themeColor="accent1"/>
                <w:sz w:val="22"/>
              </w:rPr>
            </w:pPr>
            <w:r w:rsidRPr="008B05BF">
              <w:rPr>
                <w:color w:val="003865" w:themeColor="accent1"/>
                <w:sz w:val="22"/>
              </w:rPr>
              <w:t>[Y/N]</w:t>
            </w:r>
          </w:p>
        </w:tc>
        <w:tc>
          <w:tcPr>
            <w:tcW w:w="2295" w:type="dxa"/>
          </w:tcPr>
          <w:p w14:paraId="5E8B98C0" w14:textId="77777777" w:rsidR="004E058F" w:rsidRPr="008B05BF" w:rsidRDefault="004E058F" w:rsidP="00887473">
            <w:pPr>
              <w:spacing w:before="0" w:after="0"/>
              <w:rPr>
                <w:color w:val="003865" w:themeColor="accent1"/>
                <w:sz w:val="22"/>
              </w:rPr>
            </w:pPr>
            <w:r w:rsidRPr="008B05BF">
              <w:rPr>
                <w:color w:val="003865" w:themeColor="accent1"/>
                <w:sz w:val="22"/>
              </w:rPr>
              <w:t>[Y/N]</w:t>
            </w:r>
          </w:p>
        </w:tc>
      </w:tr>
      <w:tr w:rsidR="004E058F" w:rsidRPr="008B05BF" w14:paraId="7126A975" w14:textId="77777777" w:rsidTr="00887473">
        <w:tc>
          <w:tcPr>
            <w:tcW w:w="2385" w:type="dxa"/>
          </w:tcPr>
          <w:p w14:paraId="5BE1F42E" w14:textId="77777777" w:rsidR="004E058F" w:rsidRPr="008B05BF" w:rsidRDefault="004E058F" w:rsidP="00887473">
            <w:pPr>
              <w:spacing w:before="0" w:after="0"/>
              <w:rPr>
                <w:sz w:val="22"/>
              </w:rPr>
            </w:pPr>
            <w:r w:rsidRPr="008B05BF">
              <w:rPr>
                <w:sz w:val="22"/>
              </w:rPr>
              <w:t>Substance Use</w:t>
            </w:r>
          </w:p>
        </w:tc>
        <w:tc>
          <w:tcPr>
            <w:tcW w:w="2025" w:type="dxa"/>
          </w:tcPr>
          <w:p w14:paraId="06616002" w14:textId="77777777" w:rsidR="004E058F" w:rsidRPr="008B05BF" w:rsidRDefault="004E058F" w:rsidP="00887473">
            <w:pPr>
              <w:spacing w:before="0" w:after="0"/>
              <w:rPr>
                <w:color w:val="003865" w:themeColor="accent1"/>
                <w:sz w:val="22"/>
              </w:rPr>
            </w:pPr>
            <w:r w:rsidRPr="008B05BF">
              <w:rPr>
                <w:color w:val="003865" w:themeColor="accent1"/>
                <w:sz w:val="22"/>
              </w:rPr>
              <w:t>[add partners]</w:t>
            </w:r>
          </w:p>
        </w:tc>
        <w:tc>
          <w:tcPr>
            <w:tcW w:w="2745" w:type="dxa"/>
          </w:tcPr>
          <w:p w14:paraId="60ACD14A" w14:textId="77777777" w:rsidR="004E058F" w:rsidRPr="008B05BF" w:rsidRDefault="004E058F" w:rsidP="00887473">
            <w:pPr>
              <w:spacing w:before="0" w:after="0"/>
              <w:rPr>
                <w:color w:val="003865" w:themeColor="accent1"/>
                <w:sz w:val="22"/>
              </w:rPr>
            </w:pPr>
            <w:r w:rsidRPr="008B05BF">
              <w:rPr>
                <w:color w:val="003865" w:themeColor="accent1"/>
                <w:sz w:val="22"/>
              </w:rPr>
              <w:t>[Y/N]</w:t>
            </w:r>
          </w:p>
        </w:tc>
        <w:tc>
          <w:tcPr>
            <w:tcW w:w="2295" w:type="dxa"/>
          </w:tcPr>
          <w:p w14:paraId="60E5F64C" w14:textId="77777777" w:rsidR="004E058F" w:rsidRPr="008B05BF" w:rsidRDefault="004E058F" w:rsidP="00887473">
            <w:pPr>
              <w:spacing w:before="0" w:after="0"/>
              <w:rPr>
                <w:color w:val="003865" w:themeColor="accent1"/>
                <w:sz w:val="22"/>
              </w:rPr>
            </w:pPr>
            <w:r w:rsidRPr="008B05BF">
              <w:rPr>
                <w:color w:val="003865" w:themeColor="accent1"/>
                <w:sz w:val="22"/>
              </w:rPr>
              <w:t>[Y/N]</w:t>
            </w:r>
          </w:p>
        </w:tc>
      </w:tr>
      <w:tr w:rsidR="004E058F" w:rsidRPr="008B05BF" w14:paraId="27B4CBF1" w14:textId="77777777" w:rsidTr="00887473">
        <w:tc>
          <w:tcPr>
            <w:tcW w:w="2385" w:type="dxa"/>
          </w:tcPr>
          <w:p w14:paraId="733FE443" w14:textId="77777777" w:rsidR="004E058F" w:rsidRPr="008B05BF" w:rsidRDefault="004E058F" w:rsidP="00887473">
            <w:pPr>
              <w:spacing w:before="0" w:after="0"/>
              <w:rPr>
                <w:sz w:val="22"/>
              </w:rPr>
            </w:pPr>
            <w:r w:rsidRPr="008B05BF">
              <w:rPr>
                <w:sz w:val="22"/>
              </w:rPr>
              <w:t>Job/Employment Skills</w:t>
            </w:r>
          </w:p>
        </w:tc>
        <w:tc>
          <w:tcPr>
            <w:tcW w:w="2025" w:type="dxa"/>
          </w:tcPr>
          <w:p w14:paraId="7524DACB" w14:textId="77777777" w:rsidR="004E058F" w:rsidRPr="008B05BF" w:rsidRDefault="004E058F" w:rsidP="00887473">
            <w:pPr>
              <w:spacing w:before="0" w:after="0"/>
              <w:rPr>
                <w:color w:val="003865" w:themeColor="accent1"/>
                <w:sz w:val="22"/>
              </w:rPr>
            </w:pPr>
            <w:r w:rsidRPr="008B05BF">
              <w:rPr>
                <w:color w:val="003865" w:themeColor="accent1"/>
                <w:sz w:val="22"/>
              </w:rPr>
              <w:t>[add partners]</w:t>
            </w:r>
          </w:p>
        </w:tc>
        <w:tc>
          <w:tcPr>
            <w:tcW w:w="2745" w:type="dxa"/>
          </w:tcPr>
          <w:p w14:paraId="21EA92B6" w14:textId="77777777" w:rsidR="004E058F" w:rsidRPr="008B05BF" w:rsidRDefault="004E058F" w:rsidP="00887473">
            <w:pPr>
              <w:spacing w:before="0" w:after="0"/>
              <w:rPr>
                <w:color w:val="003865" w:themeColor="accent1"/>
                <w:sz w:val="22"/>
              </w:rPr>
            </w:pPr>
            <w:r w:rsidRPr="008B05BF">
              <w:rPr>
                <w:color w:val="003865" w:themeColor="accent1"/>
                <w:sz w:val="22"/>
              </w:rPr>
              <w:t>[Y/N]</w:t>
            </w:r>
          </w:p>
        </w:tc>
        <w:tc>
          <w:tcPr>
            <w:tcW w:w="2295" w:type="dxa"/>
          </w:tcPr>
          <w:p w14:paraId="3F0B186C" w14:textId="77777777" w:rsidR="004E058F" w:rsidRPr="008B05BF" w:rsidRDefault="004E058F" w:rsidP="00887473">
            <w:pPr>
              <w:spacing w:before="0" w:after="0"/>
              <w:rPr>
                <w:color w:val="003865" w:themeColor="accent1"/>
                <w:sz w:val="22"/>
              </w:rPr>
            </w:pPr>
            <w:r w:rsidRPr="008B05BF">
              <w:rPr>
                <w:color w:val="003865" w:themeColor="accent1"/>
                <w:sz w:val="22"/>
              </w:rPr>
              <w:t>[Y/N]</w:t>
            </w:r>
          </w:p>
        </w:tc>
      </w:tr>
      <w:tr w:rsidR="004E058F" w:rsidRPr="008B05BF" w14:paraId="6D528D07" w14:textId="77777777" w:rsidTr="00887473">
        <w:tc>
          <w:tcPr>
            <w:tcW w:w="2385" w:type="dxa"/>
          </w:tcPr>
          <w:p w14:paraId="5E0094D2" w14:textId="77777777" w:rsidR="004E058F" w:rsidRPr="008B05BF" w:rsidRDefault="004E058F" w:rsidP="00887473">
            <w:pPr>
              <w:spacing w:before="0" w:after="0"/>
              <w:rPr>
                <w:sz w:val="22"/>
              </w:rPr>
            </w:pPr>
            <w:r w:rsidRPr="008B05BF">
              <w:rPr>
                <w:sz w:val="22"/>
              </w:rPr>
              <w:t xml:space="preserve">Life Skills </w:t>
            </w:r>
          </w:p>
        </w:tc>
        <w:tc>
          <w:tcPr>
            <w:tcW w:w="2025" w:type="dxa"/>
          </w:tcPr>
          <w:p w14:paraId="575A25F0" w14:textId="77777777" w:rsidR="004E058F" w:rsidRPr="008B05BF" w:rsidRDefault="004E058F" w:rsidP="00887473">
            <w:pPr>
              <w:spacing w:before="0" w:after="0"/>
              <w:rPr>
                <w:color w:val="003865" w:themeColor="accent1"/>
                <w:sz w:val="22"/>
              </w:rPr>
            </w:pPr>
            <w:r w:rsidRPr="008B05BF">
              <w:rPr>
                <w:color w:val="003865" w:themeColor="accent1"/>
                <w:sz w:val="22"/>
              </w:rPr>
              <w:t>[add partners]</w:t>
            </w:r>
          </w:p>
        </w:tc>
        <w:tc>
          <w:tcPr>
            <w:tcW w:w="2745" w:type="dxa"/>
          </w:tcPr>
          <w:p w14:paraId="386E4660" w14:textId="77777777" w:rsidR="004E058F" w:rsidRPr="008B05BF" w:rsidRDefault="004E058F" w:rsidP="00887473">
            <w:pPr>
              <w:spacing w:before="0" w:after="0"/>
              <w:rPr>
                <w:color w:val="003865" w:themeColor="accent1"/>
                <w:sz w:val="22"/>
              </w:rPr>
            </w:pPr>
            <w:r w:rsidRPr="008B05BF">
              <w:rPr>
                <w:color w:val="003865" w:themeColor="accent1"/>
                <w:sz w:val="22"/>
              </w:rPr>
              <w:t>[Y/N]</w:t>
            </w:r>
          </w:p>
        </w:tc>
        <w:tc>
          <w:tcPr>
            <w:tcW w:w="2295" w:type="dxa"/>
          </w:tcPr>
          <w:p w14:paraId="798E90B6" w14:textId="77777777" w:rsidR="004E058F" w:rsidRPr="008B05BF" w:rsidRDefault="004E058F" w:rsidP="00887473">
            <w:pPr>
              <w:spacing w:before="0" w:after="0"/>
              <w:rPr>
                <w:color w:val="003865" w:themeColor="accent1"/>
                <w:sz w:val="22"/>
              </w:rPr>
            </w:pPr>
            <w:r w:rsidRPr="008B05BF">
              <w:rPr>
                <w:color w:val="003865" w:themeColor="accent1"/>
                <w:sz w:val="22"/>
              </w:rPr>
              <w:t>[Y/N]</w:t>
            </w:r>
          </w:p>
        </w:tc>
      </w:tr>
      <w:tr w:rsidR="004E058F" w:rsidRPr="008B05BF" w14:paraId="2F5BD5D6" w14:textId="77777777" w:rsidTr="00887473">
        <w:tc>
          <w:tcPr>
            <w:tcW w:w="2385" w:type="dxa"/>
          </w:tcPr>
          <w:p w14:paraId="12F92993" w14:textId="77777777" w:rsidR="004E058F" w:rsidRPr="008B05BF" w:rsidRDefault="004E058F" w:rsidP="00887473">
            <w:pPr>
              <w:spacing w:before="0" w:after="0"/>
              <w:rPr>
                <w:sz w:val="22"/>
              </w:rPr>
            </w:pPr>
            <w:r w:rsidRPr="008B05BF">
              <w:rPr>
                <w:sz w:val="22"/>
              </w:rPr>
              <w:t>Legal Services</w:t>
            </w:r>
          </w:p>
        </w:tc>
        <w:tc>
          <w:tcPr>
            <w:tcW w:w="2025" w:type="dxa"/>
          </w:tcPr>
          <w:p w14:paraId="7BBCB2C2" w14:textId="77777777" w:rsidR="004E058F" w:rsidRPr="008B05BF" w:rsidRDefault="004E058F" w:rsidP="00887473">
            <w:pPr>
              <w:spacing w:before="0" w:after="0"/>
              <w:rPr>
                <w:color w:val="003865" w:themeColor="accent1"/>
                <w:sz w:val="22"/>
              </w:rPr>
            </w:pPr>
            <w:r w:rsidRPr="008B05BF">
              <w:rPr>
                <w:color w:val="003865" w:themeColor="accent1"/>
                <w:sz w:val="22"/>
              </w:rPr>
              <w:t>[add partners]</w:t>
            </w:r>
          </w:p>
        </w:tc>
        <w:tc>
          <w:tcPr>
            <w:tcW w:w="2745" w:type="dxa"/>
          </w:tcPr>
          <w:p w14:paraId="1122ABD3" w14:textId="77777777" w:rsidR="004E058F" w:rsidRPr="008B05BF" w:rsidRDefault="004E058F" w:rsidP="00887473">
            <w:pPr>
              <w:spacing w:before="0" w:after="0"/>
              <w:rPr>
                <w:color w:val="003865" w:themeColor="accent1"/>
                <w:sz w:val="22"/>
              </w:rPr>
            </w:pPr>
            <w:r w:rsidRPr="008B05BF">
              <w:rPr>
                <w:color w:val="003865" w:themeColor="accent1"/>
                <w:sz w:val="22"/>
              </w:rPr>
              <w:t>[Y/N]</w:t>
            </w:r>
          </w:p>
        </w:tc>
        <w:tc>
          <w:tcPr>
            <w:tcW w:w="2295" w:type="dxa"/>
          </w:tcPr>
          <w:p w14:paraId="7A266E21" w14:textId="77777777" w:rsidR="004E058F" w:rsidRPr="008B05BF" w:rsidRDefault="004E058F" w:rsidP="00887473">
            <w:pPr>
              <w:spacing w:before="0" w:after="0"/>
              <w:rPr>
                <w:color w:val="003865" w:themeColor="accent1"/>
                <w:sz w:val="22"/>
              </w:rPr>
            </w:pPr>
            <w:r w:rsidRPr="008B05BF">
              <w:rPr>
                <w:color w:val="003865" w:themeColor="accent1"/>
                <w:sz w:val="22"/>
              </w:rPr>
              <w:t>[Y/N]</w:t>
            </w:r>
          </w:p>
        </w:tc>
      </w:tr>
      <w:tr w:rsidR="004E058F" w:rsidRPr="008B05BF" w14:paraId="163460F6" w14:textId="77777777" w:rsidTr="00887473">
        <w:tc>
          <w:tcPr>
            <w:tcW w:w="2385" w:type="dxa"/>
          </w:tcPr>
          <w:p w14:paraId="7127314E" w14:textId="77777777" w:rsidR="004E058F" w:rsidRPr="008B05BF" w:rsidRDefault="004E058F" w:rsidP="00887473">
            <w:pPr>
              <w:spacing w:before="0" w:after="0"/>
              <w:rPr>
                <w:sz w:val="22"/>
              </w:rPr>
            </w:pPr>
            <w:r w:rsidRPr="008B05BF">
              <w:rPr>
                <w:sz w:val="22"/>
              </w:rPr>
              <w:t>Other</w:t>
            </w:r>
          </w:p>
        </w:tc>
        <w:tc>
          <w:tcPr>
            <w:tcW w:w="2025" w:type="dxa"/>
          </w:tcPr>
          <w:p w14:paraId="079B70E1" w14:textId="77777777" w:rsidR="004E058F" w:rsidRPr="008B05BF" w:rsidRDefault="004E058F" w:rsidP="00887473">
            <w:pPr>
              <w:spacing w:before="0" w:after="0"/>
              <w:rPr>
                <w:color w:val="003865" w:themeColor="accent1"/>
                <w:sz w:val="22"/>
              </w:rPr>
            </w:pPr>
            <w:r w:rsidRPr="008B05BF">
              <w:rPr>
                <w:color w:val="003865" w:themeColor="accent1"/>
                <w:sz w:val="22"/>
              </w:rPr>
              <w:t>[add partners]</w:t>
            </w:r>
          </w:p>
        </w:tc>
        <w:tc>
          <w:tcPr>
            <w:tcW w:w="2745" w:type="dxa"/>
          </w:tcPr>
          <w:p w14:paraId="71461ECF" w14:textId="77777777" w:rsidR="004E058F" w:rsidRPr="008B05BF" w:rsidRDefault="004E058F" w:rsidP="00887473">
            <w:pPr>
              <w:spacing w:before="0" w:after="0"/>
              <w:rPr>
                <w:color w:val="003865" w:themeColor="accent1"/>
                <w:sz w:val="22"/>
              </w:rPr>
            </w:pPr>
            <w:r w:rsidRPr="008B05BF">
              <w:rPr>
                <w:color w:val="003865" w:themeColor="accent1"/>
                <w:sz w:val="22"/>
              </w:rPr>
              <w:t>[Y/N]</w:t>
            </w:r>
          </w:p>
        </w:tc>
        <w:tc>
          <w:tcPr>
            <w:tcW w:w="2295" w:type="dxa"/>
          </w:tcPr>
          <w:p w14:paraId="2A18D872" w14:textId="77777777" w:rsidR="004E058F" w:rsidRPr="008B05BF" w:rsidRDefault="004E058F" w:rsidP="00887473">
            <w:pPr>
              <w:spacing w:before="0" w:after="0"/>
              <w:rPr>
                <w:color w:val="003865" w:themeColor="accent1"/>
                <w:sz w:val="22"/>
              </w:rPr>
            </w:pPr>
            <w:r w:rsidRPr="008B05BF">
              <w:rPr>
                <w:color w:val="003865" w:themeColor="accent1"/>
                <w:sz w:val="22"/>
              </w:rPr>
              <w:t>[Y/N]</w:t>
            </w:r>
          </w:p>
        </w:tc>
      </w:tr>
    </w:tbl>
    <w:p w14:paraId="5EF1B361" w14:textId="2462302A" w:rsidR="00547F7D" w:rsidRDefault="004E058F" w:rsidP="000F7159">
      <w:pPr>
        <w:pStyle w:val="ListNumber"/>
        <w:spacing w:before="360"/>
        <w:contextualSpacing w:val="0"/>
      </w:pPr>
      <w:r w:rsidRPr="008B05BF">
        <w:t xml:space="preserve">Describe your strategic plan per year to build regional capacity to respond and serve sexual exploited and trafficked youth as a county or region, including listing and prioritizing key system, organizational and community partners, as well as survivor subject matter experts. </w:t>
      </w:r>
    </w:p>
    <w:p w14:paraId="0E7ED61D" w14:textId="77777777" w:rsidR="000F7159" w:rsidRDefault="000F7159">
      <w:pPr>
        <w:suppressAutoHyphens w:val="0"/>
        <w:spacing w:before="60" w:after="60"/>
        <w:rPr>
          <w:rFonts w:eastAsiaTheme="majorEastAsia" w:cstheme="majorBidi"/>
          <w:b/>
          <w:color w:val="003865" w:themeColor="text1"/>
          <w:spacing w:val="-20"/>
          <w:sz w:val="28"/>
          <w:szCs w:val="28"/>
        </w:rPr>
      </w:pPr>
      <w:bookmarkStart w:id="43" w:name="_Toc242651079"/>
      <w:r>
        <w:rPr>
          <w:sz w:val="28"/>
          <w:szCs w:val="28"/>
        </w:rPr>
        <w:br w:type="page"/>
      </w:r>
    </w:p>
    <w:p w14:paraId="5B796B7A" w14:textId="21BDEECC" w:rsidR="00547F7D" w:rsidRDefault="00547F7D" w:rsidP="000F7159">
      <w:pPr>
        <w:pStyle w:val="Heading3"/>
      </w:pPr>
      <w:r w:rsidRPr="00523C32">
        <w:lastRenderedPageBreak/>
        <w:t>Form 7: Budget Justification</w:t>
      </w:r>
      <w:bookmarkEnd w:id="43"/>
      <w:r w:rsidRPr="00523C32">
        <w:rPr>
          <w:rStyle w:val="SubtitleChar"/>
          <w:szCs w:val="28"/>
        </w:rPr>
        <w:t xml:space="preserve"> </w:t>
      </w:r>
    </w:p>
    <w:p w14:paraId="214BCF92" w14:textId="77777777" w:rsidR="005B719C" w:rsidRDefault="006E3B36" w:rsidP="006E3B36">
      <w:pPr>
        <w:rPr>
          <w:b/>
          <w:bCs/>
        </w:rPr>
      </w:pPr>
      <w:r w:rsidRPr="00193AF7">
        <w:rPr>
          <w:b/>
          <w:bCs/>
        </w:rPr>
        <w:t>Complete one form for each budget year</w:t>
      </w:r>
      <w:r w:rsidR="00193AF7">
        <w:rPr>
          <w:b/>
          <w:bCs/>
        </w:rPr>
        <w:t>.</w:t>
      </w:r>
      <w:r w:rsidR="0059260F">
        <w:rPr>
          <w:b/>
          <w:bCs/>
        </w:rPr>
        <w:t xml:space="preserve"> Please align budget with state fiscal years that run from July 1 to June 30.</w:t>
      </w:r>
      <w:r w:rsidR="00C671A6">
        <w:rPr>
          <w:b/>
          <w:bCs/>
        </w:rPr>
        <w:t xml:space="preserve"> </w:t>
      </w:r>
    </w:p>
    <w:p w14:paraId="6DA74874" w14:textId="7466D54C" w:rsidR="006E3B36" w:rsidRPr="005B719C" w:rsidRDefault="00C671A6" w:rsidP="006E3B36">
      <w:pPr>
        <w:rPr>
          <w:i/>
          <w:iCs/>
        </w:rPr>
      </w:pPr>
      <w:r w:rsidRPr="005B719C">
        <w:rPr>
          <w:i/>
          <w:iCs/>
        </w:rPr>
        <w:t xml:space="preserve">Labor Trafficking Statewide Navigator applicants should include the rapid response funds in their budget. </w:t>
      </w:r>
      <w:r w:rsidR="002B497F" w:rsidRPr="005B719C">
        <w:rPr>
          <w:i/>
          <w:iCs/>
        </w:rPr>
        <w:t>See Section 1.3 for rapid response fund amounts.</w:t>
      </w:r>
    </w:p>
    <w:p w14:paraId="60C507ED" w14:textId="77777777" w:rsidR="00547F7D" w:rsidRPr="008B05BF" w:rsidRDefault="00547F7D" w:rsidP="00547F7D">
      <w:r w:rsidRPr="008B05BF">
        <w:t>Budget Justification Year</w:t>
      </w:r>
      <w:r>
        <w:t>:</w:t>
      </w:r>
    </w:p>
    <w:tbl>
      <w:tblPr>
        <w:tblStyle w:val="MDHstyle"/>
        <w:tblW w:w="9447" w:type="dxa"/>
        <w:tblLook w:val="04A0" w:firstRow="1" w:lastRow="0" w:firstColumn="1" w:lastColumn="0" w:noHBand="0" w:noVBand="1"/>
        <w:tblDescription w:val="table for position only"/>
      </w:tblPr>
      <w:tblGrid>
        <w:gridCol w:w="3327"/>
        <w:gridCol w:w="4860"/>
        <w:gridCol w:w="1260"/>
      </w:tblGrid>
      <w:tr w:rsidR="00547F7D" w:rsidRPr="005528BA" w14:paraId="17E1C08C" w14:textId="77777777" w:rsidTr="00887473">
        <w:trPr>
          <w:cnfStyle w:val="100000000000" w:firstRow="1" w:lastRow="0" w:firstColumn="0" w:lastColumn="0" w:oddVBand="0" w:evenVBand="0" w:oddHBand="0" w:evenHBand="0" w:firstRowFirstColumn="0" w:firstRowLastColumn="0" w:lastRowFirstColumn="0" w:lastRowLastColumn="0"/>
          <w:trHeight w:val="404"/>
        </w:trPr>
        <w:tc>
          <w:tcPr>
            <w:cnfStyle w:val="001000000000" w:firstRow="0" w:lastRow="0" w:firstColumn="1" w:lastColumn="0" w:oddVBand="0" w:evenVBand="0" w:oddHBand="0" w:evenHBand="0" w:firstRowFirstColumn="0" w:firstRowLastColumn="0" w:lastRowFirstColumn="0" w:lastRowLastColumn="0"/>
            <w:tcW w:w="3327" w:type="dxa"/>
            <w:vAlign w:val="top"/>
          </w:tcPr>
          <w:p w14:paraId="01CDF53B" w14:textId="77777777" w:rsidR="00547F7D" w:rsidRPr="005528BA" w:rsidRDefault="00547F7D" w:rsidP="00887473">
            <w:pPr>
              <w:jc w:val="left"/>
              <w:rPr>
                <w:b w:val="0"/>
              </w:rPr>
            </w:pPr>
            <w:r w:rsidRPr="005528BA">
              <w:t>Expense Item</w:t>
            </w:r>
          </w:p>
        </w:tc>
        <w:tc>
          <w:tcPr>
            <w:tcW w:w="4860" w:type="dxa"/>
            <w:vAlign w:val="top"/>
          </w:tcPr>
          <w:p w14:paraId="55457BA6" w14:textId="77777777" w:rsidR="00547F7D" w:rsidRPr="005528BA" w:rsidRDefault="00547F7D" w:rsidP="00887473">
            <w:pPr>
              <w:jc w:val="left"/>
              <w:cnfStyle w:val="100000000000" w:firstRow="1" w:lastRow="0" w:firstColumn="0" w:lastColumn="0" w:oddVBand="0" w:evenVBand="0" w:oddHBand="0" w:evenHBand="0" w:firstRowFirstColumn="0" w:firstRowLastColumn="0" w:lastRowFirstColumn="0" w:lastRowLastColumn="0"/>
              <w:rPr>
                <w:b w:val="0"/>
              </w:rPr>
            </w:pPr>
            <w:r w:rsidRPr="005528BA">
              <w:t>Details</w:t>
            </w:r>
          </w:p>
        </w:tc>
        <w:tc>
          <w:tcPr>
            <w:tcW w:w="1260" w:type="dxa"/>
            <w:vAlign w:val="top"/>
          </w:tcPr>
          <w:p w14:paraId="65A57761" w14:textId="77777777" w:rsidR="00547F7D" w:rsidRPr="005528BA" w:rsidRDefault="00547F7D" w:rsidP="00887473">
            <w:pPr>
              <w:jc w:val="left"/>
              <w:cnfStyle w:val="100000000000" w:firstRow="1" w:lastRow="0" w:firstColumn="0" w:lastColumn="0" w:oddVBand="0" w:evenVBand="0" w:oddHBand="0" w:evenHBand="0" w:firstRowFirstColumn="0" w:firstRowLastColumn="0" w:lastRowFirstColumn="0" w:lastRowLastColumn="0"/>
              <w:rPr>
                <w:b w:val="0"/>
              </w:rPr>
            </w:pPr>
            <w:r w:rsidRPr="005528BA">
              <w:t>Amount</w:t>
            </w:r>
          </w:p>
        </w:tc>
      </w:tr>
      <w:tr w:rsidR="00547F7D" w:rsidRPr="005528BA" w14:paraId="7BA366C3" w14:textId="77777777" w:rsidTr="00887473">
        <w:trPr>
          <w:cnfStyle w:val="000000100000" w:firstRow="0" w:lastRow="0" w:firstColumn="0" w:lastColumn="0" w:oddVBand="0" w:evenVBand="0" w:oddHBand="1" w:evenHBand="0" w:firstRowFirstColumn="0" w:firstRowLastColumn="0" w:lastRowFirstColumn="0" w:lastRowLastColumn="0"/>
          <w:trHeight w:val="404"/>
        </w:trPr>
        <w:tc>
          <w:tcPr>
            <w:cnfStyle w:val="001000000000" w:firstRow="0" w:lastRow="0" w:firstColumn="1" w:lastColumn="0" w:oddVBand="0" w:evenVBand="0" w:oddHBand="0" w:evenHBand="0" w:firstRowFirstColumn="0" w:firstRowLastColumn="0" w:lastRowFirstColumn="0" w:lastRowLastColumn="0"/>
            <w:tcW w:w="3327" w:type="dxa"/>
            <w:vAlign w:val="top"/>
          </w:tcPr>
          <w:p w14:paraId="4AA47B72" w14:textId="77777777" w:rsidR="00547F7D" w:rsidRPr="005528BA" w:rsidRDefault="00547F7D" w:rsidP="00887473">
            <w:r w:rsidRPr="005528BA">
              <w:t>Staff Salary</w:t>
            </w:r>
          </w:p>
        </w:tc>
        <w:tc>
          <w:tcPr>
            <w:tcW w:w="4860" w:type="dxa"/>
            <w:vAlign w:val="top"/>
          </w:tcPr>
          <w:p w14:paraId="2320B449" w14:textId="6523B136" w:rsidR="00547F7D" w:rsidRPr="005528BA" w:rsidRDefault="00547F7D" w:rsidP="00887473">
            <w:pPr>
              <w:jc w:val="left"/>
              <w:cnfStyle w:val="000000100000" w:firstRow="0" w:lastRow="0" w:firstColumn="0" w:lastColumn="0" w:oddVBand="0" w:evenVBand="0" w:oddHBand="1" w:evenHBand="0" w:firstRowFirstColumn="0" w:firstRowLastColumn="0" w:lastRowFirstColumn="0" w:lastRowLastColumn="0"/>
            </w:pPr>
            <w:r w:rsidRPr="005528BA">
              <w:t>Name or to-be-named</w:t>
            </w:r>
            <w:r w:rsidR="00762F6C">
              <w:t>.</w:t>
            </w:r>
            <w:r w:rsidRPr="005528BA">
              <w:t xml:space="preserve"> Include description of job responsibilities, percent to be funded by this project.</w:t>
            </w:r>
          </w:p>
        </w:tc>
        <w:tc>
          <w:tcPr>
            <w:tcW w:w="1260" w:type="dxa"/>
            <w:vAlign w:val="top"/>
          </w:tcPr>
          <w:p w14:paraId="38B10F44" w14:textId="77777777" w:rsidR="00547F7D" w:rsidRPr="005528BA" w:rsidRDefault="00547F7D" w:rsidP="00887473">
            <w:pPr>
              <w:jc w:val="left"/>
              <w:cnfStyle w:val="000000100000" w:firstRow="0" w:lastRow="0" w:firstColumn="0" w:lastColumn="0" w:oddVBand="0" w:evenVBand="0" w:oddHBand="1" w:evenHBand="0" w:firstRowFirstColumn="0" w:firstRowLastColumn="0" w:lastRowFirstColumn="0" w:lastRowLastColumn="0"/>
            </w:pPr>
            <w:r w:rsidRPr="005528BA">
              <w:t>$</w:t>
            </w:r>
          </w:p>
        </w:tc>
      </w:tr>
      <w:tr w:rsidR="00547F7D" w:rsidRPr="005528BA" w14:paraId="23F59EC3" w14:textId="77777777" w:rsidTr="00887473">
        <w:trPr>
          <w:trHeight w:val="404"/>
        </w:trPr>
        <w:tc>
          <w:tcPr>
            <w:cnfStyle w:val="001000000000" w:firstRow="0" w:lastRow="0" w:firstColumn="1" w:lastColumn="0" w:oddVBand="0" w:evenVBand="0" w:oddHBand="0" w:evenHBand="0" w:firstRowFirstColumn="0" w:firstRowLastColumn="0" w:lastRowFirstColumn="0" w:lastRowLastColumn="0"/>
            <w:tcW w:w="3327" w:type="dxa"/>
            <w:vAlign w:val="top"/>
          </w:tcPr>
          <w:p w14:paraId="108C6F8A" w14:textId="77777777" w:rsidR="00547F7D" w:rsidRPr="005528BA" w:rsidRDefault="00547F7D" w:rsidP="00887473">
            <w:r w:rsidRPr="005528BA">
              <w:t>Fringe &amp; PR Taxes</w:t>
            </w:r>
          </w:p>
        </w:tc>
        <w:tc>
          <w:tcPr>
            <w:tcW w:w="4860" w:type="dxa"/>
            <w:vAlign w:val="top"/>
          </w:tcPr>
          <w:p w14:paraId="769FBA9A" w14:textId="040816D9" w:rsidR="00547F7D" w:rsidRPr="005528BA" w:rsidRDefault="00547F7D" w:rsidP="00887473">
            <w:pPr>
              <w:jc w:val="left"/>
              <w:cnfStyle w:val="000000000000" w:firstRow="0" w:lastRow="0" w:firstColumn="0" w:lastColumn="0" w:oddVBand="0" w:evenVBand="0" w:oddHBand="0" w:evenHBand="0" w:firstRowFirstColumn="0" w:firstRowLastColumn="0" w:lastRowFirstColumn="0" w:lastRowLastColumn="0"/>
            </w:pPr>
            <w:r w:rsidRPr="005528BA">
              <w:t>Describe how this is calculated</w:t>
            </w:r>
            <w:r w:rsidR="004440F8">
              <w:t xml:space="preserve"> and breakdown for each staff member</w:t>
            </w:r>
          </w:p>
        </w:tc>
        <w:tc>
          <w:tcPr>
            <w:tcW w:w="1260" w:type="dxa"/>
            <w:vAlign w:val="top"/>
          </w:tcPr>
          <w:p w14:paraId="68C68BFF" w14:textId="77777777" w:rsidR="00547F7D" w:rsidRPr="005528BA" w:rsidRDefault="00547F7D" w:rsidP="00887473">
            <w:pPr>
              <w:jc w:val="left"/>
              <w:cnfStyle w:val="000000000000" w:firstRow="0" w:lastRow="0" w:firstColumn="0" w:lastColumn="0" w:oddVBand="0" w:evenVBand="0" w:oddHBand="0" w:evenHBand="0" w:firstRowFirstColumn="0" w:firstRowLastColumn="0" w:lastRowFirstColumn="0" w:lastRowLastColumn="0"/>
            </w:pPr>
            <w:r w:rsidRPr="005528BA">
              <w:t>$</w:t>
            </w:r>
          </w:p>
        </w:tc>
      </w:tr>
      <w:tr w:rsidR="00547F7D" w:rsidRPr="005528BA" w14:paraId="2CF42693" w14:textId="77777777" w:rsidTr="00887473">
        <w:trPr>
          <w:cnfStyle w:val="000000100000" w:firstRow="0" w:lastRow="0" w:firstColumn="0" w:lastColumn="0" w:oddVBand="0" w:evenVBand="0" w:oddHBand="1" w:evenHBand="0" w:firstRowFirstColumn="0" w:firstRowLastColumn="0" w:lastRowFirstColumn="0" w:lastRowLastColumn="0"/>
          <w:trHeight w:val="404"/>
        </w:trPr>
        <w:tc>
          <w:tcPr>
            <w:cnfStyle w:val="001000000000" w:firstRow="0" w:lastRow="0" w:firstColumn="1" w:lastColumn="0" w:oddVBand="0" w:evenVBand="0" w:oddHBand="0" w:evenHBand="0" w:firstRowFirstColumn="0" w:firstRowLastColumn="0" w:lastRowFirstColumn="0" w:lastRowLastColumn="0"/>
            <w:tcW w:w="3327" w:type="dxa"/>
            <w:vAlign w:val="top"/>
          </w:tcPr>
          <w:p w14:paraId="20D8729D" w14:textId="77777777" w:rsidR="00547F7D" w:rsidRPr="005528BA" w:rsidRDefault="00547F7D" w:rsidP="00887473">
            <w:r w:rsidRPr="005528BA">
              <w:t>Consultant &amp; Contract Services</w:t>
            </w:r>
          </w:p>
        </w:tc>
        <w:tc>
          <w:tcPr>
            <w:tcW w:w="4860" w:type="dxa"/>
            <w:vAlign w:val="top"/>
          </w:tcPr>
          <w:p w14:paraId="2AB1A75C" w14:textId="7BE52630" w:rsidR="00547F7D" w:rsidRPr="005528BA" w:rsidRDefault="00547F7D" w:rsidP="00887473">
            <w:pPr>
              <w:jc w:val="left"/>
              <w:cnfStyle w:val="000000100000" w:firstRow="0" w:lastRow="0" w:firstColumn="0" w:lastColumn="0" w:oddVBand="0" w:evenVBand="0" w:oddHBand="1" w:evenHBand="0" w:firstRowFirstColumn="0" w:firstRowLastColumn="0" w:lastRowFirstColumn="0" w:lastRowLastColumn="0"/>
            </w:pPr>
            <w:r w:rsidRPr="005528BA">
              <w:t>Include consultant name, company, description of deliverables</w:t>
            </w:r>
            <w:r w:rsidR="004E712C">
              <w:t>, selection process</w:t>
            </w:r>
          </w:p>
        </w:tc>
        <w:tc>
          <w:tcPr>
            <w:tcW w:w="1260" w:type="dxa"/>
            <w:vAlign w:val="top"/>
          </w:tcPr>
          <w:p w14:paraId="7C6E4258" w14:textId="77777777" w:rsidR="00547F7D" w:rsidRPr="005528BA" w:rsidRDefault="00547F7D" w:rsidP="00887473">
            <w:pPr>
              <w:jc w:val="left"/>
              <w:cnfStyle w:val="000000100000" w:firstRow="0" w:lastRow="0" w:firstColumn="0" w:lastColumn="0" w:oddVBand="0" w:evenVBand="0" w:oddHBand="1" w:evenHBand="0" w:firstRowFirstColumn="0" w:firstRowLastColumn="0" w:lastRowFirstColumn="0" w:lastRowLastColumn="0"/>
            </w:pPr>
            <w:r w:rsidRPr="005528BA">
              <w:t>$</w:t>
            </w:r>
          </w:p>
        </w:tc>
      </w:tr>
      <w:tr w:rsidR="00547F7D" w:rsidRPr="005528BA" w14:paraId="51465F1C" w14:textId="77777777" w:rsidTr="00887473">
        <w:trPr>
          <w:trHeight w:val="404"/>
        </w:trPr>
        <w:tc>
          <w:tcPr>
            <w:cnfStyle w:val="001000000000" w:firstRow="0" w:lastRow="0" w:firstColumn="1" w:lastColumn="0" w:oddVBand="0" w:evenVBand="0" w:oddHBand="0" w:evenHBand="0" w:firstRowFirstColumn="0" w:firstRowLastColumn="0" w:lastRowFirstColumn="0" w:lastRowLastColumn="0"/>
            <w:tcW w:w="3327" w:type="dxa"/>
            <w:vAlign w:val="top"/>
          </w:tcPr>
          <w:p w14:paraId="2D78B1F1" w14:textId="77777777" w:rsidR="00547F7D" w:rsidRPr="005528BA" w:rsidRDefault="00547F7D" w:rsidP="00887473">
            <w:r w:rsidRPr="005528BA">
              <w:t>Supplies, Printing, Postage</w:t>
            </w:r>
          </w:p>
        </w:tc>
        <w:tc>
          <w:tcPr>
            <w:tcW w:w="4860" w:type="dxa"/>
            <w:vAlign w:val="top"/>
          </w:tcPr>
          <w:p w14:paraId="0A4F2A8B" w14:textId="0652E71C" w:rsidR="00547F7D" w:rsidRPr="005528BA" w:rsidRDefault="00547F7D" w:rsidP="00887473">
            <w:pPr>
              <w:jc w:val="left"/>
              <w:cnfStyle w:val="000000000000" w:firstRow="0" w:lastRow="0" w:firstColumn="0" w:lastColumn="0" w:oddVBand="0" w:evenVBand="0" w:oddHBand="0" w:evenHBand="0" w:firstRowFirstColumn="0" w:firstRowLastColumn="0" w:lastRowFirstColumn="0" w:lastRowLastColumn="0"/>
            </w:pPr>
            <w:r w:rsidRPr="005528BA">
              <w:t>Include purpose, estimated costs</w:t>
            </w:r>
          </w:p>
        </w:tc>
        <w:tc>
          <w:tcPr>
            <w:tcW w:w="1260" w:type="dxa"/>
            <w:vAlign w:val="top"/>
          </w:tcPr>
          <w:p w14:paraId="1A1FCE9F" w14:textId="77777777" w:rsidR="00547F7D" w:rsidRPr="005528BA" w:rsidRDefault="00547F7D" w:rsidP="00887473">
            <w:pPr>
              <w:jc w:val="left"/>
              <w:cnfStyle w:val="000000000000" w:firstRow="0" w:lastRow="0" w:firstColumn="0" w:lastColumn="0" w:oddVBand="0" w:evenVBand="0" w:oddHBand="0" w:evenHBand="0" w:firstRowFirstColumn="0" w:firstRowLastColumn="0" w:lastRowFirstColumn="0" w:lastRowLastColumn="0"/>
            </w:pPr>
            <w:r w:rsidRPr="005528BA">
              <w:t>$</w:t>
            </w:r>
          </w:p>
        </w:tc>
      </w:tr>
      <w:tr w:rsidR="00547F7D" w:rsidRPr="005528BA" w14:paraId="6E1F00B9" w14:textId="77777777" w:rsidTr="00887473">
        <w:trPr>
          <w:cnfStyle w:val="000000100000" w:firstRow="0" w:lastRow="0" w:firstColumn="0" w:lastColumn="0" w:oddVBand="0" w:evenVBand="0" w:oddHBand="1" w:evenHBand="0" w:firstRowFirstColumn="0" w:firstRowLastColumn="0" w:lastRowFirstColumn="0" w:lastRowLastColumn="0"/>
          <w:trHeight w:val="404"/>
        </w:trPr>
        <w:tc>
          <w:tcPr>
            <w:cnfStyle w:val="001000000000" w:firstRow="0" w:lastRow="0" w:firstColumn="1" w:lastColumn="0" w:oddVBand="0" w:evenVBand="0" w:oddHBand="0" w:evenHBand="0" w:firstRowFirstColumn="0" w:firstRowLastColumn="0" w:lastRowFirstColumn="0" w:lastRowLastColumn="0"/>
            <w:tcW w:w="3327" w:type="dxa"/>
            <w:vAlign w:val="top"/>
          </w:tcPr>
          <w:p w14:paraId="13BB9B9A" w14:textId="77777777" w:rsidR="00547F7D" w:rsidRPr="005528BA" w:rsidRDefault="00547F7D" w:rsidP="00887473">
            <w:r w:rsidRPr="005528BA">
              <w:t>Travel</w:t>
            </w:r>
          </w:p>
        </w:tc>
        <w:tc>
          <w:tcPr>
            <w:tcW w:w="4860" w:type="dxa"/>
            <w:vAlign w:val="top"/>
          </w:tcPr>
          <w:p w14:paraId="1F4D220A" w14:textId="77777777" w:rsidR="00547F7D" w:rsidRPr="005528BA" w:rsidRDefault="00547F7D" w:rsidP="00887473">
            <w:pPr>
              <w:jc w:val="left"/>
              <w:cnfStyle w:val="000000100000" w:firstRow="0" w:lastRow="0" w:firstColumn="0" w:lastColumn="0" w:oddVBand="0" w:evenVBand="0" w:oddHBand="1" w:evenHBand="0" w:firstRowFirstColumn="0" w:firstRowLastColumn="0" w:lastRowFirstColumn="0" w:lastRowLastColumn="0"/>
            </w:pPr>
            <w:r w:rsidRPr="005528BA">
              <w:t>Describe purpose for travel and estimated expenses, destination, mileage, etc. for staff directly involved in this project.</w:t>
            </w:r>
          </w:p>
        </w:tc>
        <w:tc>
          <w:tcPr>
            <w:tcW w:w="1260" w:type="dxa"/>
            <w:vAlign w:val="top"/>
          </w:tcPr>
          <w:p w14:paraId="6D1F8ADC" w14:textId="77777777" w:rsidR="00547F7D" w:rsidRPr="005528BA" w:rsidRDefault="00547F7D" w:rsidP="00887473">
            <w:pPr>
              <w:jc w:val="left"/>
              <w:cnfStyle w:val="000000100000" w:firstRow="0" w:lastRow="0" w:firstColumn="0" w:lastColumn="0" w:oddVBand="0" w:evenVBand="0" w:oddHBand="1" w:evenHBand="0" w:firstRowFirstColumn="0" w:firstRowLastColumn="0" w:lastRowFirstColumn="0" w:lastRowLastColumn="0"/>
            </w:pPr>
            <w:r w:rsidRPr="005528BA">
              <w:t>$</w:t>
            </w:r>
          </w:p>
        </w:tc>
      </w:tr>
      <w:tr w:rsidR="00547F7D" w:rsidRPr="005528BA" w14:paraId="0684BAA1" w14:textId="77777777" w:rsidTr="00887473">
        <w:trPr>
          <w:trHeight w:val="332"/>
        </w:trPr>
        <w:tc>
          <w:tcPr>
            <w:cnfStyle w:val="001000000000" w:firstRow="0" w:lastRow="0" w:firstColumn="1" w:lastColumn="0" w:oddVBand="0" w:evenVBand="0" w:oddHBand="0" w:evenHBand="0" w:firstRowFirstColumn="0" w:firstRowLastColumn="0" w:lastRowFirstColumn="0" w:lastRowLastColumn="0"/>
            <w:tcW w:w="3327" w:type="dxa"/>
            <w:vAlign w:val="top"/>
          </w:tcPr>
          <w:p w14:paraId="366B9B24" w14:textId="77777777" w:rsidR="00547F7D" w:rsidRPr="005528BA" w:rsidRDefault="00547F7D" w:rsidP="00887473">
            <w:pPr>
              <w:rPr>
                <w:b/>
                <w:bCs w:val="0"/>
              </w:rPr>
            </w:pPr>
            <w:r w:rsidRPr="005528BA">
              <w:rPr>
                <w:b/>
                <w:bCs w:val="0"/>
              </w:rPr>
              <w:t>Total Direct Expenses</w:t>
            </w:r>
          </w:p>
        </w:tc>
        <w:tc>
          <w:tcPr>
            <w:tcW w:w="4860" w:type="dxa"/>
            <w:vAlign w:val="top"/>
          </w:tcPr>
          <w:p w14:paraId="592B7723" w14:textId="77777777" w:rsidR="00547F7D" w:rsidRPr="005528BA" w:rsidRDefault="00547F7D" w:rsidP="00887473">
            <w:pPr>
              <w:jc w:val="left"/>
              <w:cnfStyle w:val="000000000000" w:firstRow="0" w:lastRow="0" w:firstColumn="0" w:lastColumn="0" w:oddVBand="0" w:evenVBand="0" w:oddHBand="0" w:evenHBand="0" w:firstRowFirstColumn="0" w:firstRowLastColumn="0" w:lastRowFirstColumn="0" w:lastRowLastColumn="0"/>
              <w:rPr>
                <w:bCs/>
              </w:rPr>
            </w:pPr>
            <w:r w:rsidRPr="005528BA">
              <w:rPr>
                <w:bCs/>
              </w:rPr>
              <w:t>Total direct expenses</w:t>
            </w:r>
          </w:p>
        </w:tc>
        <w:tc>
          <w:tcPr>
            <w:tcW w:w="1260" w:type="dxa"/>
            <w:vAlign w:val="top"/>
          </w:tcPr>
          <w:p w14:paraId="7386695B" w14:textId="77777777" w:rsidR="00547F7D" w:rsidRPr="005528BA" w:rsidRDefault="00547F7D" w:rsidP="00887473">
            <w:pPr>
              <w:jc w:val="left"/>
              <w:cnfStyle w:val="000000000000" w:firstRow="0" w:lastRow="0" w:firstColumn="0" w:lastColumn="0" w:oddVBand="0" w:evenVBand="0" w:oddHBand="0" w:evenHBand="0" w:firstRowFirstColumn="0" w:firstRowLastColumn="0" w:lastRowFirstColumn="0" w:lastRowLastColumn="0"/>
              <w:rPr>
                <w:b/>
              </w:rPr>
            </w:pPr>
            <w:r w:rsidRPr="005528BA">
              <w:rPr>
                <w:b/>
              </w:rPr>
              <w:t>$</w:t>
            </w:r>
          </w:p>
        </w:tc>
      </w:tr>
      <w:tr w:rsidR="00547F7D" w:rsidRPr="005528BA" w14:paraId="1E21F572" w14:textId="77777777" w:rsidTr="00887473">
        <w:trPr>
          <w:cnfStyle w:val="000000100000" w:firstRow="0" w:lastRow="0" w:firstColumn="0" w:lastColumn="0" w:oddVBand="0" w:evenVBand="0" w:oddHBand="1" w:evenHBand="0" w:firstRowFirstColumn="0" w:firstRowLastColumn="0" w:lastRowFirstColumn="0" w:lastRowLastColumn="0"/>
          <w:trHeight w:val="593"/>
        </w:trPr>
        <w:tc>
          <w:tcPr>
            <w:cnfStyle w:val="001000000000" w:firstRow="0" w:lastRow="0" w:firstColumn="1" w:lastColumn="0" w:oddVBand="0" w:evenVBand="0" w:oddHBand="0" w:evenHBand="0" w:firstRowFirstColumn="0" w:firstRowLastColumn="0" w:lastRowFirstColumn="0" w:lastRowLastColumn="0"/>
            <w:tcW w:w="3327" w:type="dxa"/>
            <w:vAlign w:val="top"/>
          </w:tcPr>
          <w:p w14:paraId="2CF85BA0" w14:textId="66FE2134" w:rsidR="00547F7D" w:rsidRPr="005528BA" w:rsidRDefault="00547F7D" w:rsidP="00887473">
            <w:pPr>
              <w:rPr>
                <w:b/>
              </w:rPr>
            </w:pPr>
            <w:r w:rsidRPr="005528BA">
              <w:rPr>
                <w:b/>
              </w:rPr>
              <w:t xml:space="preserve">Indirect Expenses </w:t>
            </w:r>
            <w:r w:rsidRPr="005528BA">
              <w:rPr>
                <w:b/>
              </w:rPr>
              <w:br/>
            </w:r>
            <w:r w:rsidRPr="005528BA">
              <w:t>(maximum 1</w:t>
            </w:r>
            <w:r w:rsidR="00523C32">
              <w:t>5</w:t>
            </w:r>
            <w:r w:rsidRPr="005528BA">
              <w:t>%) or documented Federally approved amount.</w:t>
            </w:r>
          </w:p>
        </w:tc>
        <w:tc>
          <w:tcPr>
            <w:tcW w:w="4860" w:type="dxa"/>
            <w:vAlign w:val="top"/>
          </w:tcPr>
          <w:p w14:paraId="4EDFD840" w14:textId="220F2665" w:rsidR="00547F7D" w:rsidRPr="005528BA" w:rsidRDefault="00547F7D" w:rsidP="00887473">
            <w:pPr>
              <w:jc w:val="left"/>
              <w:cnfStyle w:val="000000100000" w:firstRow="0" w:lastRow="0" w:firstColumn="0" w:lastColumn="0" w:oddVBand="0" w:evenVBand="0" w:oddHBand="1" w:evenHBand="0" w:firstRowFirstColumn="0" w:firstRowLastColumn="0" w:lastRowFirstColumn="0" w:lastRowLastColumn="0"/>
            </w:pPr>
            <w:r w:rsidRPr="005528BA">
              <w:t>Indirect expenses will be estimated in total budget above; calculated separately with each invoice</w:t>
            </w:r>
            <w:r w:rsidR="00523C32">
              <w:t>.</w:t>
            </w:r>
          </w:p>
        </w:tc>
        <w:tc>
          <w:tcPr>
            <w:tcW w:w="1260" w:type="dxa"/>
            <w:vAlign w:val="top"/>
          </w:tcPr>
          <w:p w14:paraId="7C77E1E4" w14:textId="77777777" w:rsidR="00547F7D" w:rsidRPr="005528BA" w:rsidRDefault="00547F7D" w:rsidP="00887473">
            <w:pPr>
              <w:jc w:val="left"/>
              <w:cnfStyle w:val="000000100000" w:firstRow="0" w:lastRow="0" w:firstColumn="0" w:lastColumn="0" w:oddVBand="0" w:evenVBand="0" w:oddHBand="1" w:evenHBand="0" w:firstRowFirstColumn="0" w:firstRowLastColumn="0" w:lastRowFirstColumn="0" w:lastRowLastColumn="0"/>
            </w:pPr>
            <w:r w:rsidRPr="005528BA">
              <w:t>$</w:t>
            </w:r>
          </w:p>
        </w:tc>
      </w:tr>
      <w:tr w:rsidR="00547F7D" w:rsidRPr="005528BA" w14:paraId="4C6D2CAF" w14:textId="77777777" w:rsidTr="00887473">
        <w:trPr>
          <w:trHeight w:val="404"/>
        </w:trPr>
        <w:tc>
          <w:tcPr>
            <w:cnfStyle w:val="001000000000" w:firstRow="0" w:lastRow="0" w:firstColumn="1" w:lastColumn="0" w:oddVBand="0" w:evenVBand="0" w:oddHBand="0" w:evenHBand="0" w:firstRowFirstColumn="0" w:firstRowLastColumn="0" w:lastRowFirstColumn="0" w:lastRowLastColumn="0"/>
            <w:tcW w:w="3327" w:type="dxa"/>
            <w:vAlign w:val="top"/>
          </w:tcPr>
          <w:p w14:paraId="17D1D595" w14:textId="77777777" w:rsidR="00547F7D" w:rsidRPr="005528BA" w:rsidRDefault="00547F7D" w:rsidP="00887473">
            <w:pPr>
              <w:rPr>
                <w:b/>
                <w:bCs w:val="0"/>
              </w:rPr>
            </w:pPr>
            <w:r w:rsidRPr="005528BA">
              <w:rPr>
                <w:b/>
                <w:bCs w:val="0"/>
              </w:rPr>
              <w:t>Total Expenses</w:t>
            </w:r>
          </w:p>
        </w:tc>
        <w:tc>
          <w:tcPr>
            <w:tcW w:w="4860" w:type="dxa"/>
            <w:vAlign w:val="top"/>
          </w:tcPr>
          <w:p w14:paraId="67FB6D53" w14:textId="77777777" w:rsidR="00547F7D" w:rsidRPr="005528BA" w:rsidRDefault="00547F7D" w:rsidP="00887473">
            <w:pPr>
              <w:jc w:val="left"/>
              <w:cnfStyle w:val="000000000000" w:firstRow="0" w:lastRow="0" w:firstColumn="0" w:lastColumn="0" w:oddVBand="0" w:evenVBand="0" w:oddHBand="0" w:evenHBand="0" w:firstRowFirstColumn="0" w:firstRowLastColumn="0" w:lastRowFirstColumn="0" w:lastRowLastColumn="0"/>
              <w:rPr>
                <w:bCs/>
                <w:sz w:val="32"/>
                <w:szCs w:val="32"/>
              </w:rPr>
            </w:pPr>
            <w:r w:rsidRPr="005528BA">
              <w:rPr>
                <w:bCs/>
              </w:rPr>
              <w:t>Total expenses</w:t>
            </w:r>
          </w:p>
        </w:tc>
        <w:tc>
          <w:tcPr>
            <w:tcW w:w="1260" w:type="dxa"/>
            <w:vAlign w:val="top"/>
          </w:tcPr>
          <w:p w14:paraId="339DEBD6" w14:textId="77777777" w:rsidR="00547F7D" w:rsidRPr="005528BA" w:rsidRDefault="00547F7D" w:rsidP="00887473">
            <w:pPr>
              <w:jc w:val="left"/>
              <w:cnfStyle w:val="000000000000" w:firstRow="0" w:lastRow="0" w:firstColumn="0" w:lastColumn="0" w:oddVBand="0" w:evenVBand="0" w:oddHBand="0" w:evenHBand="0" w:firstRowFirstColumn="0" w:firstRowLastColumn="0" w:lastRowFirstColumn="0" w:lastRowLastColumn="0"/>
              <w:rPr>
                <w:b/>
              </w:rPr>
            </w:pPr>
            <w:r w:rsidRPr="005528BA">
              <w:rPr>
                <w:b/>
              </w:rPr>
              <w:t>$</w:t>
            </w:r>
          </w:p>
        </w:tc>
      </w:tr>
    </w:tbl>
    <w:p w14:paraId="5CED960B" w14:textId="77777777" w:rsidR="000F7159" w:rsidRDefault="000F7159">
      <w:pPr>
        <w:suppressAutoHyphens w:val="0"/>
        <w:spacing w:before="60" w:after="60"/>
        <w:rPr>
          <w:rFonts w:eastAsiaTheme="majorEastAsia" w:cstheme="majorBidi"/>
          <w:b/>
          <w:color w:val="003865" w:themeColor="text1"/>
          <w:spacing w:val="-20"/>
          <w:sz w:val="28"/>
          <w:szCs w:val="28"/>
        </w:rPr>
      </w:pPr>
      <w:bookmarkStart w:id="44" w:name="_Toc242651080"/>
      <w:r>
        <w:rPr>
          <w:sz w:val="28"/>
          <w:szCs w:val="28"/>
        </w:rPr>
        <w:br w:type="page"/>
      </w:r>
    </w:p>
    <w:p w14:paraId="0B061D17" w14:textId="0271A5AD" w:rsidR="006E3B36" w:rsidRPr="00C36C56" w:rsidRDefault="006E3B36" w:rsidP="000F7159">
      <w:pPr>
        <w:pStyle w:val="Heading3"/>
      </w:pPr>
      <w:r w:rsidRPr="006E3B36">
        <w:lastRenderedPageBreak/>
        <w:t>Form 8: Budget Summary Sheet</w:t>
      </w:r>
      <w:bookmarkEnd w:id="44"/>
    </w:p>
    <w:tbl>
      <w:tblPr>
        <w:tblStyle w:val="MDHstyle2"/>
        <w:tblW w:w="9447" w:type="dxa"/>
        <w:tblLook w:val="04A0" w:firstRow="1" w:lastRow="0" w:firstColumn="1" w:lastColumn="0" w:noHBand="0" w:noVBand="1"/>
        <w:tblDescription w:val="table for position only"/>
      </w:tblPr>
      <w:tblGrid>
        <w:gridCol w:w="7827"/>
        <w:gridCol w:w="1620"/>
      </w:tblGrid>
      <w:tr w:rsidR="006E3B36" w:rsidRPr="008B05BF" w14:paraId="46BEBA9F" w14:textId="77777777" w:rsidTr="00887473">
        <w:trPr>
          <w:cnfStyle w:val="100000000000" w:firstRow="1" w:lastRow="0" w:firstColumn="0" w:lastColumn="0" w:oddVBand="0" w:evenVBand="0" w:oddHBand="0" w:evenHBand="0" w:firstRowFirstColumn="0" w:firstRowLastColumn="0" w:lastRowFirstColumn="0" w:lastRowLastColumn="0"/>
          <w:trHeight w:val="554"/>
        </w:trPr>
        <w:tc>
          <w:tcPr>
            <w:cnfStyle w:val="001000000000" w:firstRow="0" w:lastRow="0" w:firstColumn="1" w:lastColumn="0" w:oddVBand="0" w:evenVBand="0" w:oddHBand="0" w:evenHBand="0" w:firstRowFirstColumn="0" w:firstRowLastColumn="0" w:lastRowFirstColumn="0" w:lastRowLastColumn="0"/>
            <w:tcW w:w="7827" w:type="dxa"/>
          </w:tcPr>
          <w:p w14:paraId="0496BF9E" w14:textId="77777777" w:rsidR="006E3B36" w:rsidRPr="008B05BF" w:rsidRDefault="006E3B36" w:rsidP="00887473">
            <w:pPr>
              <w:suppressAutoHyphens w:val="0"/>
              <w:spacing w:before="40" w:after="40"/>
              <w:jc w:val="left"/>
              <w:rPr>
                <w:rFonts w:eastAsia="Times New Roman" w:cs="Calibri"/>
              </w:rPr>
            </w:pPr>
            <w:r w:rsidRPr="008B05BF">
              <w:rPr>
                <w:rFonts w:eastAsia="Times New Roman" w:cs="Calibri"/>
              </w:rPr>
              <w:t>Expense Item</w:t>
            </w:r>
          </w:p>
        </w:tc>
        <w:tc>
          <w:tcPr>
            <w:tcW w:w="1620" w:type="dxa"/>
          </w:tcPr>
          <w:p w14:paraId="2641D615" w14:textId="77777777" w:rsidR="006E3B36" w:rsidRPr="008B05BF" w:rsidRDefault="006E3B36" w:rsidP="00887473">
            <w:pPr>
              <w:suppressAutoHyphens w:val="0"/>
              <w:spacing w:before="40" w:after="40"/>
              <w:jc w:val="left"/>
              <w:cnfStyle w:val="100000000000" w:firstRow="1" w:lastRow="0" w:firstColumn="0" w:lastColumn="0" w:oddVBand="0" w:evenVBand="0" w:oddHBand="0" w:evenHBand="0" w:firstRowFirstColumn="0" w:firstRowLastColumn="0" w:lastRowFirstColumn="0" w:lastRowLastColumn="0"/>
              <w:rPr>
                <w:rFonts w:eastAsia="Times New Roman" w:cs="Calibri"/>
              </w:rPr>
            </w:pPr>
            <w:r w:rsidRPr="008B05BF">
              <w:rPr>
                <w:rFonts w:eastAsia="Times New Roman" w:cs="Calibri"/>
              </w:rPr>
              <w:t>Amount</w:t>
            </w:r>
          </w:p>
        </w:tc>
      </w:tr>
      <w:tr w:rsidR="006E3B36" w:rsidRPr="008B05BF" w14:paraId="0880C73E" w14:textId="77777777" w:rsidTr="00887473">
        <w:trPr>
          <w:cnfStyle w:val="000000100000" w:firstRow="0" w:lastRow="0" w:firstColumn="0" w:lastColumn="0" w:oddVBand="0" w:evenVBand="0" w:oddHBand="1" w:evenHBand="0" w:firstRowFirstColumn="0" w:firstRowLastColumn="0" w:lastRowFirstColumn="0" w:lastRowLastColumn="0"/>
          <w:trHeight w:val="554"/>
        </w:trPr>
        <w:tc>
          <w:tcPr>
            <w:cnfStyle w:val="001000000000" w:firstRow="0" w:lastRow="0" w:firstColumn="1" w:lastColumn="0" w:oddVBand="0" w:evenVBand="0" w:oddHBand="0" w:evenHBand="0" w:firstRowFirstColumn="0" w:firstRowLastColumn="0" w:lastRowFirstColumn="0" w:lastRowLastColumn="0"/>
            <w:tcW w:w="7827" w:type="dxa"/>
          </w:tcPr>
          <w:p w14:paraId="1E0A3B2F" w14:textId="77777777" w:rsidR="006E3B36" w:rsidRPr="008B05BF" w:rsidRDefault="006E3B36" w:rsidP="00887473">
            <w:pPr>
              <w:suppressAutoHyphens w:val="0"/>
              <w:spacing w:before="40" w:after="40"/>
              <w:rPr>
                <w:rFonts w:eastAsia="Times New Roman" w:cs="Calibri"/>
              </w:rPr>
            </w:pPr>
            <w:r w:rsidRPr="008B05BF">
              <w:rPr>
                <w:rFonts w:eastAsia="Times New Roman" w:cs="Calibri"/>
              </w:rPr>
              <w:t>Staff Salary</w:t>
            </w:r>
          </w:p>
        </w:tc>
        <w:tc>
          <w:tcPr>
            <w:tcW w:w="1620" w:type="dxa"/>
          </w:tcPr>
          <w:p w14:paraId="098D3040" w14:textId="77777777" w:rsidR="006E3B36" w:rsidRPr="008B05BF" w:rsidRDefault="006E3B36" w:rsidP="00887473">
            <w:pPr>
              <w:suppressAutoHyphens w:val="0"/>
              <w:spacing w:before="40" w:after="40"/>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8B05BF">
              <w:rPr>
                <w:rFonts w:ascii="Calibri" w:eastAsia="Times New Roman" w:hAnsi="Calibri" w:cs="Calibri"/>
              </w:rPr>
              <w:t>$</w:t>
            </w:r>
          </w:p>
        </w:tc>
      </w:tr>
      <w:tr w:rsidR="006E3B36" w:rsidRPr="008B05BF" w14:paraId="58A88318" w14:textId="77777777" w:rsidTr="00887473">
        <w:trPr>
          <w:trHeight w:val="554"/>
        </w:trPr>
        <w:tc>
          <w:tcPr>
            <w:cnfStyle w:val="001000000000" w:firstRow="0" w:lastRow="0" w:firstColumn="1" w:lastColumn="0" w:oddVBand="0" w:evenVBand="0" w:oddHBand="0" w:evenHBand="0" w:firstRowFirstColumn="0" w:firstRowLastColumn="0" w:lastRowFirstColumn="0" w:lastRowLastColumn="0"/>
            <w:tcW w:w="7827" w:type="dxa"/>
          </w:tcPr>
          <w:p w14:paraId="4F684DA5" w14:textId="77777777" w:rsidR="006E3B36" w:rsidRPr="008B05BF" w:rsidRDefault="006E3B36" w:rsidP="00887473">
            <w:pPr>
              <w:suppressAutoHyphens w:val="0"/>
              <w:spacing w:before="40" w:after="40"/>
              <w:rPr>
                <w:rFonts w:eastAsia="Times New Roman" w:cs="Calibri"/>
              </w:rPr>
            </w:pPr>
            <w:r w:rsidRPr="008B05BF">
              <w:rPr>
                <w:rFonts w:eastAsia="Times New Roman" w:cs="Calibri"/>
              </w:rPr>
              <w:t>Payroll Taxes and Fringe Benefits</w:t>
            </w:r>
          </w:p>
        </w:tc>
        <w:tc>
          <w:tcPr>
            <w:tcW w:w="1620" w:type="dxa"/>
          </w:tcPr>
          <w:p w14:paraId="6F778EA7" w14:textId="77777777" w:rsidR="006E3B36" w:rsidRPr="008B05BF" w:rsidRDefault="006E3B36" w:rsidP="00887473">
            <w:pPr>
              <w:suppressAutoHyphens w:val="0"/>
              <w:spacing w:before="40" w:after="40"/>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8B05BF">
              <w:rPr>
                <w:rFonts w:ascii="Calibri" w:eastAsia="Times New Roman" w:hAnsi="Calibri" w:cs="Calibri"/>
              </w:rPr>
              <w:t>$</w:t>
            </w:r>
          </w:p>
        </w:tc>
      </w:tr>
      <w:tr w:rsidR="006E3B36" w:rsidRPr="008B05BF" w14:paraId="0B8E2819" w14:textId="77777777" w:rsidTr="00887473">
        <w:trPr>
          <w:cnfStyle w:val="000000100000" w:firstRow="0" w:lastRow="0" w:firstColumn="0" w:lastColumn="0" w:oddVBand="0" w:evenVBand="0" w:oddHBand="1" w:evenHBand="0" w:firstRowFirstColumn="0" w:firstRowLastColumn="0" w:lastRowFirstColumn="0" w:lastRowLastColumn="0"/>
          <w:trHeight w:val="554"/>
        </w:trPr>
        <w:tc>
          <w:tcPr>
            <w:cnfStyle w:val="001000000000" w:firstRow="0" w:lastRow="0" w:firstColumn="1" w:lastColumn="0" w:oddVBand="0" w:evenVBand="0" w:oddHBand="0" w:evenHBand="0" w:firstRowFirstColumn="0" w:firstRowLastColumn="0" w:lastRowFirstColumn="0" w:lastRowLastColumn="0"/>
            <w:tcW w:w="7827" w:type="dxa"/>
          </w:tcPr>
          <w:p w14:paraId="53BA153F" w14:textId="77777777" w:rsidR="006E3B36" w:rsidRPr="008B05BF" w:rsidRDefault="006E3B36" w:rsidP="00887473">
            <w:pPr>
              <w:suppressAutoHyphens w:val="0"/>
              <w:spacing w:before="40" w:after="40"/>
              <w:rPr>
                <w:rFonts w:eastAsia="Times New Roman" w:cs="Calibri"/>
              </w:rPr>
            </w:pPr>
            <w:r w:rsidRPr="008B05BF">
              <w:rPr>
                <w:rFonts w:eastAsia="Times New Roman" w:cs="Calibri"/>
              </w:rPr>
              <w:t>Consultant and Contract Services</w:t>
            </w:r>
          </w:p>
        </w:tc>
        <w:tc>
          <w:tcPr>
            <w:tcW w:w="1620" w:type="dxa"/>
          </w:tcPr>
          <w:p w14:paraId="24CDF073" w14:textId="77777777" w:rsidR="006E3B36" w:rsidRPr="008B05BF" w:rsidRDefault="006E3B36" w:rsidP="00887473">
            <w:pPr>
              <w:suppressAutoHyphens w:val="0"/>
              <w:spacing w:before="40" w:after="40"/>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8B05BF">
              <w:rPr>
                <w:rFonts w:ascii="Calibri" w:eastAsia="Times New Roman" w:hAnsi="Calibri" w:cs="Calibri"/>
              </w:rPr>
              <w:t>$</w:t>
            </w:r>
          </w:p>
        </w:tc>
      </w:tr>
      <w:tr w:rsidR="006E3B36" w:rsidRPr="008B05BF" w14:paraId="6C1E97CB" w14:textId="77777777" w:rsidTr="00887473">
        <w:trPr>
          <w:trHeight w:val="554"/>
        </w:trPr>
        <w:tc>
          <w:tcPr>
            <w:cnfStyle w:val="001000000000" w:firstRow="0" w:lastRow="0" w:firstColumn="1" w:lastColumn="0" w:oddVBand="0" w:evenVBand="0" w:oddHBand="0" w:evenHBand="0" w:firstRowFirstColumn="0" w:firstRowLastColumn="0" w:lastRowFirstColumn="0" w:lastRowLastColumn="0"/>
            <w:tcW w:w="7827" w:type="dxa"/>
          </w:tcPr>
          <w:p w14:paraId="67A50306" w14:textId="77777777" w:rsidR="006E3B36" w:rsidRPr="008B05BF" w:rsidRDefault="006E3B36" w:rsidP="00887473">
            <w:pPr>
              <w:suppressAutoHyphens w:val="0"/>
              <w:spacing w:before="40" w:after="40"/>
              <w:rPr>
                <w:rFonts w:eastAsia="Times New Roman" w:cs="Calibri"/>
              </w:rPr>
            </w:pPr>
            <w:r w:rsidRPr="008B05BF">
              <w:rPr>
                <w:rFonts w:eastAsia="Times New Roman" w:cs="Calibri"/>
              </w:rPr>
              <w:t>Supplies, Printing, Postage</w:t>
            </w:r>
          </w:p>
        </w:tc>
        <w:tc>
          <w:tcPr>
            <w:tcW w:w="1620" w:type="dxa"/>
          </w:tcPr>
          <w:p w14:paraId="4071E302" w14:textId="77777777" w:rsidR="006E3B36" w:rsidRPr="008B05BF" w:rsidRDefault="006E3B36" w:rsidP="00887473">
            <w:pPr>
              <w:suppressAutoHyphens w:val="0"/>
              <w:spacing w:before="40" w:after="40"/>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8B05BF">
              <w:rPr>
                <w:rFonts w:ascii="Calibri" w:eastAsia="Times New Roman" w:hAnsi="Calibri" w:cs="Calibri"/>
              </w:rPr>
              <w:t>$</w:t>
            </w:r>
          </w:p>
        </w:tc>
      </w:tr>
      <w:tr w:rsidR="006E3B36" w:rsidRPr="008B05BF" w14:paraId="0A7157C5" w14:textId="77777777" w:rsidTr="00887473">
        <w:trPr>
          <w:cnfStyle w:val="000000100000" w:firstRow="0" w:lastRow="0" w:firstColumn="0" w:lastColumn="0" w:oddVBand="0" w:evenVBand="0" w:oddHBand="1" w:evenHBand="0" w:firstRowFirstColumn="0" w:firstRowLastColumn="0" w:lastRowFirstColumn="0" w:lastRowLastColumn="0"/>
          <w:trHeight w:val="554"/>
        </w:trPr>
        <w:tc>
          <w:tcPr>
            <w:cnfStyle w:val="001000000000" w:firstRow="0" w:lastRow="0" w:firstColumn="1" w:lastColumn="0" w:oddVBand="0" w:evenVBand="0" w:oddHBand="0" w:evenHBand="0" w:firstRowFirstColumn="0" w:firstRowLastColumn="0" w:lastRowFirstColumn="0" w:lastRowLastColumn="0"/>
            <w:tcW w:w="7827" w:type="dxa"/>
          </w:tcPr>
          <w:p w14:paraId="6CB23F4E" w14:textId="77777777" w:rsidR="006E3B36" w:rsidRPr="008B05BF" w:rsidRDefault="006E3B36" w:rsidP="00887473">
            <w:pPr>
              <w:suppressAutoHyphens w:val="0"/>
              <w:spacing w:before="40" w:after="40"/>
              <w:rPr>
                <w:rFonts w:eastAsia="Times New Roman" w:cs="Calibri"/>
              </w:rPr>
            </w:pPr>
            <w:r w:rsidRPr="008B05BF">
              <w:rPr>
                <w:rFonts w:eastAsia="Times New Roman" w:cs="Calibri"/>
              </w:rPr>
              <w:t>Travel</w:t>
            </w:r>
          </w:p>
        </w:tc>
        <w:tc>
          <w:tcPr>
            <w:tcW w:w="1620" w:type="dxa"/>
          </w:tcPr>
          <w:p w14:paraId="0D337738" w14:textId="77777777" w:rsidR="006E3B36" w:rsidRPr="008B05BF" w:rsidRDefault="006E3B36" w:rsidP="00887473">
            <w:pPr>
              <w:suppressAutoHyphens w:val="0"/>
              <w:spacing w:before="40" w:after="40"/>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8B05BF">
              <w:rPr>
                <w:rFonts w:ascii="Calibri" w:eastAsia="Times New Roman" w:hAnsi="Calibri" w:cs="Calibri"/>
              </w:rPr>
              <w:t>$</w:t>
            </w:r>
          </w:p>
        </w:tc>
      </w:tr>
      <w:tr w:rsidR="006E3B36" w:rsidRPr="008B05BF" w14:paraId="07DA9717" w14:textId="77777777" w:rsidTr="00887473">
        <w:trPr>
          <w:trHeight w:val="554"/>
        </w:trPr>
        <w:tc>
          <w:tcPr>
            <w:cnfStyle w:val="001000000000" w:firstRow="0" w:lastRow="0" w:firstColumn="1" w:lastColumn="0" w:oddVBand="0" w:evenVBand="0" w:oddHBand="0" w:evenHBand="0" w:firstRowFirstColumn="0" w:firstRowLastColumn="0" w:lastRowFirstColumn="0" w:lastRowLastColumn="0"/>
            <w:tcW w:w="7827" w:type="dxa"/>
          </w:tcPr>
          <w:p w14:paraId="3940CB6D" w14:textId="77777777" w:rsidR="006E3B36" w:rsidRPr="008B05BF" w:rsidRDefault="006E3B36" w:rsidP="00887473">
            <w:pPr>
              <w:suppressAutoHyphens w:val="0"/>
              <w:spacing w:before="40" w:after="40"/>
              <w:rPr>
                <w:rFonts w:eastAsia="Times New Roman" w:cs="Calibri"/>
                <w:b/>
              </w:rPr>
            </w:pPr>
            <w:r w:rsidRPr="008B05BF">
              <w:rPr>
                <w:rFonts w:eastAsia="Times New Roman" w:cs="Calibri"/>
                <w:b/>
              </w:rPr>
              <w:t>Total Direct Expenses</w:t>
            </w:r>
          </w:p>
        </w:tc>
        <w:tc>
          <w:tcPr>
            <w:tcW w:w="1620" w:type="dxa"/>
          </w:tcPr>
          <w:p w14:paraId="05C8EA8B" w14:textId="77777777" w:rsidR="006E3B36" w:rsidRPr="008B05BF" w:rsidRDefault="006E3B36" w:rsidP="00887473">
            <w:pPr>
              <w:suppressAutoHyphens w:val="0"/>
              <w:spacing w:before="40" w:after="40"/>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rPr>
            </w:pPr>
            <w:r w:rsidRPr="008B05BF">
              <w:rPr>
                <w:rFonts w:ascii="Calibri" w:eastAsia="Times New Roman" w:hAnsi="Calibri" w:cs="Calibri"/>
                <w:b/>
              </w:rPr>
              <w:t>$</w:t>
            </w:r>
          </w:p>
        </w:tc>
      </w:tr>
      <w:tr w:rsidR="006E3B36" w:rsidRPr="008B05BF" w14:paraId="5EA248F2" w14:textId="77777777" w:rsidTr="00887473">
        <w:trPr>
          <w:cnfStyle w:val="000000100000" w:firstRow="0" w:lastRow="0" w:firstColumn="0" w:lastColumn="0" w:oddVBand="0" w:evenVBand="0" w:oddHBand="1" w:evenHBand="0" w:firstRowFirstColumn="0" w:firstRowLastColumn="0" w:lastRowFirstColumn="0" w:lastRowLastColumn="0"/>
          <w:trHeight w:val="554"/>
        </w:trPr>
        <w:tc>
          <w:tcPr>
            <w:cnfStyle w:val="001000000000" w:firstRow="0" w:lastRow="0" w:firstColumn="1" w:lastColumn="0" w:oddVBand="0" w:evenVBand="0" w:oddHBand="0" w:evenHBand="0" w:firstRowFirstColumn="0" w:firstRowLastColumn="0" w:lastRowFirstColumn="0" w:lastRowLastColumn="0"/>
            <w:tcW w:w="7827" w:type="dxa"/>
          </w:tcPr>
          <w:p w14:paraId="67E2F07F" w14:textId="661759EC" w:rsidR="006E3B36" w:rsidRPr="008B05BF" w:rsidRDefault="006E3B36" w:rsidP="00887473">
            <w:pPr>
              <w:suppressAutoHyphens w:val="0"/>
              <w:spacing w:before="40" w:after="40"/>
              <w:rPr>
                <w:rFonts w:eastAsia="Times New Roman" w:cs="Calibri"/>
              </w:rPr>
            </w:pPr>
            <w:r w:rsidRPr="008B05BF">
              <w:rPr>
                <w:rFonts w:eastAsia="Times New Roman" w:cs="Calibri"/>
                <w:b/>
              </w:rPr>
              <w:t>Indirect Expenses</w:t>
            </w:r>
            <w:r w:rsidRPr="008B05BF">
              <w:rPr>
                <w:rFonts w:eastAsia="Times New Roman" w:cs="Calibri"/>
              </w:rPr>
              <w:t xml:space="preserve"> (maximum of 1</w:t>
            </w:r>
            <w:r w:rsidR="008C2083">
              <w:rPr>
                <w:rFonts w:eastAsia="Times New Roman" w:cs="Calibri"/>
              </w:rPr>
              <w:t>5</w:t>
            </w:r>
            <w:r w:rsidRPr="008B05BF">
              <w:rPr>
                <w:rFonts w:eastAsia="Times New Roman" w:cs="Calibri"/>
              </w:rPr>
              <w:t xml:space="preserve">%) OR </w:t>
            </w:r>
            <w:r w:rsidRPr="008B05BF">
              <w:rPr>
                <w:rFonts w:eastAsia="Times New Roman" w:cs="Calibri"/>
              </w:rPr>
              <w:br/>
              <w:t>Federal Indirect Rate if ABOVE 1</w:t>
            </w:r>
            <w:r w:rsidR="008C2083">
              <w:rPr>
                <w:rFonts w:eastAsia="Times New Roman" w:cs="Calibri"/>
              </w:rPr>
              <w:t>5</w:t>
            </w:r>
            <w:r w:rsidRPr="008B05BF">
              <w:rPr>
                <w:rFonts w:eastAsia="Times New Roman" w:cs="Calibri"/>
              </w:rPr>
              <w:t>% (documentation required)</w:t>
            </w:r>
          </w:p>
        </w:tc>
        <w:tc>
          <w:tcPr>
            <w:tcW w:w="1620" w:type="dxa"/>
          </w:tcPr>
          <w:p w14:paraId="0831193F" w14:textId="77777777" w:rsidR="006E3B36" w:rsidRPr="008B05BF" w:rsidRDefault="006E3B36" w:rsidP="00887473">
            <w:pPr>
              <w:suppressAutoHyphens w:val="0"/>
              <w:spacing w:before="40" w:after="40"/>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8B05BF">
              <w:rPr>
                <w:rFonts w:ascii="Calibri" w:eastAsia="Times New Roman" w:hAnsi="Calibri" w:cs="Calibri"/>
              </w:rPr>
              <w:t>$</w:t>
            </w:r>
          </w:p>
        </w:tc>
      </w:tr>
      <w:tr w:rsidR="006E3B36" w:rsidRPr="008B05BF" w14:paraId="3DD12C98" w14:textId="77777777" w:rsidTr="00887473">
        <w:trPr>
          <w:trHeight w:val="554"/>
        </w:trPr>
        <w:tc>
          <w:tcPr>
            <w:cnfStyle w:val="001000000000" w:firstRow="0" w:lastRow="0" w:firstColumn="1" w:lastColumn="0" w:oddVBand="0" w:evenVBand="0" w:oddHBand="0" w:evenHBand="0" w:firstRowFirstColumn="0" w:firstRowLastColumn="0" w:lastRowFirstColumn="0" w:lastRowLastColumn="0"/>
            <w:tcW w:w="7827" w:type="dxa"/>
          </w:tcPr>
          <w:p w14:paraId="12D55B8F" w14:textId="77777777" w:rsidR="006E3B36" w:rsidRPr="008B05BF" w:rsidRDefault="006E3B36" w:rsidP="00887473">
            <w:pPr>
              <w:suppressAutoHyphens w:val="0"/>
              <w:spacing w:before="40" w:after="40"/>
              <w:rPr>
                <w:rFonts w:eastAsia="Times New Roman" w:cs="Calibri"/>
                <w:b/>
                <w:sz w:val="28"/>
                <w:szCs w:val="28"/>
              </w:rPr>
            </w:pPr>
            <w:r w:rsidRPr="008B05BF">
              <w:rPr>
                <w:rFonts w:eastAsia="Times New Roman" w:cs="Calibri"/>
                <w:b/>
                <w:sz w:val="28"/>
                <w:szCs w:val="28"/>
              </w:rPr>
              <w:t>Total ALL Expenses</w:t>
            </w:r>
          </w:p>
        </w:tc>
        <w:tc>
          <w:tcPr>
            <w:tcW w:w="1620" w:type="dxa"/>
          </w:tcPr>
          <w:p w14:paraId="1E264927" w14:textId="77777777" w:rsidR="006E3B36" w:rsidRPr="008B05BF" w:rsidRDefault="006E3B36" w:rsidP="00887473">
            <w:pPr>
              <w:suppressAutoHyphens w:val="0"/>
              <w:spacing w:before="40" w:after="40"/>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rPr>
            </w:pPr>
            <w:r w:rsidRPr="008B05BF">
              <w:rPr>
                <w:rFonts w:ascii="Calibri" w:eastAsia="Times New Roman" w:hAnsi="Calibri" w:cs="Calibri"/>
                <w:b/>
              </w:rPr>
              <w:t>$</w:t>
            </w:r>
          </w:p>
        </w:tc>
      </w:tr>
    </w:tbl>
    <w:p w14:paraId="694D78A5" w14:textId="77777777" w:rsidR="006E3B36" w:rsidRPr="00173894" w:rsidRDefault="006E3B36" w:rsidP="004E5FBC">
      <w:pPr>
        <w:pStyle w:val="ListNumber"/>
        <w:numPr>
          <w:ilvl w:val="0"/>
          <w:numId w:val="0"/>
        </w:numPr>
        <w:contextualSpacing w:val="0"/>
      </w:pPr>
    </w:p>
    <w:sectPr w:rsidR="006E3B36" w:rsidRPr="00173894" w:rsidSect="00B61327">
      <w:headerReference w:type="default" r:id="rId37"/>
      <w:footerReference w:type="default" r:id="rId38"/>
      <w:type w:val="continuous"/>
      <w:pgSz w:w="12240" w:h="15840"/>
      <w:pgMar w:top="720" w:right="1440" w:bottom="720" w:left="1440" w:header="720" w:footer="51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697526" w14:textId="77777777" w:rsidR="00073CCC" w:rsidRDefault="00073CCC" w:rsidP="00D36495">
      <w:r>
        <w:separator/>
      </w:r>
    </w:p>
  </w:endnote>
  <w:endnote w:type="continuationSeparator" w:id="0">
    <w:p w14:paraId="7A05F1E6" w14:textId="77777777" w:rsidR="00073CCC" w:rsidRDefault="00073CCC" w:rsidP="00D36495">
      <w:r>
        <w:continuationSeparator/>
      </w:r>
    </w:p>
  </w:endnote>
  <w:endnote w:type="continuationNotice" w:id="1">
    <w:p w14:paraId="0852F0AC" w14:textId="77777777" w:rsidR="00073CCC" w:rsidRDefault="00073CCC">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ource Code Pro">
    <w:panose1 w:val="020B0509030403020204"/>
    <w:charset w:val="00"/>
    <w:family w:val="modern"/>
    <w:pitch w:val="fixed"/>
    <w:sig w:usb0="200002F7" w:usb1="020038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6353500"/>
      <w:docPartObj>
        <w:docPartGallery w:val="Page Numbers (Bottom of Page)"/>
        <w:docPartUnique/>
      </w:docPartObj>
    </w:sdtPr>
    <w:sdtEndPr/>
    <w:sdtContent>
      <w:p w14:paraId="71ADD84B" w14:textId="37FBBF0F" w:rsidR="000F3371" w:rsidRDefault="000F3371" w:rsidP="007722D7">
        <w:pPr>
          <w:jc w:val="right"/>
        </w:pPr>
        <w:r w:rsidRPr="000F7548">
          <w:fldChar w:fldCharType="begin"/>
        </w:r>
        <w:r w:rsidRPr="000F7548">
          <w:instrText xml:space="preserve"> PAGE   \* MERGEFORMAT </w:instrText>
        </w:r>
        <w:r w:rsidRPr="000F7548">
          <w:fldChar w:fldCharType="separate"/>
        </w:r>
        <w:r w:rsidR="00756F01">
          <w:rPr>
            <w:noProof/>
          </w:rPr>
          <w:t>12</w:t>
        </w:r>
        <w:r w:rsidRPr="000F7548">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415E09" w14:textId="77777777" w:rsidR="00073CCC" w:rsidRDefault="00073CCC" w:rsidP="00D36495">
      <w:r>
        <w:separator/>
      </w:r>
    </w:p>
  </w:footnote>
  <w:footnote w:type="continuationSeparator" w:id="0">
    <w:p w14:paraId="741DE28E" w14:textId="77777777" w:rsidR="00073CCC" w:rsidRDefault="00073CCC" w:rsidP="00D36495">
      <w:r>
        <w:continuationSeparator/>
      </w:r>
    </w:p>
  </w:footnote>
  <w:footnote w:type="continuationNotice" w:id="1">
    <w:p w14:paraId="67BB45A5" w14:textId="77777777" w:rsidR="00073CCC" w:rsidRDefault="00073CCC">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3E3ED" w14:textId="2090E950" w:rsidR="000F3371" w:rsidRPr="00D552D7" w:rsidRDefault="00D616AA" w:rsidP="001E09DA">
    <w:pPr>
      <w:pStyle w:val="Header"/>
    </w:pPr>
    <w:r>
      <w:t>HUMAN TRAFFICKING PREVENTION AND RESPONSE PROGRAM NAVIGATORS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FE34C2C0"/>
    <w:lvl w:ilvl="0">
      <w:start w:val="1"/>
      <w:numFmt w:val="decimal"/>
      <w:pStyle w:val="ListNumber4"/>
      <w:lvlText w:val="%1."/>
      <w:lvlJc w:val="left"/>
      <w:pPr>
        <w:tabs>
          <w:tab w:val="num" w:pos="1440"/>
        </w:tabs>
        <w:ind w:left="1440" w:hanging="360"/>
      </w:pPr>
    </w:lvl>
  </w:abstractNum>
  <w:abstractNum w:abstractNumId="1" w15:restartNumberingAfterBreak="0">
    <w:nsid w:val="FFFFFF81"/>
    <w:multiLevelType w:val="singleLevel"/>
    <w:tmpl w:val="3B129B08"/>
    <w:lvl w:ilvl="0">
      <w:start w:val="1"/>
      <w:numFmt w:val="bullet"/>
      <w:pStyle w:val="ListBullet4"/>
      <w:lvlText w:val=""/>
      <w:lvlJc w:val="left"/>
      <w:pPr>
        <w:tabs>
          <w:tab w:val="num" w:pos="1440"/>
        </w:tabs>
        <w:ind w:left="1440" w:hanging="360"/>
      </w:pPr>
      <w:rPr>
        <w:rFonts w:ascii="Symbol" w:hAnsi="Symbol" w:hint="default"/>
      </w:rPr>
    </w:lvl>
  </w:abstractNum>
  <w:abstractNum w:abstractNumId="2" w15:restartNumberingAfterBreak="0">
    <w:nsid w:val="FFFFFF89"/>
    <w:multiLevelType w:val="singleLevel"/>
    <w:tmpl w:val="31563C28"/>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01542BC"/>
    <w:multiLevelType w:val="multilevel"/>
    <w:tmpl w:val="3D44CA50"/>
    <w:numStyleLink w:val="ListStyle123"/>
  </w:abstractNum>
  <w:abstractNum w:abstractNumId="4" w15:restartNumberingAfterBreak="0">
    <w:nsid w:val="091352F7"/>
    <w:multiLevelType w:val="multilevel"/>
    <w:tmpl w:val="3D44CA50"/>
    <w:styleLink w:val="ListStyle123"/>
    <w:lvl w:ilvl="0">
      <w:start w:val="1"/>
      <w:numFmt w:val="decimal"/>
      <w:pStyle w:val="ListNumber"/>
      <w:lvlText w:val="%1."/>
      <w:lvlJc w:val="left"/>
      <w:pPr>
        <w:ind w:left="432" w:hanging="432"/>
      </w:pPr>
      <w:rPr>
        <w:rFonts w:hint="default"/>
      </w:rPr>
    </w:lvl>
    <w:lvl w:ilvl="1">
      <w:start w:val="1"/>
      <w:numFmt w:val="lowerLetter"/>
      <w:lvlText w:val="%2."/>
      <w:lvlJc w:val="left"/>
      <w:pPr>
        <w:ind w:left="864" w:hanging="432"/>
      </w:pPr>
      <w:rPr>
        <w:rFonts w:hint="default"/>
      </w:rPr>
    </w:lvl>
    <w:lvl w:ilvl="2">
      <w:start w:val="1"/>
      <w:numFmt w:val="lowerRoman"/>
      <w:lvlText w:val="%3."/>
      <w:lvlJc w:val="left"/>
      <w:pPr>
        <w:ind w:left="1296" w:hanging="432"/>
      </w:pPr>
      <w:rPr>
        <w:rFonts w:hint="default"/>
      </w:rPr>
    </w:lvl>
    <w:lvl w:ilvl="3">
      <w:start w:val="1"/>
      <w:numFmt w:val="decimal"/>
      <w:lvlText w:val="%4."/>
      <w:lvlJc w:val="left"/>
      <w:pPr>
        <w:ind w:left="1728" w:hanging="432"/>
      </w:pPr>
      <w:rPr>
        <w:rFonts w:hint="default"/>
      </w:rPr>
    </w:lvl>
    <w:lvl w:ilvl="4">
      <w:start w:val="1"/>
      <w:numFmt w:val="lowerLetter"/>
      <w:lvlText w:val="%5."/>
      <w:lvlJc w:val="left"/>
      <w:pPr>
        <w:ind w:left="2160" w:hanging="432"/>
      </w:pPr>
      <w:rPr>
        <w:rFonts w:hint="default"/>
      </w:rPr>
    </w:lvl>
    <w:lvl w:ilvl="5">
      <w:start w:val="1"/>
      <w:numFmt w:val="lowerRoman"/>
      <w:lvlText w:val="%6."/>
      <w:lvlJc w:val="right"/>
      <w:pPr>
        <w:ind w:left="4752" w:hanging="432"/>
      </w:pPr>
      <w:rPr>
        <w:rFonts w:hint="default"/>
      </w:rPr>
    </w:lvl>
    <w:lvl w:ilvl="6">
      <w:start w:val="1"/>
      <w:numFmt w:val="decimal"/>
      <w:lvlText w:val="%7."/>
      <w:lvlJc w:val="left"/>
      <w:pPr>
        <w:ind w:left="5616" w:hanging="432"/>
      </w:pPr>
      <w:rPr>
        <w:rFonts w:hint="default"/>
      </w:rPr>
    </w:lvl>
    <w:lvl w:ilvl="7">
      <w:start w:val="1"/>
      <w:numFmt w:val="lowerLetter"/>
      <w:lvlText w:val="%8."/>
      <w:lvlJc w:val="left"/>
      <w:pPr>
        <w:ind w:left="6480" w:hanging="432"/>
      </w:pPr>
      <w:rPr>
        <w:rFonts w:hint="default"/>
      </w:rPr>
    </w:lvl>
    <w:lvl w:ilvl="8">
      <w:start w:val="1"/>
      <w:numFmt w:val="lowerRoman"/>
      <w:lvlText w:val="%9."/>
      <w:lvlJc w:val="right"/>
      <w:pPr>
        <w:ind w:left="7344" w:hanging="432"/>
      </w:pPr>
      <w:rPr>
        <w:rFonts w:hint="default"/>
      </w:rPr>
    </w:lvl>
  </w:abstractNum>
  <w:abstractNum w:abstractNumId="5" w15:restartNumberingAfterBreak="0">
    <w:nsid w:val="20CA2487"/>
    <w:multiLevelType w:val="hybridMultilevel"/>
    <w:tmpl w:val="ADE853C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44A6AED"/>
    <w:multiLevelType w:val="hybridMultilevel"/>
    <w:tmpl w:val="A208924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53C3864"/>
    <w:multiLevelType w:val="multilevel"/>
    <w:tmpl w:val="20AEF47C"/>
    <w:lvl w:ilvl="0">
      <w:start w:val="2"/>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8" w15:restartNumberingAfterBreak="0">
    <w:nsid w:val="26400F25"/>
    <w:multiLevelType w:val="hybridMultilevel"/>
    <w:tmpl w:val="55D682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A8E4C3A"/>
    <w:multiLevelType w:val="multilevel"/>
    <w:tmpl w:val="8A14A15C"/>
    <w:lvl w:ilvl="0">
      <w:start w:val="3"/>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0" w15:restartNumberingAfterBreak="0">
    <w:nsid w:val="2B771FE0"/>
    <w:multiLevelType w:val="hybridMultilevel"/>
    <w:tmpl w:val="3E9C642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B7B45E9"/>
    <w:multiLevelType w:val="hybridMultilevel"/>
    <w:tmpl w:val="2A9CF4D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270358A"/>
    <w:multiLevelType w:val="hybridMultilevel"/>
    <w:tmpl w:val="78CEE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39A5910"/>
    <w:multiLevelType w:val="hybridMultilevel"/>
    <w:tmpl w:val="E35A7E4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8474937"/>
    <w:multiLevelType w:val="hybridMultilevel"/>
    <w:tmpl w:val="07B2AD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8C3513D"/>
    <w:multiLevelType w:val="multilevel"/>
    <w:tmpl w:val="75665DA2"/>
    <w:styleLink w:val="Listbullets"/>
    <w:lvl w:ilvl="0">
      <w:start w:val="1"/>
      <w:numFmt w:val="bullet"/>
      <w:lvlText w:val="▪"/>
      <w:lvlJc w:val="left"/>
      <w:pPr>
        <w:tabs>
          <w:tab w:val="num" w:pos="432"/>
        </w:tabs>
        <w:ind w:left="432" w:hanging="432"/>
      </w:pPr>
      <w:rPr>
        <w:rFonts w:ascii="Calibri" w:hAnsi="Calibri" w:hint="default"/>
        <w:color w:val="78BE21" w:themeColor="accent2"/>
      </w:rPr>
    </w:lvl>
    <w:lvl w:ilvl="1">
      <w:start w:val="1"/>
      <w:numFmt w:val="bullet"/>
      <w:lvlText w:val="▪"/>
      <w:lvlJc w:val="left"/>
      <w:pPr>
        <w:tabs>
          <w:tab w:val="num" w:pos="864"/>
        </w:tabs>
        <w:ind w:left="864" w:hanging="432"/>
      </w:pPr>
      <w:rPr>
        <w:rFonts w:ascii="Calibri" w:hAnsi="Calibri" w:hint="default"/>
        <w:color w:val="78BE21" w:themeColor="accent2"/>
      </w:rPr>
    </w:lvl>
    <w:lvl w:ilvl="2">
      <w:start w:val="1"/>
      <w:numFmt w:val="bullet"/>
      <w:lvlText w:val="▪"/>
      <w:lvlJc w:val="left"/>
      <w:pPr>
        <w:tabs>
          <w:tab w:val="num" w:pos="1296"/>
        </w:tabs>
        <w:ind w:left="1296" w:hanging="432"/>
      </w:pPr>
      <w:rPr>
        <w:rFonts w:ascii="Calibri" w:hAnsi="Calibri" w:hint="default"/>
        <w:color w:val="78BE21" w:themeColor="accent2"/>
      </w:rPr>
    </w:lvl>
    <w:lvl w:ilvl="3">
      <w:start w:val="1"/>
      <w:numFmt w:val="bullet"/>
      <w:lvlText w:val="▪"/>
      <w:lvlJc w:val="left"/>
      <w:pPr>
        <w:tabs>
          <w:tab w:val="num" w:pos="1728"/>
        </w:tabs>
        <w:ind w:left="1728" w:hanging="432"/>
      </w:pPr>
      <w:rPr>
        <w:rFonts w:ascii="Calibri" w:hAnsi="Calibri" w:hint="default"/>
        <w:color w:val="78BE21" w:themeColor="accent2"/>
      </w:rPr>
    </w:lvl>
    <w:lvl w:ilvl="4">
      <w:start w:val="1"/>
      <w:numFmt w:val="bullet"/>
      <w:lvlText w:val="o"/>
      <w:lvlJc w:val="left"/>
      <w:pPr>
        <w:tabs>
          <w:tab w:val="num" w:pos="2160"/>
        </w:tabs>
        <w:ind w:left="2160" w:hanging="432"/>
      </w:pPr>
      <w:rPr>
        <w:rFonts w:ascii="Courier New" w:hAnsi="Courier New" w:hint="default"/>
      </w:rPr>
    </w:lvl>
    <w:lvl w:ilvl="5">
      <w:start w:val="1"/>
      <w:numFmt w:val="bullet"/>
      <w:lvlText w:val=""/>
      <w:lvlJc w:val="left"/>
      <w:pPr>
        <w:tabs>
          <w:tab w:val="num" w:pos="2160"/>
        </w:tabs>
        <w:ind w:left="2592" w:hanging="432"/>
      </w:pPr>
      <w:rPr>
        <w:rFonts w:ascii="Wingdings" w:hAnsi="Wingdings" w:hint="default"/>
      </w:rPr>
    </w:lvl>
    <w:lvl w:ilvl="6">
      <w:start w:val="1"/>
      <w:numFmt w:val="bullet"/>
      <w:lvlText w:val=""/>
      <w:lvlJc w:val="left"/>
      <w:pPr>
        <w:tabs>
          <w:tab w:val="num" w:pos="2592"/>
        </w:tabs>
        <w:ind w:left="3024" w:hanging="432"/>
      </w:pPr>
      <w:rPr>
        <w:rFonts w:ascii="Symbol" w:hAnsi="Symbol" w:hint="default"/>
      </w:rPr>
    </w:lvl>
    <w:lvl w:ilvl="7">
      <w:start w:val="1"/>
      <w:numFmt w:val="bullet"/>
      <w:lvlText w:val="o"/>
      <w:lvlJc w:val="left"/>
      <w:pPr>
        <w:tabs>
          <w:tab w:val="num" w:pos="3456"/>
        </w:tabs>
        <w:ind w:left="3456" w:hanging="432"/>
      </w:pPr>
      <w:rPr>
        <w:rFonts w:ascii="Courier New" w:hAnsi="Courier New" w:cs="Courier New" w:hint="default"/>
      </w:rPr>
    </w:lvl>
    <w:lvl w:ilvl="8">
      <w:start w:val="1"/>
      <w:numFmt w:val="bullet"/>
      <w:lvlText w:val=""/>
      <w:lvlJc w:val="left"/>
      <w:pPr>
        <w:tabs>
          <w:tab w:val="num" w:pos="3888"/>
        </w:tabs>
        <w:ind w:left="3888" w:hanging="432"/>
      </w:pPr>
      <w:rPr>
        <w:rFonts w:ascii="Wingdings" w:hAnsi="Wingdings" w:hint="default"/>
      </w:rPr>
    </w:lvl>
  </w:abstractNum>
  <w:abstractNum w:abstractNumId="16" w15:restartNumberingAfterBreak="0">
    <w:nsid w:val="3AAD4997"/>
    <w:multiLevelType w:val="hybridMultilevel"/>
    <w:tmpl w:val="995E4DF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D5939C1"/>
    <w:multiLevelType w:val="hybridMultilevel"/>
    <w:tmpl w:val="B53436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E4B67EE"/>
    <w:multiLevelType w:val="hybridMultilevel"/>
    <w:tmpl w:val="ADE853C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6302FE6"/>
    <w:multiLevelType w:val="hybridMultilevel"/>
    <w:tmpl w:val="7464B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83659E4"/>
    <w:multiLevelType w:val="multilevel"/>
    <w:tmpl w:val="801C18D4"/>
    <w:lvl w:ilvl="0">
      <w:start w:val="1"/>
      <w:numFmt w:val="decimal"/>
      <w:lvlText w:val="%1"/>
      <w:lvlJc w:val="left"/>
      <w:pPr>
        <w:ind w:left="450" w:hanging="450"/>
      </w:pPr>
      <w:rPr>
        <w:rFonts w:hint="default"/>
      </w:rPr>
    </w:lvl>
    <w:lvl w:ilvl="1">
      <w:start w:val="5"/>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60B25954"/>
    <w:multiLevelType w:val="hybridMultilevel"/>
    <w:tmpl w:val="731EC5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3084B32"/>
    <w:multiLevelType w:val="hybridMultilevel"/>
    <w:tmpl w:val="8CB455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609766F"/>
    <w:multiLevelType w:val="hybridMultilevel"/>
    <w:tmpl w:val="BCAA40D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79D53883"/>
    <w:multiLevelType w:val="hybridMultilevel"/>
    <w:tmpl w:val="DB3AD160"/>
    <w:lvl w:ilvl="0" w:tplc="37089F00">
      <w:start w:val="1"/>
      <w:numFmt w:val="bullet"/>
      <w:pStyle w:val="ListBullet"/>
      <w:lvlText w:val="▪"/>
      <w:lvlJc w:val="left"/>
      <w:pPr>
        <w:tabs>
          <w:tab w:val="num" w:pos="432"/>
        </w:tabs>
        <w:ind w:left="432" w:hanging="432"/>
      </w:pPr>
      <w:rPr>
        <w:rFonts w:ascii="Calibri" w:hAnsi="Calibri" w:hint="default"/>
        <w:color w:val="003865" w:themeColor="accent1"/>
      </w:rPr>
    </w:lvl>
    <w:lvl w:ilvl="1" w:tplc="59C2EFE0">
      <w:start w:val="1"/>
      <w:numFmt w:val="bullet"/>
      <w:lvlText w:val="▪"/>
      <w:lvlJc w:val="left"/>
      <w:pPr>
        <w:tabs>
          <w:tab w:val="num" w:pos="864"/>
        </w:tabs>
        <w:ind w:left="864" w:hanging="432"/>
      </w:pPr>
      <w:rPr>
        <w:rFonts w:ascii="Calibri" w:hAnsi="Calibri" w:hint="default"/>
        <w:color w:val="003865" w:themeColor="accent1"/>
      </w:rPr>
    </w:lvl>
    <w:lvl w:ilvl="2" w:tplc="0D5AA6CA">
      <w:start w:val="1"/>
      <w:numFmt w:val="bullet"/>
      <w:lvlText w:val="▪"/>
      <w:lvlJc w:val="left"/>
      <w:pPr>
        <w:tabs>
          <w:tab w:val="num" w:pos="1296"/>
        </w:tabs>
        <w:ind w:left="1296" w:hanging="432"/>
      </w:pPr>
      <w:rPr>
        <w:rFonts w:ascii="Calibri" w:hAnsi="Calibri" w:hint="default"/>
        <w:color w:val="003865" w:themeColor="accent1"/>
      </w:rPr>
    </w:lvl>
    <w:lvl w:ilvl="3" w:tplc="0318FED8">
      <w:start w:val="1"/>
      <w:numFmt w:val="bullet"/>
      <w:lvlText w:val="▪"/>
      <w:lvlJc w:val="left"/>
      <w:pPr>
        <w:tabs>
          <w:tab w:val="num" w:pos="1728"/>
        </w:tabs>
        <w:ind w:left="1728" w:hanging="432"/>
      </w:pPr>
      <w:rPr>
        <w:rFonts w:ascii="Calibri" w:hAnsi="Calibri" w:hint="default"/>
        <w:color w:val="003865" w:themeColor="accent1"/>
      </w:rPr>
    </w:lvl>
    <w:lvl w:ilvl="4" w:tplc="35823B86">
      <w:start w:val="1"/>
      <w:numFmt w:val="bullet"/>
      <w:lvlText w:val="o"/>
      <w:lvlJc w:val="left"/>
      <w:pPr>
        <w:tabs>
          <w:tab w:val="num" w:pos="2160"/>
        </w:tabs>
        <w:ind w:left="2160" w:hanging="432"/>
      </w:pPr>
      <w:rPr>
        <w:rFonts w:ascii="Courier New" w:hAnsi="Courier New" w:hint="default"/>
      </w:rPr>
    </w:lvl>
    <w:lvl w:ilvl="5" w:tplc="F73685D2">
      <w:start w:val="1"/>
      <w:numFmt w:val="bullet"/>
      <w:lvlText w:val=""/>
      <w:lvlJc w:val="left"/>
      <w:pPr>
        <w:tabs>
          <w:tab w:val="num" w:pos="2160"/>
        </w:tabs>
        <w:ind w:left="2592" w:hanging="432"/>
      </w:pPr>
      <w:rPr>
        <w:rFonts w:ascii="Wingdings" w:hAnsi="Wingdings" w:hint="default"/>
      </w:rPr>
    </w:lvl>
    <w:lvl w:ilvl="6" w:tplc="59547FBC">
      <w:start w:val="1"/>
      <w:numFmt w:val="bullet"/>
      <w:lvlText w:val=""/>
      <w:lvlJc w:val="left"/>
      <w:pPr>
        <w:tabs>
          <w:tab w:val="num" w:pos="2592"/>
        </w:tabs>
        <w:ind w:left="3024" w:hanging="432"/>
      </w:pPr>
      <w:rPr>
        <w:rFonts w:ascii="Symbol" w:hAnsi="Symbol" w:hint="default"/>
      </w:rPr>
    </w:lvl>
    <w:lvl w:ilvl="7" w:tplc="EC005AC0">
      <w:start w:val="1"/>
      <w:numFmt w:val="bullet"/>
      <w:lvlText w:val="o"/>
      <w:lvlJc w:val="left"/>
      <w:pPr>
        <w:tabs>
          <w:tab w:val="num" w:pos="3456"/>
        </w:tabs>
        <w:ind w:left="3456" w:hanging="432"/>
      </w:pPr>
      <w:rPr>
        <w:rFonts w:ascii="Courier New" w:hAnsi="Courier New" w:hint="default"/>
      </w:rPr>
    </w:lvl>
    <w:lvl w:ilvl="8" w:tplc="FB80E2E8">
      <w:start w:val="1"/>
      <w:numFmt w:val="bullet"/>
      <w:lvlText w:val=""/>
      <w:lvlJc w:val="left"/>
      <w:pPr>
        <w:tabs>
          <w:tab w:val="num" w:pos="3888"/>
        </w:tabs>
        <w:ind w:left="3888" w:hanging="432"/>
      </w:pPr>
      <w:rPr>
        <w:rFonts w:ascii="Wingdings" w:hAnsi="Wingdings" w:hint="default"/>
      </w:rPr>
    </w:lvl>
  </w:abstractNum>
  <w:abstractNum w:abstractNumId="25" w15:restartNumberingAfterBreak="0">
    <w:nsid w:val="7A0D0EA4"/>
    <w:multiLevelType w:val="multilevel"/>
    <w:tmpl w:val="9B36D3C0"/>
    <w:lvl w:ilvl="0">
      <w:start w:val="1"/>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6" w15:restartNumberingAfterBreak="0">
    <w:nsid w:val="7D212FD7"/>
    <w:multiLevelType w:val="hybridMultilevel"/>
    <w:tmpl w:val="F9BE73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FB92623"/>
    <w:multiLevelType w:val="hybridMultilevel"/>
    <w:tmpl w:val="C9BCD1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91372829">
    <w:abstractNumId w:val="1"/>
  </w:num>
  <w:num w:numId="2" w16cid:durableId="694774415">
    <w:abstractNumId w:val="0"/>
  </w:num>
  <w:num w:numId="3" w16cid:durableId="1264915661">
    <w:abstractNumId w:val="15"/>
  </w:num>
  <w:num w:numId="4" w16cid:durableId="956182892">
    <w:abstractNumId w:val="24"/>
  </w:num>
  <w:num w:numId="5" w16cid:durableId="1250386374">
    <w:abstractNumId w:val="4"/>
  </w:num>
  <w:num w:numId="6" w16cid:durableId="714232197">
    <w:abstractNumId w:val="3"/>
  </w:num>
  <w:num w:numId="7" w16cid:durableId="562448501">
    <w:abstractNumId w:val="8"/>
  </w:num>
  <w:num w:numId="8" w16cid:durableId="1314724253">
    <w:abstractNumId w:val="10"/>
  </w:num>
  <w:num w:numId="9" w16cid:durableId="366760600">
    <w:abstractNumId w:val="20"/>
  </w:num>
  <w:num w:numId="10" w16cid:durableId="1468429445">
    <w:abstractNumId w:val="12"/>
  </w:num>
  <w:num w:numId="11" w16cid:durableId="1268543761">
    <w:abstractNumId w:val="25"/>
  </w:num>
  <w:num w:numId="12" w16cid:durableId="1747340703">
    <w:abstractNumId w:val="7"/>
  </w:num>
  <w:num w:numId="13" w16cid:durableId="517499695">
    <w:abstractNumId w:val="9"/>
  </w:num>
  <w:num w:numId="14" w16cid:durableId="744884065">
    <w:abstractNumId w:val="14"/>
  </w:num>
  <w:num w:numId="15" w16cid:durableId="134416639">
    <w:abstractNumId w:val="19"/>
  </w:num>
  <w:num w:numId="16" w16cid:durableId="1245190793">
    <w:abstractNumId w:val="17"/>
  </w:num>
  <w:num w:numId="17" w16cid:durableId="1054355769">
    <w:abstractNumId w:val="27"/>
  </w:num>
  <w:num w:numId="18" w16cid:durableId="798694176">
    <w:abstractNumId w:val="16"/>
  </w:num>
  <w:num w:numId="19" w16cid:durableId="1128937732">
    <w:abstractNumId w:val="11"/>
  </w:num>
  <w:num w:numId="20" w16cid:durableId="1417052047">
    <w:abstractNumId w:val="21"/>
  </w:num>
  <w:num w:numId="21" w16cid:durableId="271934373">
    <w:abstractNumId w:val="26"/>
  </w:num>
  <w:num w:numId="22" w16cid:durableId="1170146793">
    <w:abstractNumId w:val="22"/>
  </w:num>
  <w:num w:numId="23" w16cid:durableId="577129793">
    <w:abstractNumId w:val="23"/>
  </w:num>
  <w:num w:numId="24" w16cid:durableId="1228222654">
    <w:abstractNumId w:val="13"/>
  </w:num>
  <w:num w:numId="25" w16cid:durableId="496771278">
    <w:abstractNumId w:val="6"/>
  </w:num>
  <w:num w:numId="26" w16cid:durableId="1659262993">
    <w:abstractNumId w:val="18"/>
  </w:num>
  <w:num w:numId="27" w16cid:durableId="2517886">
    <w:abstractNumId w:val="5"/>
  </w:num>
  <w:num w:numId="28" w16cid:durableId="132227207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245190022">
    <w:abstractNumId w:val="2"/>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attachedTemplate r:id="rId1"/>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61E3"/>
    <w:rsid w:val="000009FC"/>
    <w:rsid w:val="00001775"/>
    <w:rsid w:val="000021B3"/>
    <w:rsid w:val="0000227D"/>
    <w:rsid w:val="000050B3"/>
    <w:rsid w:val="0000588B"/>
    <w:rsid w:val="00006C0D"/>
    <w:rsid w:val="00006CDB"/>
    <w:rsid w:val="00007022"/>
    <w:rsid w:val="000075C5"/>
    <w:rsid w:val="00007995"/>
    <w:rsid w:val="00010174"/>
    <w:rsid w:val="00010828"/>
    <w:rsid w:val="00010862"/>
    <w:rsid w:val="00011548"/>
    <w:rsid w:val="000117CE"/>
    <w:rsid w:val="00011CF4"/>
    <w:rsid w:val="00013349"/>
    <w:rsid w:val="00013B15"/>
    <w:rsid w:val="00013DF1"/>
    <w:rsid w:val="00015C84"/>
    <w:rsid w:val="000179BE"/>
    <w:rsid w:val="00017AF7"/>
    <w:rsid w:val="00017D52"/>
    <w:rsid w:val="0002112F"/>
    <w:rsid w:val="00021894"/>
    <w:rsid w:val="00022309"/>
    <w:rsid w:val="0002249D"/>
    <w:rsid w:val="00022A4C"/>
    <w:rsid w:val="0002353B"/>
    <w:rsid w:val="00024A86"/>
    <w:rsid w:val="00025C98"/>
    <w:rsid w:val="00025FE0"/>
    <w:rsid w:val="000267D5"/>
    <w:rsid w:val="00026E3D"/>
    <w:rsid w:val="000273D5"/>
    <w:rsid w:val="00027C37"/>
    <w:rsid w:val="00030196"/>
    <w:rsid w:val="000304B1"/>
    <w:rsid w:val="00031F02"/>
    <w:rsid w:val="00032B98"/>
    <w:rsid w:val="00032F92"/>
    <w:rsid w:val="000336FB"/>
    <w:rsid w:val="00033BA3"/>
    <w:rsid w:val="00033D92"/>
    <w:rsid w:val="00034366"/>
    <w:rsid w:val="00036461"/>
    <w:rsid w:val="000367DD"/>
    <w:rsid w:val="00036CD8"/>
    <w:rsid w:val="00037510"/>
    <w:rsid w:val="0004046D"/>
    <w:rsid w:val="00041F7C"/>
    <w:rsid w:val="00042929"/>
    <w:rsid w:val="00042A53"/>
    <w:rsid w:val="00043B11"/>
    <w:rsid w:val="00044D99"/>
    <w:rsid w:val="0004507E"/>
    <w:rsid w:val="00045658"/>
    <w:rsid w:val="0004579D"/>
    <w:rsid w:val="00045B39"/>
    <w:rsid w:val="000460E9"/>
    <w:rsid w:val="00046381"/>
    <w:rsid w:val="00046561"/>
    <w:rsid w:val="000465D8"/>
    <w:rsid w:val="000469C3"/>
    <w:rsid w:val="00046E9E"/>
    <w:rsid w:val="0004727D"/>
    <w:rsid w:val="0004791A"/>
    <w:rsid w:val="000500CD"/>
    <w:rsid w:val="0005078B"/>
    <w:rsid w:val="00050A55"/>
    <w:rsid w:val="00050AC3"/>
    <w:rsid w:val="00050DD3"/>
    <w:rsid w:val="00051205"/>
    <w:rsid w:val="0005251A"/>
    <w:rsid w:val="000529D3"/>
    <w:rsid w:val="00053524"/>
    <w:rsid w:val="00053ED8"/>
    <w:rsid w:val="00055557"/>
    <w:rsid w:val="00055C4C"/>
    <w:rsid w:val="00055FC9"/>
    <w:rsid w:val="00056408"/>
    <w:rsid w:val="00057AE7"/>
    <w:rsid w:val="00060165"/>
    <w:rsid w:val="00060A8A"/>
    <w:rsid w:val="00061360"/>
    <w:rsid w:val="00061630"/>
    <w:rsid w:val="000617ED"/>
    <w:rsid w:val="0006187C"/>
    <w:rsid w:val="00062368"/>
    <w:rsid w:val="00062B55"/>
    <w:rsid w:val="000631ED"/>
    <w:rsid w:val="00063E00"/>
    <w:rsid w:val="000640D4"/>
    <w:rsid w:val="000643EB"/>
    <w:rsid w:val="00065579"/>
    <w:rsid w:val="00065611"/>
    <w:rsid w:val="000657C4"/>
    <w:rsid w:val="00065F24"/>
    <w:rsid w:val="000671DA"/>
    <w:rsid w:val="0006777A"/>
    <w:rsid w:val="00070115"/>
    <w:rsid w:val="00070156"/>
    <w:rsid w:val="000706FF"/>
    <w:rsid w:val="000708F8"/>
    <w:rsid w:val="00070B69"/>
    <w:rsid w:val="00071156"/>
    <w:rsid w:val="00071ED6"/>
    <w:rsid w:val="00072EB1"/>
    <w:rsid w:val="0007381C"/>
    <w:rsid w:val="00073CCC"/>
    <w:rsid w:val="0007470B"/>
    <w:rsid w:val="00075184"/>
    <w:rsid w:val="00075757"/>
    <w:rsid w:val="00076A4A"/>
    <w:rsid w:val="00077589"/>
    <w:rsid w:val="000778F5"/>
    <w:rsid w:val="00077B31"/>
    <w:rsid w:val="00077DEB"/>
    <w:rsid w:val="00080071"/>
    <w:rsid w:val="00080394"/>
    <w:rsid w:val="00081C35"/>
    <w:rsid w:val="00083156"/>
    <w:rsid w:val="00084078"/>
    <w:rsid w:val="000845A8"/>
    <w:rsid w:val="000847C2"/>
    <w:rsid w:val="00084B41"/>
    <w:rsid w:val="00084F5D"/>
    <w:rsid w:val="000853FA"/>
    <w:rsid w:val="00086D73"/>
    <w:rsid w:val="0008769C"/>
    <w:rsid w:val="00087A1F"/>
    <w:rsid w:val="00090DC9"/>
    <w:rsid w:val="00091B47"/>
    <w:rsid w:val="000933AA"/>
    <w:rsid w:val="00093838"/>
    <w:rsid w:val="00093EC5"/>
    <w:rsid w:val="00093F5A"/>
    <w:rsid w:val="00094E86"/>
    <w:rsid w:val="00095135"/>
    <w:rsid w:val="00095323"/>
    <w:rsid w:val="000966CC"/>
    <w:rsid w:val="00096F26"/>
    <w:rsid w:val="00097DA4"/>
    <w:rsid w:val="000A0EE9"/>
    <w:rsid w:val="000A1B6D"/>
    <w:rsid w:val="000A21CE"/>
    <w:rsid w:val="000A2FB5"/>
    <w:rsid w:val="000A3293"/>
    <w:rsid w:val="000A356C"/>
    <w:rsid w:val="000A386F"/>
    <w:rsid w:val="000A3A77"/>
    <w:rsid w:val="000A41FF"/>
    <w:rsid w:val="000A438E"/>
    <w:rsid w:val="000A44E4"/>
    <w:rsid w:val="000A534D"/>
    <w:rsid w:val="000A54C3"/>
    <w:rsid w:val="000A5D05"/>
    <w:rsid w:val="000A6760"/>
    <w:rsid w:val="000A6FE2"/>
    <w:rsid w:val="000A762F"/>
    <w:rsid w:val="000A7723"/>
    <w:rsid w:val="000A7963"/>
    <w:rsid w:val="000B039D"/>
    <w:rsid w:val="000B06C5"/>
    <w:rsid w:val="000B1C9A"/>
    <w:rsid w:val="000B31A5"/>
    <w:rsid w:val="000B320B"/>
    <w:rsid w:val="000B346B"/>
    <w:rsid w:val="000B3E7C"/>
    <w:rsid w:val="000B41C0"/>
    <w:rsid w:val="000B42F3"/>
    <w:rsid w:val="000B441C"/>
    <w:rsid w:val="000B4495"/>
    <w:rsid w:val="000B48BF"/>
    <w:rsid w:val="000B4F7B"/>
    <w:rsid w:val="000B5276"/>
    <w:rsid w:val="000B52B6"/>
    <w:rsid w:val="000B5D3F"/>
    <w:rsid w:val="000B60A7"/>
    <w:rsid w:val="000B6770"/>
    <w:rsid w:val="000C0AB6"/>
    <w:rsid w:val="000C0AD5"/>
    <w:rsid w:val="000C1F9F"/>
    <w:rsid w:val="000C1FE7"/>
    <w:rsid w:val="000C290E"/>
    <w:rsid w:val="000C2EA1"/>
    <w:rsid w:val="000C4421"/>
    <w:rsid w:val="000C5301"/>
    <w:rsid w:val="000C55FB"/>
    <w:rsid w:val="000C5968"/>
    <w:rsid w:val="000C7331"/>
    <w:rsid w:val="000D130A"/>
    <w:rsid w:val="000D1432"/>
    <w:rsid w:val="000D1E39"/>
    <w:rsid w:val="000D3057"/>
    <w:rsid w:val="000D506D"/>
    <w:rsid w:val="000D5A57"/>
    <w:rsid w:val="000D6400"/>
    <w:rsid w:val="000D649A"/>
    <w:rsid w:val="000D6553"/>
    <w:rsid w:val="000D694D"/>
    <w:rsid w:val="000D6F6D"/>
    <w:rsid w:val="000D6F73"/>
    <w:rsid w:val="000D7385"/>
    <w:rsid w:val="000D7EF0"/>
    <w:rsid w:val="000E02EA"/>
    <w:rsid w:val="000E085A"/>
    <w:rsid w:val="000E0A52"/>
    <w:rsid w:val="000E0DF7"/>
    <w:rsid w:val="000E162D"/>
    <w:rsid w:val="000E1E8A"/>
    <w:rsid w:val="000E2014"/>
    <w:rsid w:val="000E2233"/>
    <w:rsid w:val="000E256A"/>
    <w:rsid w:val="000E3716"/>
    <w:rsid w:val="000E3D1F"/>
    <w:rsid w:val="000E468E"/>
    <w:rsid w:val="000E542E"/>
    <w:rsid w:val="000E7E99"/>
    <w:rsid w:val="000F06EF"/>
    <w:rsid w:val="000F1830"/>
    <w:rsid w:val="000F252A"/>
    <w:rsid w:val="000F2650"/>
    <w:rsid w:val="000F30A3"/>
    <w:rsid w:val="000F3371"/>
    <w:rsid w:val="000F3386"/>
    <w:rsid w:val="000F6971"/>
    <w:rsid w:val="000F7159"/>
    <w:rsid w:val="000F7548"/>
    <w:rsid w:val="000F78F6"/>
    <w:rsid w:val="000F7D5D"/>
    <w:rsid w:val="000F7F0E"/>
    <w:rsid w:val="001000AB"/>
    <w:rsid w:val="001024C4"/>
    <w:rsid w:val="001027B8"/>
    <w:rsid w:val="001039AA"/>
    <w:rsid w:val="00103D29"/>
    <w:rsid w:val="00104058"/>
    <w:rsid w:val="00104640"/>
    <w:rsid w:val="0010626D"/>
    <w:rsid w:val="0010633D"/>
    <w:rsid w:val="00107681"/>
    <w:rsid w:val="00107B89"/>
    <w:rsid w:val="00107EC1"/>
    <w:rsid w:val="001112D6"/>
    <w:rsid w:val="0011130C"/>
    <w:rsid w:val="00112490"/>
    <w:rsid w:val="001127AB"/>
    <w:rsid w:val="00112B06"/>
    <w:rsid w:val="00112C08"/>
    <w:rsid w:val="00113686"/>
    <w:rsid w:val="00113F82"/>
    <w:rsid w:val="0011684D"/>
    <w:rsid w:val="001168EF"/>
    <w:rsid w:val="00116EFC"/>
    <w:rsid w:val="00117F64"/>
    <w:rsid w:val="00120857"/>
    <w:rsid w:val="00120DC5"/>
    <w:rsid w:val="00121452"/>
    <w:rsid w:val="001220C4"/>
    <w:rsid w:val="001228B8"/>
    <w:rsid w:val="001237B4"/>
    <w:rsid w:val="00123CE6"/>
    <w:rsid w:val="00124223"/>
    <w:rsid w:val="00124593"/>
    <w:rsid w:val="001246E8"/>
    <w:rsid w:val="00124745"/>
    <w:rsid w:val="001248E0"/>
    <w:rsid w:val="00125078"/>
    <w:rsid w:val="00125107"/>
    <w:rsid w:val="00125DFB"/>
    <w:rsid w:val="001268DD"/>
    <w:rsid w:val="001270FC"/>
    <w:rsid w:val="00127876"/>
    <w:rsid w:val="001278E8"/>
    <w:rsid w:val="0013039B"/>
    <w:rsid w:val="001306BF"/>
    <w:rsid w:val="00130B66"/>
    <w:rsid w:val="001328FE"/>
    <w:rsid w:val="001333AB"/>
    <w:rsid w:val="00133CB3"/>
    <w:rsid w:val="00134FFE"/>
    <w:rsid w:val="00135603"/>
    <w:rsid w:val="001358CF"/>
    <w:rsid w:val="00135E03"/>
    <w:rsid w:val="00135E3C"/>
    <w:rsid w:val="0013679F"/>
    <w:rsid w:val="00136982"/>
    <w:rsid w:val="00137273"/>
    <w:rsid w:val="00140091"/>
    <w:rsid w:val="0014058E"/>
    <w:rsid w:val="0014091D"/>
    <w:rsid w:val="00140A53"/>
    <w:rsid w:val="00140A58"/>
    <w:rsid w:val="00143216"/>
    <w:rsid w:val="001433A6"/>
    <w:rsid w:val="001434B5"/>
    <w:rsid w:val="00143D9F"/>
    <w:rsid w:val="001440CA"/>
    <w:rsid w:val="00145AB2"/>
    <w:rsid w:val="00147A1B"/>
    <w:rsid w:val="001503F9"/>
    <w:rsid w:val="001515ED"/>
    <w:rsid w:val="0015247D"/>
    <w:rsid w:val="001533A8"/>
    <w:rsid w:val="00153505"/>
    <w:rsid w:val="0015403E"/>
    <w:rsid w:val="001541AE"/>
    <w:rsid w:val="001546A3"/>
    <w:rsid w:val="001546D5"/>
    <w:rsid w:val="001551C1"/>
    <w:rsid w:val="00155A34"/>
    <w:rsid w:val="00157359"/>
    <w:rsid w:val="0015785C"/>
    <w:rsid w:val="00157C97"/>
    <w:rsid w:val="001602DD"/>
    <w:rsid w:val="00160422"/>
    <w:rsid w:val="001605DC"/>
    <w:rsid w:val="00161430"/>
    <w:rsid w:val="001619DA"/>
    <w:rsid w:val="0016292B"/>
    <w:rsid w:val="00163482"/>
    <w:rsid w:val="00163E0D"/>
    <w:rsid w:val="00163F74"/>
    <w:rsid w:val="00164630"/>
    <w:rsid w:val="001652EF"/>
    <w:rsid w:val="00166394"/>
    <w:rsid w:val="00166451"/>
    <w:rsid w:val="001666BE"/>
    <w:rsid w:val="00166B0F"/>
    <w:rsid w:val="001672EA"/>
    <w:rsid w:val="001700D6"/>
    <w:rsid w:val="001705B3"/>
    <w:rsid w:val="0017110F"/>
    <w:rsid w:val="00171153"/>
    <w:rsid w:val="0017225D"/>
    <w:rsid w:val="001729ED"/>
    <w:rsid w:val="00172F90"/>
    <w:rsid w:val="001733FD"/>
    <w:rsid w:val="00173894"/>
    <w:rsid w:val="00173EE5"/>
    <w:rsid w:val="001753DF"/>
    <w:rsid w:val="001754B2"/>
    <w:rsid w:val="00176439"/>
    <w:rsid w:val="001767F4"/>
    <w:rsid w:val="00176AD9"/>
    <w:rsid w:val="00180D8C"/>
    <w:rsid w:val="00181112"/>
    <w:rsid w:val="00181A05"/>
    <w:rsid w:val="0018265E"/>
    <w:rsid w:val="0018336F"/>
    <w:rsid w:val="00184F61"/>
    <w:rsid w:val="00185912"/>
    <w:rsid w:val="00185DE4"/>
    <w:rsid w:val="0018770D"/>
    <w:rsid w:val="00190EB2"/>
    <w:rsid w:val="00191E21"/>
    <w:rsid w:val="00192ED2"/>
    <w:rsid w:val="001934DF"/>
    <w:rsid w:val="00193AF7"/>
    <w:rsid w:val="001941DC"/>
    <w:rsid w:val="0019499A"/>
    <w:rsid w:val="00194CEB"/>
    <w:rsid w:val="0019552D"/>
    <w:rsid w:val="00195CC6"/>
    <w:rsid w:val="00197D68"/>
    <w:rsid w:val="001A0025"/>
    <w:rsid w:val="001A0378"/>
    <w:rsid w:val="001A03A3"/>
    <w:rsid w:val="001A0E75"/>
    <w:rsid w:val="001A10A6"/>
    <w:rsid w:val="001A1F13"/>
    <w:rsid w:val="001A20E1"/>
    <w:rsid w:val="001A21CA"/>
    <w:rsid w:val="001A28E8"/>
    <w:rsid w:val="001A3E76"/>
    <w:rsid w:val="001A4DFC"/>
    <w:rsid w:val="001A6699"/>
    <w:rsid w:val="001A6ADD"/>
    <w:rsid w:val="001A70D9"/>
    <w:rsid w:val="001A7646"/>
    <w:rsid w:val="001B04EA"/>
    <w:rsid w:val="001B0FBE"/>
    <w:rsid w:val="001B5568"/>
    <w:rsid w:val="001B5891"/>
    <w:rsid w:val="001B5F7A"/>
    <w:rsid w:val="001B60A0"/>
    <w:rsid w:val="001B69BB"/>
    <w:rsid w:val="001B6A5E"/>
    <w:rsid w:val="001B6B15"/>
    <w:rsid w:val="001B7401"/>
    <w:rsid w:val="001B7553"/>
    <w:rsid w:val="001B75A0"/>
    <w:rsid w:val="001C1B83"/>
    <w:rsid w:val="001C250B"/>
    <w:rsid w:val="001C3CC2"/>
    <w:rsid w:val="001C477F"/>
    <w:rsid w:val="001C5000"/>
    <w:rsid w:val="001C5446"/>
    <w:rsid w:val="001C57DD"/>
    <w:rsid w:val="001C5B31"/>
    <w:rsid w:val="001C656D"/>
    <w:rsid w:val="001C661B"/>
    <w:rsid w:val="001C695F"/>
    <w:rsid w:val="001C6D39"/>
    <w:rsid w:val="001D0194"/>
    <w:rsid w:val="001D03CD"/>
    <w:rsid w:val="001D08A4"/>
    <w:rsid w:val="001D16E6"/>
    <w:rsid w:val="001D295F"/>
    <w:rsid w:val="001D2FA5"/>
    <w:rsid w:val="001D36AD"/>
    <w:rsid w:val="001D421C"/>
    <w:rsid w:val="001D4322"/>
    <w:rsid w:val="001D4622"/>
    <w:rsid w:val="001D4649"/>
    <w:rsid w:val="001D4704"/>
    <w:rsid w:val="001D4A05"/>
    <w:rsid w:val="001D4D3E"/>
    <w:rsid w:val="001D51E2"/>
    <w:rsid w:val="001D6F29"/>
    <w:rsid w:val="001D710B"/>
    <w:rsid w:val="001D73AC"/>
    <w:rsid w:val="001D77C5"/>
    <w:rsid w:val="001D78DE"/>
    <w:rsid w:val="001D7B0E"/>
    <w:rsid w:val="001D7B19"/>
    <w:rsid w:val="001E04A6"/>
    <w:rsid w:val="001E09D6"/>
    <w:rsid w:val="001E09DA"/>
    <w:rsid w:val="001E0B98"/>
    <w:rsid w:val="001E0BD4"/>
    <w:rsid w:val="001E10E0"/>
    <w:rsid w:val="001E134F"/>
    <w:rsid w:val="001E149D"/>
    <w:rsid w:val="001E14C6"/>
    <w:rsid w:val="001E22F0"/>
    <w:rsid w:val="001E2408"/>
    <w:rsid w:val="001E2E0F"/>
    <w:rsid w:val="001E3173"/>
    <w:rsid w:val="001E3E80"/>
    <w:rsid w:val="001E3F2F"/>
    <w:rsid w:val="001E40FC"/>
    <w:rsid w:val="001E4338"/>
    <w:rsid w:val="001E46EA"/>
    <w:rsid w:val="001E55CC"/>
    <w:rsid w:val="001E69DC"/>
    <w:rsid w:val="001E6C02"/>
    <w:rsid w:val="001E7102"/>
    <w:rsid w:val="001E7937"/>
    <w:rsid w:val="001E7D5C"/>
    <w:rsid w:val="001E7FDE"/>
    <w:rsid w:val="001F1262"/>
    <w:rsid w:val="001F1783"/>
    <w:rsid w:val="001F2D36"/>
    <w:rsid w:val="001F318E"/>
    <w:rsid w:val="001F3A49"/>
    <w:rsid w:val="001F3F10"/>
    <w:rsid w:val="001F461D"/>
    <w:rsid w:val="001F5341"/>
    <w:rsid w:val="001F784B"/>
    <w:rsid w:val="002011CB"/>
    <w:rsid w:val="00201610"/>
    <w:rsid w:val="00201734"/>
    <w:rsid w:val="00201751"/>
    <w:rsid w:val="002017AB"/>
    <w:rsid w:val="0020185F"/>
    <w:rsid w:val="00201F54"/>
    <w:rsid w:val="002027E6"/>
    <w:rsid w:val="00202AC3"/>
    <w:rsid w:val="00202F08"/>
    <w:rsid w:val="002030DA"/>
    <w:rsid w:val="00203351"/>
    <w:rsid w:val="002034D9"/>
    <w:rsid w:val="0020443E"/>
    <w:rsid w:val="00205E40"/>
    <w:rsid w:val="002079F0"/>
    <w:rsid w:val="00210009"/>
    <w:rsid w:val="00210793"/>
    <w:rsid w:val="00211563"/>
    <w:rsid w:val="002119D1"/>
    <w:rsid w:val="002134D4"/>
    <w:rsid w:val="00214175"/>
    <w:rsid w:val="00214233"/>
    <w:rsid w:val="00214235"/>
    <w:rsid w:val="0021484F"/>
    <w:rsid w:val="00214E1D"/>
    <w:rsid w:val="0021659B"/>
    <w:rsid w:val="0021718B"/>
    <w:rsid w:val="00217C67"/>
    <w:rsid w:val="00217EAF"/>
    <w:rsid w:val="002203D5"/>
    <w:rsid w:val="00220A3F"/>
    <w:rsid w:val="00220BA4"/>
    <w:rsid w:val="002219FF"/>
    <w:rsid w:val="0022313E"/>
    <w:rsid w:val="002234BD"/>
    <w:rsid w:val="0022379B"/>
    <w:rsid w:val="00225B27"/>
    <w:rsid w:val="002262ED"/>
    <w:rsid w:val="0022638A"/>
    <w:rsid w:val="00226BD8"/>
    <w:rsid w:val="0022773A"/>
    <w:rsid w:val="00227F03"/>
    <w:rsid w:val="00230716"/>
    <w:rsid w:val="00231357"/>
    <w:rsid w:val="00231AA8"/>
    <w:rsid w:val="00232B3F"/>
    <w:rsid w:val="0023302F"/>
    <w:rsid w:val="002338C7"/>
    <w:rsid w:val="0023429E"/>
    <w:rsid w:val="002342C8"/>
    <w:rsid w:val="0023493B"/>
    <w:rsid w:val="00234A4B"/>
    <w:rsid w:val="00234AB9"/>
    <w:rsid w:val="0023541C"/>
    <w:rsid w:val="00235C73"/>
    <w:rsid w:val="002364B8"/>
    <w:rsid w:val="00237849"/>
    <w:rsid w:val="00237E60"/>
    <w:rsid w:val="00237FD1"/>
    <w:rsid w:val="00240140"/>
    <w:rsid w:val="00240188"/>
    <w:rsid w:val="00240704"/>
    <w:rsid w:val="002407CA"/>
    <w:rsid w:val="00240CEF"/>
    <w:rsid w:val="00240F09"/>
    <w:rsid w:val="0024137A"/>
    <w:rsid w:val="00242F16"/>
    <w:rsid w:val="00242F4A"/>
    <w:rsid w:val="00243143"/>
    <w:rsid w:val="002431C3"/>
    <w:rsid w:val="0024353D"/>
    <w:rsid w:val="002447C6"/>
    <w:rsid w:val="00245995"/>
    <w:rsid w:val="00246167"/>
    <w:rsid w:val="0024745B"/>
    <w:rsid w:val="002537D9"/>
    <w:rsid w:val="002546E7"/>
    <w:rsid w:val="002551A7"/>
    <w:rsid w:val="00255249"/>
    <w:rsid w:val="00255570"/>
    <w:rsid w:val="00260412"/>
    <w:rsid w:val="002608BD"/>
    <w:rsid w:val="002624DF"/>
    <w:rsid w:val="00262A64"/>
    <w:rsid w:val="00262E07"/>
    <w:rsid w:val="0026364A"/>
    <w:rsid w:val="0026366F"/>
    <w:rsid w:val="002640EF"/>
    <w:rsid w:val="00264530"/>
    <w:rsid w:val="00264B2D"/>
    <w:rsid w:val="00264C7B"/>
    <w:rsid w:val="00265256"/>
    <w:rsid w:val="0026529E"/>
    <w:rsid w:val="00265425"/>
    <w:rsid w:val="002654DD"/>
    <w:rsid w:val="00265740"/>
    <w:rsid w:val="00266C04"/>
    <w:rsid w:val="00266F30"/>
    <w:rsid w:val="00267C61"/>
    <w:rsid w:val="00270031"/>
    <w:rsid w:val="002704F1"/>
    <w:rsid w:val="00271DDA"/>
    <w:rsid w:val="002726CA"/>
    <w:rsid w:val="00272FEF"/>
    <w:rsid w:val="00273A21"/>
    <w:rsid w:val="0027468D"/>
    <w:rsid w:val="00274DB3"/>
    <w:rsid w:val="002751BC"/>
    <w:rsid w:val="00276043"/>
    <w:rsid w:val="00276073"/>
    <w:rsid w:val="00280E13"/>
    <w:rsid w:val="002813D8"/>
    <w:rsid w:val="00281FCC"/>
    <w:rsid w:val="002820AF"/>
    <w:rsid w:val="002821AC"/>
    <w:rsid w:val="00282C1C"/>
    <w:rsid w:val="00283081"/>
    <w:rsid w:val="00283754"/>
    <w:rsid w:val="00283810"/>
    <w:rsid w:val="00284163"/>
    <w:rsid w:val="00284354"/>
    <w:rsid w:val="00285A9A"/>
    <w:rsid w:val="0028675F"/>
    <w:rsid w:val="002874A6"/>
    <w:rsid w:val="00287771"/>
    <w:rsid w:val="00287E0B"/>
    <w:rsid w:val="00290D43"/>
    <w:rsid w:val="00290D50"/>
    <w:rsid w:val="00291372"/>
    <w:rsid w:val="00292335"/>
    <w:rsid w:val="0029244D"/>
    <w:rsid w:val="002924BA"/>
    <w:rsid w:val="00292AE0"/>
    <w:rsid w:val="00293EB5"/>
    <w:rsid w:val="00294823"/>
    <w:rsid w:val="00295072"/>
    <w:rsid w:val="00295085"/>
    <w:rsid w:val="00295E21"/>
    <w:rsid w:val="00296931"/>
    <w:rsid w:val="002A07BD"/>
    <w:rsid w:val="002A095A"/>
    <w:rsid w:val="002A1E62"/>
    <w:rsid w:val="002A219F"/>
    <w:rsid w:val="002A2777"/>
    <w:rsid w:val="002A32C9"/>
    <w:rsid w:val="002A3680"/>
    <w:rsid w:val="002A3BF4"/>
    <w:rsid w:val="002A3D43"/>
    <w:rsid w:val="002A3D65"/>
    <w:rsid w:val="002A4B4A"/>
    <w:rsid w:val="002A4BDE"/>
    <w:rsid w:val="002A51A1"/>
    <w:rsid w:val="002A538A"/>
    <w:rsid w:val="002A5CFE"/>
    <w:rsid w:val="002A64DB"/>
    <w:rsid w:val="002A690C"/>
    <w:rsid w:val="002A6CDE"/>
    <w:rsid w:val="002A7C0F"/>
    <w:rsid w:val="002B050A"/>
    <w:rsid w:val="002B2E79"/>
    <w:rsid w:val="002B2F53"/>
    <w:rsid w:val="002B2F62"/>
    <w:rsid w:val="002B3745"/>
    <w:rsid w:val="002B3B26"/>
    <w:rsid w:val="002B3C7A"/>
    <w:rsid w:val="002B423A"/>
    <w:rsid w:val="002B497F"/>
    <w:rsid w:val="002B4999"/>
    <w:rsid w:val="002B4BA5"/>
    <w:rsid w:val="002B52AB"/>
    <w:rsid w:val="002B5BC6"/>
    <w:rsid w:val="002B63E1"/>
    <w:rsid w:val="002B6677"/>
    <w:rsid w:val="002B6D66"/>
    <w:rsid w:val="002B70C1"/>
    <w:rsid w:val="002B70E3"/>
    <w:rsid w:val="002B7711"/>
    <w:rsid w:val="002C1C30"/>
    <w:rsid w:val="002C28B0"/>
    <w:rsid w:val="002C35CD"/>
    <w:rsid w:val="002C3F0D"/>
    <w:rsid w:val="002C40FA"/>
    <w:rsid w:val="002C4324"/>
    <w:rsid w:val="002C4704"/>
    <w:rsid w:val="002C58F8"/>
    <w:rsid w:val="002C6112"/>
    <w:rsid w:val="002C6220"/>
    <w:rsid w:val="002C6500"/>
    <w:rsid w:val="002C6FE8"/>
    <w:rsid w:val="002C7FE8"/>
    <w:rsid w:val="002D023A"/>
    <w:rsid w:val="002D059E"/>
    <w:rsid w:val="002D08A9"/>
    <w:rsid w:val="002D0903"/>
    <w:rsid w:val="002D0A48"/>
    <w:rsid w:val="002D0BEE"/>
    <w:rsid w:val="002D0D48"/>
    <w:rsid w:val="002D1035"/>
    <w:rsid w:val="002D3145"/>
    <w:rsid w:val="002D453B"/>
    <w:rsid w:val="002D6445"/>
    <w:rsid w:val="002D6A79"/>
    <w:rsid w:val="002D72C3"/>
    <w:rsid w:val="002D733A"/>
    <w:rsid w:val="002D75E6"/>
    <w:rsid w:val="002D786E"/>
    <w:rsid w:val="002E067B"/>
    <w:rsid w:val="002E1353"/>
    <w:rsid w:val="002E15F2"/>
    <w:rsid w:val="002E1AE4"/>
    <w:rsid w:val="002E264B"/>
    <w:rsid w:val="002E3244"/>
    <w:rsid w:val="002E32C9"/>
    <w:rsid w:val="002E3C09"/>
    <w:rsid w:val="002E4CF6"/>
    <w:rsid w:val="002E5A01"/>
    <w:rsid w:val="002E5D7E"/>
    <w:rsid w:val="002E68AB"/>
    <w:rsid w:val="002E6A3D"/>
    <w:rsid w:val="002E6D8D"/>
    <w:rsid w:val="002E789F"/>
    <w:rsid w:val="002E7B59"/>
    <w:rsid w:val="002F1392"/>
    <w:rsid w:val="002F23EC"/>
    <w:rsid w:val="002F41B4"/>
    <w:rsid w:val="002F4E67"/>
    <w:rsid w:val="002F51F7"/>
    <w:rsid w:val="002F5C78"/>
    <w:rsid w:val="002F5E2C"/>
    <w:rsid w:val="002F5EEA"/>
    <w:rsid w:val="002F693D"/>
    <w:rsid w:val="002F705B"/>
    <w:rsid w:val="003005EE"/>
    <w:rsid w:val="00300833"/>
    <w:rsid w:val="0030124E"/>
    <w:rsid w:val="003013B3"/>
    <w:rsid w:val="00301A25"/>
    <w:rsid w:val="00302059"/>
    <w:rsid w:val="0030298A"/>
    <w:rsid w:val="00303C33"/>
    <w:rsid w:val="00304A4C"/>
    <w:rsid w:val="00304CF4"/>
    <w:rsid w:val="00304DD9"/>
    <w:rsid w:val="003050F9"/>
    <w:rsid w:val="0030560B"/>
    <w:rsid w:val="00306A9A"/>
    <w:rsid w:val="003100B0"/>
    <w:rsid w:val="003101F9"/>
    <w:rsid w:val="00311076"/>
    <w:rsid w:val="003117B4"/>
    <w:rsid w:val="00311CBD"/>
    <w:rsid w:val="00312491"/>
    <w:rsid w:val="0031376E"/>
    <w:rsid w:val="0031382E"/>
    <w:rsid w:val="003148BF"/>
    <w:rsid w:val="00314A53"/>
    <w:rsid w:val="00315154"/>
    <w:rsid w:val="003152C6"/>
    <w:rsid w:val="003159D8"/>
    <w:rsid w:val="00315BA0"/>
    <w:rsid w:val="00315E8D"/>
    <w:rsid w:val="00315EEF"/>
    <w:rsid w:val="003177D6"/>
    <w:rsid w:val="003202D4"/>
    <w:rsid w:val="00320C25"/>
    <w:rsid w:val="00320D1A"/>
    <w:rsid w:val="00321481"/>
    <w:rsid w:val="00321C5A"/>
    <w:rsid w:val="00322085"/>
    <w:rsid w:val="00322418"/>
    <w:rsid w:val="003239CC"/>
    <w:rsid w:val="00323C63"/>
    <w:rsid w:val="00323DEE"/>
    <w:rsid w:val="00323E8D"/>
    <w:rsid w:val="0032419B"/>
    <w:rsid w:val="003245A7"/>
    <w:rsid w:val="0032470A"/>
    <w:rsid w:val="003259D3"/>
    <w:rsid w:val="00326366"/>
    <w:rsid w:val="0032678F"/>
    <w:rsid w:val="00326A9F"/>
    <w:rsid w:val="00326ED3"/>
    <w:rsid w:val="003276B8"/>
    <w:rsid w:val="003276FB"/>
    <w:rsid w:val="00327BFD"/>
    <w:rsid w:val="0033012B"/>
    <w:rsid w:val="003301F2"/>
    <w:rsid w:val="00330205"/>
    <w:rsid w:val="0033037A"/>
    <w:rsid w:val="003306DD"/>
    <w:rsid w:val="00330F7A"/>
    <w:rsid w:val="003314DB"/>
    <w:rsid w:val="0033210A"/>
    <w:rsid w:val="00332382"/>
    <w:rsid w:val="0033253D"/>
    <w:rsid w:val="003326D7"/>
    <w:rsid w:val="00332BB9"/>
    <w:rsid w:val="00332CAF"/>
    <w:rsid w:val="003332B5"/>
    <w:rsid w:val="00333AFE"/>
    <w:rsid w:val="00334248"/>
    <w:rsid w:val="0033467F"/>
    <w:rsid w:val="00334ECF"/>
    <w:rsid w:val="00335CF3"/>
    <w:rsid w:val="0033678C"/>
    <w:rsid w:val="00337903"/>
    <w:rsid w:val="00337EC8"/>
    <w:rsid w:val="003400B7"/>
    <w:rsid w:val="0034028B"/>
    <w:rsid w:val="00340F82"/>
    <w:rsid w:val="003411ED"/>
    <w:rsid w:val="00341AAA"/>
    <w:rsid w:val="00343F4C"/>
    <w:rsid w:val="0034420E"/>
    <w:rsid w:val="00344720"/>
    <w:rsid w:val="00344A88"/>
    <w:rsid w:val="00345180"/>
    <w:rsid w:val="0034566E"/>
    <w:rsid w:val="0034595A"/>
    <w:rsid w:val="0034608C"/>
    <w:rsid w:val="00346E73"/>
    <w:rsid w:val="00347514"/>
    <w:rsid w:val="003478D6"/>
    <w:rsid w:val="00347AEF"/>
    <w:rsid w:val="00347D92"/>
    <w:rsid w:val="003503A7"/>
    <w:rsid w:val="00350CF4"/>
    <w:rsid w:val="00351B09"/>
    <w:rsid w:val="0035223A"/>
    <w:rsid w:val="00353AEB"/>
    <w:rsid w:val="0035521E"/>
    <w:rsid w:val="00355A0E"/>
    <w:rsid w:val="00355BA0"/>
    <w:rsid w:val="00355ED9"/>
    <w:rsid w:val="00356DDF"/>
    <w:rsid w:val="003575C3"/>
    <w:rsid w:val="003577CB"/>
    <w:rsid w:val="003617A8"/>
    <w:rsid w:val="003623E9"/>
    <w:rsid w:val="00362C76"/>
    <w:rsid w:val="0036477D"/>
    <w:rsid w:val="00364DCD"/>
    <w:rsid w:val="003652F6"/>
    <w:rsid w:val="00365C40"/>
    <w:rsid w:val="0036642C"/>
    <w:rsid w:val="003665B5"/>
    <w:rsid w:val="0036750C"/>
    <w:rsid w:val="003717F9"/>
    <w:rsid w:val="003730D2"/>
    <w:rsid w:val="00373479"/>
    <w:rsid w:val="0037368B"/>
    <w:rsid w:val="00373C27"/>
    <w:rsid w:val="00373D7F"/>
    <w:rsid w:val="00373DFA"/>
    <w:rsid w:val="003746D9"/>
    <w:rsid w:val="00375627"/>
    <w:rsid w:val="00375FE3"/>
    <w:rsid w:val="00376190"/>
    <w:rsid w:val="003763A5"/>
    <w:rsid w:val="00377080"/>
    <w:rsid w:val="003775E9"/>
    <w:rsid w:val="00377DD1"/>
    <w:rsid w:val="003806B9"/>
    <w:rsid w:val="003817AE"/>
    <w:rsid w:val="00382179"/>
    <w:rsid w:val="00382C89"/>
    <w:rsid w:val="003839DA"/>
    <w:rsid w:val="003850E1"/>
    <w:rsid w:val="00385CF0"/>
    <w:rsid w:val="00385F7C"/>
    <w:rsid w:val="003860D2"/>
    <w:rsid w:val="00387470"/>
    <w:rsid w:val="00387AC5"/>
    <w:rsid w:val="00390391"/>
    <w:rsid w:val="0039086C"/>
    <w:rsid w:val="003917D5"/>
    <w:rsid w:val="003920BB"/>
    <w:rsid w:val="0039216E"/>
    <w:rsid w:val="00392462"/>
    <w:rsid w:val="003924F7"/>
    <w:rsid w:val="00392C79"/>
    <w:rsid w:val="003935EE"/>
    <w:rsid w:val="00393AD9"/>
    <w:rsid w:val="003943E6"/>
    <w:rsid w:val="00394A61"/>
    <w:rsid w:val="00395E29"/>
    <w:rsid w:val="00395F60"/>
    <w:rsid w:val="003960B9"/>
    <w:rsid w:val="00397F8B"/>
    <w:rsid w:val="003A05CC"/>
    <w:rsid w:val="003A0C50"/>
    <w:rsid w:val="003A10FA"/>
    <w:rsid w:val="003A14EB"/>
    <w:rsid w:val="003A1629"/>
    <w:rsid w:val="003A231A"/>
    <w:rsid w:val="003A2ABE"/>
    <w:rsid w:val="003A3852"/>
    <w:rsid w:val="003A4215"/>
    <w:rsid w:val="003A4D1D"/>
    <w:rsid w:val="003A59EB"/>
    <w:rsid w:val="003A6BE3"/>
    <w:rsid w:val="003A6C29"/>
    <w:rsid w:val="003A6FED"/>
    <w:rsid w:val="003B092A"/>
    <w:rsid w:val="003B09B2"/>
    <w:rsid w:val="003B18A1"/>
    <w:rsid w:val="003B43F4"/>
    <w:rsid w:val="003B4A33"/>
    <w:rsid w:val="003B50D0"/>
    <w:rsid w:val="003B608A"/>
    <w:rsid w:val="003B64CE"/>
    <w:rsid w:val="003B6601"/>
    <w:rsid w:val="003C025C"/>
    <w:rsid w:val="003C088D"/>
    <w:rsid w:val="003C25B1"/>
    <w:rsid w:val="003C25F7"/>
    <w:rsid w:val="003C264B"/>
    <w:rsid w:val="003C2711"/>
    <w:rsid w:val="003C291F"/>
    <w:rsid w:val="003C5238"/>
    <w:rsid w:val="003C55B0"/>
    <w:rsid w:val="003C6975"/>
    <w:rsid w:val="003C6AEC"/>
    <w:rsid w:val="003C6BB4"/>
    <w:rsid w:val="003C6E88"/>
    <w:rsid w:val="003C7BE2"/>
    <w:rsid w:val="003D04A1"/>
    <w:rsid w:val="003D12B4"/>
    <w:rsid w:val="003D2940"/>
    <w:rsid w:val="003D2D4D"/>
    <w:rsid w:val="003D37A9"/>
    <w:rsid w:val="003D5A89"/>
    <w:rsid w:val="003D5A98"/>
    <w:rsid w:val="003D5F14"/>
    <w:rsid w:val="003D6119"/>
    <w:rsid w:val="003D7468"/>
    <w:rsid w:val="003E018E"/>
    <w:rsid w:val="003E025D"/>
    <w:rsid w:val="003E086B"/>
    <w:rsid w:val="003E0A72"/>
    <w:rsid w:val="003E11C3"/>
    <w:rsid w:val="003E1482"/>
    <w:rsid w:val="003E170C"/>
    <w:rsid w:val="003E183F"/>
    <w:rsid w:val="003E1B1D"/>
    <w:rsid w:val="003E1E97"/>
    <w:rsid w:val="003E2017"/>
    <w:rsid w:val="003E4FC2"/>
    <w:rsid w:val="003E5278"/>
    <w:rsid w:val="003E5394"/>
    <w:rsid w:val="003E55CC"/>
    <w:rsid w:val="003E6204"/>
    <w:rsid w:val="003E6882"/>
    <w:rsid w:val="003E6A73"/>
    <w:rsid w:val="003E7DF6"/>
    <w:rsid w:val="003F04AB"/>
    <w:rsid w:val="003F0E59"/>
    <w:rsid w:val="003F1885"/>
    <w:rsid w:val="003F1CA9"/>
    <w:rsid w:val="003F2808"/>
    <w:rsid w:val="003F3C51"/>
    <w:rsid w:val="003F3D93"/>
    <w:rsid w:val="003F3FAA"/>
    <w:rsid w:val="003F4C0C"/>
    <w:rsid w:val="003F52E1"/>
    <w:rsid w:val="003F555C"/>
    <w:rsid w:val="003F5D47"/>
    <w:rsid w:val="003F5D83"/>
    <w:rsid w:val="003F67FB"/>
    <w:rsid w:val="003F6906"/>
    <w:rsid w:val="003F7BEE"/>
    <w:rsid w:val="0040140E"/>
    <w:rsid w:val="00401577"/>
    <w:rsid w:val="00402D83"/>
    <w:rsid w:val="00403720"/>
    <w:rsid w:val="00403E21"/>
    <w:rsid w:val="00404073"/>
    <w:rsid w:val="00404A1D"/>
    <w:rsid w:val="00404F85"/>
    <w:rsid w:val="00405658"/>
    <w:rsid w:val="00405A6F"/>
    <w:rsid w:val="00406DE8"/>
    <w:rsid w:val="004074C2"/>
    <w:rsid w:val="004103E1"/>
    <w:rsid w:val="00412215"/>
    <w:rsid w:val="004124AF"/>
    <w:rsid w:val="00412567"/>
    <w:rsid w:val="0041287A"/>
    <w:rsid w:val="00412E9B"/>
    <w:rsid w:val="00414738"/>
    <w:rsid w:val="00414B25"/>
    <w:rsid w:val="00415647"/>
    <w:rsid w:val="00415E16"/>
    <w:rsid w:val="00415FC0"/>
    <w:rsid w:val="00417BF2"/>
    <w:rsid w:val="00417E47"/>
    <w:rsid w:val="00420328"/>
    <w:rsid w:val="00420C70"/>
    <w:rsid w:val="00421536"/>
    <w:rsid w:val="00421DFC"/>
    <w:rsid w:val="00422C89"/>
    <w:rsid w:val="0042307F"/>
    <w:rsid w:val="0042356E"/>
    <w:rsid w:val="004241E4"/>
    <w:rsid w:val="004243C5"/>
    <w:rsid w:val="0042440A"/>
    <w:rsid w:val="00424FD6"/>
    <w:rsid w:val="00425517"/>
    <w:rsid w:val="00425713"/>
    <w:rsid w:val="00425BF3"/>
    <w:rsid w:val="00427E4D"/>
    <w:rsid w:val="0043058A"/>
    <w:rsid w:val="004308C6"/>
    <w:rsid w:val="00430D7F"/>
    <w:rsid w:val="0043154E"/>
    <w:rsid w:val="00431761"/>
    <w:rsid w:val="00431F0C"/>
    <w:rsid w:val="00431F6B"/>
    <w:rsid w:val="004325BD"/>
    <w:rsid w:val="00432B8E"/>
    <w:rsid w:val="004347D0"/>
    <w:rsid w:val="0043540D"/>
    <w:rsid w:val="004355D8"/>
    <w:rsid w:val="004359ED"/>
    <w:rsid w:val="00435A5B"/>
    <w:rsid w:val="00435F9F"/>
    <w:rsid w:val="00436CB9"/>
    <w:rsid w:val="0043782F"/>
    <w:rsid w:val="00437976"/>
    <w:rsid w:val="00437B42"/>
    <w:rsid w:val="00440D5E"/>
    <w:rsid w:val="004439D5"/>
    <w:rsid w:val="00443B09"/>
    <w:rsid w:val="004440F8"/>
    <w:rsid w:val="0044442D"/>
    <w:rsid w:val="00444F35"/>
    <w:rsid w:val="00445B5F"/>
    <w:rsid w:val="0044794C"/>
    <w:rsid w:val="00450878"/>
    <w:rsid w:val="0045153C"/>
    <w:rsid w:val="00451B82"/>
    <w:rsid w:val="00451F8D"/>
    <w:rsid w:val="00452D38"/>
    <w:rsid w:val="004531F0"/>
    <w:rsid w:val="004533CB"/>
    <w:rsid w:val="0045353A"/>
    <w:rsid w:val="004535FC"/>
    <w:rsid w:val="00453829"/>
    <w:rsid w:val="004540CD"/>
    <w:rsid w:val="004546F8"/>
    <w:rsid w:val="00455A21"/>
    <w:rsid w:val="004560B0"/>
    <w:rsid w:val="00457FA9"/>
    <w:rsid w:val="00461052"/>
    <w:rsid w:val="004610A6"/>
    <w:rsid w:val="00461DB9"/>
    <w:rsid w:val="0046213E"/>
    <w:rsid w:val="0046234F"/>
    <w:rsid w:val="00462915"/>
    <w:rsid w:val="00462982"/>
    <w:rsid w:val="00465281"/>
    <w:rsid w:val="00465D7B"/>
    <w:rsid w:val="00466070"/>
    <w:rsid w:val="00466963"/>
    <w:rsid w:val="00467939"/>
    <w:rsid w:val="00467AE1"/>
    <w:rsid w:val="00467D08"/>
    <w:rsid w:val="00467F01"/>
    <w:rsid w:val="00470AC8"/>
    <w:rsid w:val="00470E36"/>
    <w:rsid w:val="00471022"/>
    <w:rsid w:val="004711E3"/>
    <w:rsid w:val="00471677"/>
    <w:rsid w:val="00471A0B"/>
    <w:rsid w:val="004721AD"/>
    <w:rsid w:val="004722A9"/>
    <w:rsid w:val="00472B3D"/>
    <w:rsid w:val="00472E5A"/>
    <w:rsid w:val="004731FC"/>
    <w:rsid w:val="00473523"/>
    <w:rsid w:val="00474638"/>
    <w:rsid w:val="00475E1F"/>
    <w:rsid w:val="00476916"/>
    <w:rsid w:val="00476E68"/>
    <w:rsid w:val="00476F64"/>
    <w:rsid w:val="00477346"/>
    <w:rsid w:val="004774DF"/>
    <w:rsid w:val="00477E47"/>
    <w:rsid w:val="00480106"/>
    <w:rsid w:val="004801FE"/>
    <w:rsid w:val="004803A6"/>
    <w:rsid w:val="00480FC1"/>
    <w:rsid w:val="00481BCE"/>
    <w:rsid w:val="00481E01"/>
    <w:rsid w:val="00481F5B"/>
    <w:rsid w:val="004830BB"/>
    <w:rsid w:val="0048387B"/>
    <w:rsid w:val="0048403B"/>
    <w:rsid w:val="004844BE"/>
    <w:rsid w:val="004846E1"/>
    <w:rsid w:val="00484717"/>
    <w:rsid w:val="00485563"/>
    <w:rsid w:val="004855D6"/>
    <w:rsid w:val="00486E3D"/>
    <w:rsid w:val="004870A7"/>
    <w:rsid w:val="0048741A"/>
    <w:rsid w:val="004874D4"/>
    <w:rsid w:val="0048760C"/>
    <w:rsid w:val="004877E2"/>
    <w:rsid w:val="004915CF"/>
    <w:rsid w:val="0049222A"/>
    <w:rsid w:val="00493690"/>
    <w:rsid w:val="00493D60"/>
    <w:rsid w:val="0049578A"/>
    <w:rsid w:val="00495F3D"/>
    <w:rsid w:val="004961EC"/>
    <w:rsid w:val="00497AC9"/>
    <w:rsid w:val="00497ED3"/>
    <w:rsid w:val="004A0154"/>
    <w:rsid w:val="004A22DC"/>
    <w:rsid w:val="004A29A1"/>
    <w:rsid w:val="004A42F1"/>
    <w:rsid w:val="004A446E"/>
    <w:rsid w:val="004A4BD5"/>
    <w:rsid w:val="004A5CB4"/>
    <w:rsid w:val="004A60EC"/>
    <w:rsid w:val="004A6C2A"/>
    <w:rsid w:val="004B0BF4"/>
    <w:rsid w:val="004B0DCC"/>
    <w:rsid w:val="004B0FF2"/>
    <w:rsid w:val="004B10DC"/>
    <w:rsid w:val="004B1291"/>
    <w:rsid w:val="004B134E"/>
    <w:rsid w:val="004B1843"/>
    <w:rsid w:val="004B1B03"/>
    <w:rsid w:val="004B319C"/>
    <w:rsid w:val="004B38EA"/>
    <w:rsid w:val="004B3EA1"/>
    <w:rsid w:val="004B3F20"/>
    <w:rsid w:val="004B418B"/>
    <w:rsid w:val="004B44AA"/>
    <w:rsid w:val="004B4FED"/>
    <w:rsid w:val="004B53BA"/>
    <w:rsid w:val="004B5473"/>
    <w:rsid w:val="004B5C87"/>
    <w:rsid w:val="004B5F07"/>
    <w:rsid w:val="004B60C1"/>
    <w:rsid w:val="004B68DF"/>
    <w:rsid w:val="004B6B96"/>
    <w:rsid w:val="004B72F0"/>
    <w:rsid w:val="004C00A9"/>
    <w:rsid w:val="004C0FA9"/>
    <w:rsid w:val="004C1240"/>
    <w:rsid w:val="004C236D"/>
    <w:rsid w:val="004C268E"/>
    <w:rsid w:val="004C2729"/>
    <w:rsid w:val="004C2CFE"/>
    <w:rsid w:val="004C3547"/>
    <w:rsid w:val="004C4723"/>
    <w:rsid w:val="004C55C9"/>
    <w:rsid w:val="004C5A39"/>
    <w:rsid w:val="004C5EE7"/>
    <w:rsid w:val="004C610F"/>
    <w:rsid w:val="004C667C"/>
    <w:rsid w:val="004C6CBE"/>
    <w:rsid w:val="004C71E8"/>
    <w:rsid w:val="004C7793"/>
    <w:rsid w:val="004C78D2"/>
    <w:rsid w:val="004C7B20"/>
    <w:rsid w:val="004D0731"/>
    <w:rsid w:val="004D184E"/>
    <w:rsid w:val="004D1A38"/>
    <w:rsid w:val="004D1DEA"/>
    <w:rsid w:val="004D2244"/>
    <w:rsid w:val="004D5315"/>
    <w:rsid w:val="004D5E2B"/>
    <w:rsid w:val="004D74FA"/>
    <w:rsid w:val="004D79D9"/>
    <w:rsid w:val="004D7B7A"/>
    <w:rsid w:val="004E058F"/>
    <w:rsid w:val="004E0745"/>
    <w:rsid w:val="004E099D"/>
    <w:rsid w:val="004E0F86"/>
    <w:rsid w:val="004E25CC"/>
    <w:rsid w:val="004E331F"/>
    <w:rsid w:val="004E41CB"/>
    <w:rsid w:val="004E499D"/>
    <w:rsid w:val="004E49F5"/>
    <w:rsid w:val="004E4CAE"/>
    <w:rsid w:val="004E4DCE"/>
    <w:rsid w:val="004E5FBC"/>
    <w:rsid w:val="004E712C"/>
    <w:rsid w:val="004F0724"/>
    <w:rsid w:val="004F0A11"/>
    <w:rsid w:val="004F19F5"/>
    <w:rsid w:val="004F1D68"/>
    <w:rsid w:val="004F21E0"/>
    <w:rsid w:val="004F25C8"/>
    <w:rsid w:val="004F3C1B"/>
    <w:rsid w:val="004F49D6"/>
    <w:rsid w:val="004F4F78"/>
    <w:rsid w:val="004F5049"/>
    <w:rsid w:val="004F53F8"/>
    <w:rsid w:val="004F7588"/>
    <w:rsid w:val="004F7717"/>
    <w:rsid w:val="004F7C28"/>
    <w:rsid w:val="005007F8"/>
    <w:rsid w:val="00500815"/>
    <w:rsid w:val="0050083E"/>
    <w:rsid w:val="00500E79"/>
    <w:rsid w:val="00501ABC"/>
    <w:rsid w:val="00501C34"/>
    <w:rsid w:val="00503147"/>
    <w:rsid w:val="0050352E"/>
    <w:rsid w:val="00503707"/>
    <w:rsid w:val="00503F61"/>
    <w:rsid w:val="005040E4"/>
    <w:rsid w:val="00504327"/>
    <w:rsid w:val="00505D35"/>
    <w:rsid w:val="00506E42"/>
    <w:rsid w:val="00507981"/>
    <w:rsid w:val="00507AA4"/>
    <w:rsid w:val="00510504"/>
    <w:rsid w:val="00510810"/>
    <w:rsid w:val="00510862"/>
    <w:rsid w:val="00511187"/>
    <w:rsid w:val="005119A7"/>
    <w:rsid w:val="00511F4A"/>
    <w:rsid w:val="005127EA"/>
    <w:rsid w:val="00513442"/>
    <w:rsid w:val="00513B93"/>
    <w:rsid w:val="00513C5F"/>
    <w:rsid w:val="00514478"/>
    <w:rsid w:val="0051572B"/>
    <w:rsid w:val="00515B20"/>
    <w:rsid w:val="00516A92"/>
    <w:rsid w:val="0051734E"/>
    <w:rsid w:val="00521929"/>
    <w:rsid w:val="00521A75"/>
    <w:rsid w:val="00522182"/>
    <w:rsid w:val="005239F8"/>
    <w:rsid w:val="00523C32"/>
    <w:rsid w:val="005262AE"/>
    <w:rsid w:val="00526BF2"/>
    <w:rsid w:val="00526DE5"/>
    <w:rsid w:val="00526EB5"/>
    <w:rsid w:val="0053089E"/>
    <w:rsid w:val="00530950"/>
    <w:rsid w:val="00532555"/>
    <w:rsid w:val="005326AA"/>
    <w:rsid w:val="005326BD"/>
    <w:rsid w:val="00532A2D"/>
    <w:rsid w:val="00532D51"/>
    <w:rsid w:val="00532F5D"/>
    <w:rsid w:val="005336BB"/>
    <w:rsid w:val="00534041"/>
    <w:rsid w:val="0053435C"/>
    <w:rsid w:val="00534793"/>
    <w:rsid w:val="00534E33"/>
    <w:rsid w:val="00535423"/>
    <w:rsid w:val="00535E95"/>
    <w:rsid w:val="00535F5E"/>
    <w:rsid w:val="0053608E"/>
    <w:rsid w:val="0053659E"/>
    <w:rsid w:val="00536859"/>
    <w:rsid w:val="005376A4"/>
    <w:rsid w:val="00537890"/>
    <w:rsid w:val="00537EEF"/>
    <w:rsid w:val="00541D78"/>
    <w:rsid w:val="00543517"/>
    <w:rsid w:val="005438C8"/>
    <w:rsid w:val="00544A41"/>
    <w:rsid w:val="00544ED7"/>
    <w:rsid w:val="005454AB"/>
    <w:rsid w:val="005463B1"/>
    <w:rsid w:val="00547F7D"/>
    <w:rsid w:val="005514EB"/>
    <w:rsid w:val="005519B0"/>
    <w:rsid w:val="00551F2F"/>
    <w:rsid w:val="005522AA"/>
    <w:rsid w:val="00552741"/>
    <w:rsid w:val="005527A5"/>
    <w:rsid w:val="00553443"/>
    <w:rsid w:val="0055386D"/>
    <w:rsid w:val="00553BC2"/>
    <w:rsid w:val="00553F84"/>
    <w:rsid w:val="00554487"/>
    <w:rsid w:val="005544E1"/>
    <w:rsid w:val="005556B0"/>
    <w:rsid w:val="0055709D"/>
    <w:rsid w:val="00561061"/>
    <w:rsid w:val="0056120A"/>
    <w:rsid w:val="005619DC"/>
    <w:rsid w:val="00561E51"/>
    <w:rsid w:val="0056298A"/>
    <w:rsid w:val="00563063"/>
    <w:rsid w:val="005633C0"/>
    <w:rsid w:val="0056377F"/>
    <w:rsid w:val="00563CE1"/>
    <w:rsid w:val="00564525"/>
    <w:rsid w:val="005646CD"/>
    <w:rsid w:val="005649DD"/>
    <w:rsid w:val="005649F4"/>
    <w:rsid w:val="00566CA9"/>
    <w:rsid w:val="00567279"/>
    <w:rsid w:val="00571160"/>
    <w:rsid w:val="005713AD"/>
    <w:rsid w:val="00572578"/>
    <w:rsid w:val="0057263F"/>
    <w:rsid w:val="005729A8"/>
    <w:rsid w:val="00572A2B"/>
    <w:rsid w:val="00572F20"/>
    <w:rsid w:val="005734D6"/>
    <w:rsid w:val="00574257"/>
    <w:rsid w:val="005748CC"/>
    <w:rsid w:val="00574FB7"/>
    <w:rsid w:val="00575C5B"/>
    <w:rsid w:val="00575F93"/>
    <w:rsid w:val="00576D40"/>
    <w:rsid w:val="005777E7"/>
    <w:rsid w:val="00582090"/>
    <w:rsid w:val="00582B20"/>
    <w:rsid w:val="00583615"/>
    <w:rsid w:val="005842F4"/>
    <w:rsid w:val="00584D07"/>
    <w:rsid w:val="00584FDC"/>
    <w:rsid w:val="00585379"/>
    <w:rsid w:val="005854F9"/>
    <w:rsid w:val="00585599"/>
    <w:rsid w:val="0058562F"/>
    <w:rsid w:val="005860AB"/>
    <w:rsid w:val="00586AD1"/>
    <w:rsid w:val="00586EAE"/>
    <w:rsid w:val="00586FBD"/>
    <w:rsid w:val="00587756"/>
    <w:rsid w:val="00587C97"/>
    <w:rsid w:val="00587FB9"/>
    <w:rsid w:val="005909C8"/>
    <w:rsid w:val="00590F8E"/>
    <w:rsid w:val="0059260F"/>
    <w:rsid w:val="00592837"/>
    <w:rsid w:val="00592CC4"/>
    <w:rsid w:val="00593604"/>
    <w:rsid w:val="00593C06"/>
    <w:rsid w:val="0059415F"/>
    <w:rsid w:val="00596CE5"/>
    <w:rsid w:val="005972BD"/>
    <w:rsid w:val="00597411"/>
    <w:rsid w:val="005A026E"/>
    <w:rsid w:val="005A04FB"/>
    <w:rsid w:val="005A04FD"/>
    <w:rsid w:val="005A09CF"/>
    <w:rsid w:val="005A136A"/>
    <w:rsid w:val="005A1712"/>
    <w:rsid w:val="005A193D"/>
    <w:rsid w:val="005A3E62"/>
    <w:rsid w:val="005A5069"/>
    <w:rsid w:val="005A5A81"/>
    <w:rsid w:val="005A5F38"/>
    <w:rsid w:val="005A6944"/>
    <w:rsid w:val="005A6E7B"/>
    <w:rsid w:val="005A6F41"/>
    <w:rsid w:val="005A7400"/>
    <w:rsid w:val="005A78A2"/>
    <w:rsid w:val="005A78D9"/>
    <w:rsid w:val="005A7B5E"/>
    <w:rsid w:val="005A7EAE"/>
    <w:rsid w:val="005B05CE"/>
    <w:rsid w:val="005B1573"/>
    <w:rsid w:val="005B1B02"/>
    <w:rsid w:val="005B2A68"/>
    <w:rsid w:val="005B2B75"/>
    <w:rsid w:val="005B2CE0"/>
    <w:rsid w:val="005B327E"/>
    <w:rsid w:val="005B3B4C"/>
    <w:rsid w:val="005B432B"/>
    <w:rsid w:val="005B4C31"/>
    <w:rsid w:val="005B54FA"/>
    <w:rsid w:val="005B5570"/>
    <w:rsid w:val="005B5EE0"/>
    <w:rsid w:val="005B6A91"/>
    <w:rsid w:val="005B719C"/>
    <w:rsid w:val="005B74FD"/>
    <w:rsid w:val="005B76BB"/>
    <w:rsid w:val="005B7A7C"/>
    <w:rsid w:val="005B7AC7"/>
    <w:rsid w:val="005B7E5F"/>
    <w:rsid w:val="005B7E61"/>
    <w:rsid w:val="005C0A28"/>
    <w:rsid w:val="005C1534"/>
    <w:rsid w:val="005C18ED"/>
    <w:rsid w:val="005C1BB1"/>
    <w:rsid w:val="005C1C23"/>
    <w:rsid w:val="005C3113"/>
    <w:rsid w:val="005C3847"/>
    <w:rsid w:val="005C3A00"/>
    <w:rsid w:val="005C40BE"/>
    <w:rsid w:val="005C40E6"/>
    <w:rsid w:val="005C4813"/>
    <w:rsid w:val="005C5479"/>
    <w:rsid w:val="005C5B9C"/>
    <w:rsid w:val="005C5CF0"/>
    <w:rsid w:val="005C6053"/>
    <w:rsid w:val="005C73DA"/>
    <w:rsid w:val="005D1947"/>
    <w:rsid w:val="005D1FA5"/>
    <w:rsid w:val="005D253D"/>
    <w:rsid w:val="005D2C1A"/>
    <w:rsid w:val="005D44D0"/>
    <w:rsid w:val="005D496E"/>
    <w:rsid w:val="005D5947"/>
    <w:rsid w:val="005D5F48"/>
    <w:rsid w:val="005D6D27"/>
    <w:rsid w:val="005D7179"/>
    <w:rsid w:val="005E09B1"/>
    <w:rsid w:val="005E137B"/>
    <w:rsid w:val="005E1CBD"/>
    <w:rsid w:val="005E33FA"/>
    <w:rsid w:val="005E37C4"/>
    <w:rsid w:val="005E47D7"/>
    <w:rsid w:val="005E5002"/>
    <w:rsid w:val="005E568F"/>
    <w:rsid w:val="005E5C33"/>
    <w:rsid w:val="005E6920"/>
    <w:rsid w:val="005E6CEC"/>
    <w:rsid w:val="005E7342"/>
    <w:rsid w:val="005E7413"/>
    <w:rsid w:val="005E7C25"/>
    <w:rsid w:val="005E7D94"/>
    <w:rsid w:val="005E7DD8"/>
    <w:rsid w:val="005F0A94"/>
    <w:rsid w:val="005F12AB"/>
    <w:rsid w:val="005F1AB0"/>
    <w:rsid w:val="005F2538"/>
    <w:rsid w:val="005F2D3E"/>
    <w:rsid w:val="005F3188"/>
    <w:rsid w:val="005F388B"/>
    <w:rsid w:val="005F3E68"/>
    <w:rsid w:val="005F4455"/>
    <w:rsid w:val="005F4648"/>
    <w:rsid w:val="005F5D18"/>
    <w:rsid w:val="005F5E9E"/>
    <w:rsid w:val="005F69F1"/>
    <w:rsid w:val="005F6DD2"/>
    <w:rsid w:val="005F7AA9"/>
    <w:rsid w:val="00602D69"/>
    <w:rsid w:val="00604865"/>
    <w:rsid w:val="0060553B"/>
    <w:rsid w:val="00605807"/>
    <w:rsid w:val="00605C1B"/>
    <w:rsid w:val="0060648F"/>
    <w:rsid w:val="006066E3"/>
    <w:rsid w:val="006069AE"/>
    <w:rsid w:val="00607162"/>
    <w:rsid w:val="00607A41"/>
    <w:rsid w:val="00610054"/>
    <w:rsid w:val="006104AC"/>
    <w:rsid w:val="006108A6"/>
    <w:rsid w:val="00610D8B"/>
    <w:rsid w:val="00610FB3"/>
    <w:rsid w:val="00611FD3"/>
    <w:rsid w:val="006121B6"/>
    <w:rsid w:val="00612438"/>
    <w:rsid w:val="00612EC0"/>
    <w:rsid w:val="006133A1"/>
    <w:rsid w:val="006133EC"/>
    <w:rsid w:val="006135EA"/>
    <w:rsid w:val="006138B6"/>
    <w:rsid w:val="00613989"/>
    <w:rsid w:val="00613AEC"/>
    <w:rsid w:val="00614AD0"/>
    <w:rsid w:val="00616BA0"/>
    <w:rsid w:val="006174D9"/>
    <w:rsid w:val="0061757E"/>
    <w:rsid w:val="00617B92"/>
    <w:rsid w:val="006202B3"/>
    <w:rsid w:val="00621345"/>
    <w:rsid w:val="00621965"/>
    <w:rsid w:val="0062196A"/>
    <w:rsid w:val="00621A61"/>
    <w:rsid w:val="00621E5F"/>
    <w:rsid w:val="00621F80"/>
    <w:rsid w:val="00622551"/>
    <w:rsid w:val="00623050"/>
    <w:rsid w:val="00623AAF"/>
    <w:rsid w:val="00623B82"/>
    <w:rsid w:val="0062479D"/>
    <w:rsid w:val="0062487D"/>
    <w:rsid w:val="00624ECE"/>
    <w:rsid w:val="00625547"/>
    <w:rsid w:val="00625BE1"/>
    <w:rsid w:val="00625C4B"/>
    <w:rsid w:val="00626CFC"/>
    <w:rsid w:val="00627EC1"/>
    <w:rsid w:val="006306DA"/>
    <w:rsid w:val="006335A4"/>
    <w:rsid w:val="006336F6"/>
    <w:rsid w:val="00634AD3"/>
    <w:rsid w:val="00635A26"/>
    <w:rsid w:val="00635DB3"/>
    <w:rsid w:val="0063631F"/>
    <w:rsid w:val="006363E5"/>
    <w:rsid w:val="006363FF"/>
    <w:rsid w:val="00636C38"/>
    <w:rsid w:val="00637446"/>
    <w:rsid w:val="00637D9B"/>
    <w:rsid w:val="00640357"/>
    <w:rsid w:val="006408A9"/>
    <w:rsid w:val="006408B6"/>
    <w:rsid w:val="00642B0A"/>
    <w:rsid w:val="0064370C"/>
    <w:rsid w:val="006451D1"/>
    <w:rsid w:val="0064539F"/>
    <w:rsid w:val="006457BC"/>
    <w:rsid w:val="00645BB2"/>
    <w:rsid w:val="00645F82"/>
    <w:rsid w:val="006464B9"/>
    <w:rsid w:val="00646682"/>
    <w:rsid w:val="00647AB8"/>
    <w:rsid w:val="006505C1"/>
    <w:rsid w:val="00651B68"/>
    <w:rsid w:val="0065230E"/>
    <w:rsid w:val="00652756"/>
    <w:rsid w:val="006530E6"/>
    <w:rsid w:val="00653BA9"/>
    <w:rsid w:val="0065447B"/>
    <w:rsid w:val="00654D90"/>
    <w:rsid w:val="00656470"/>
    <w:rsid w:val="00656DB6"/>
    <w:rsid w:val="00660A77"/>
    <w:rsid w:val="006618BA"/>
    <w:rsid w:val="00662A0C"/>
    <w:rsid w:val="006632B2"/>
    <w:rsid w:val="006639E3"/>
    <w:rsid w:val="00663C2C"/>
    <w:rsid w:val="00663C9C"/>
    <w:rsid w:val="006644CE"/>
    <w:rsid w:val="00664500"/>
    <w:rsid w:val="00664E73"/>
    <w:rsid w:val="006656A2"/>
    <w:rsid w:val="00665B59"/>
    <w:rsid w:val="0066664A"/>
    <w:rsid w:val="00666BE0"/>
    <w:rsid w:val="00666DD5"/>
    <w:rsid w:val="00666E45"/>
    <w:rsid w:val="00667029"/>
    <w:rsid w:val="0066747E"/>
    <w:rsid w:val="00670545"/>
    <w:rsid w:val="00670ABE"/>
    <w:rsid w:val="00670AD1"/>
    <w:rsid w:val="00670E41"/>
    <w:rsid w:val="00673E83"/>
    <w:rsid w:val="006746CD"/>
    <w:rsid w:val="00674CC9"/>
    <w:rsid w:val="00674EFE"/>
    <w:rsid w:val="00675033"/>
    <w:rsid w:val="00675919"/>
    <w:rsid w:val="00675CFB"/>
    <w:rsid w:val="006769A9"/>
    <w:rsid w:val="00676A67"/>
    <w:rsid w:val="00680BC8"/>
    <w:rsid w:val="00681464"/>
    <w:rsid w:val="006816D2"/>
    <w:rsid w:val="00682C5C"/>
    <w:rsid w:val="00683883"/>
    <w:rsid w:val="006841D5"/>
    <w:rsid w:val="006846AC"/>
    <w:rsid w:val="00685568"/>
    <w:rsid w:val="00685B45"/>
    <w:rsid w:val="006866C5"/>
    <w:rsid w:val="00686D03"/>
    <w:rsid w:val="00686FFD"/>
    <w:rsid w:val="006900DF"/>
    <w:rsid w:val="00690CC8"/>
    <w:rsid w:val="00691633"/>
    <w:rsid w:val="0069299A"/>
    <w:rsid w:val="00692A59"/>
    <w:rsid w:val="0069359F"/>
    <w:rsid w:val="00693DD1"/>
    <w:rsid w:val="00695ECF"/>
    <w:rsid w:val="006A0227"/>
    <w:rsid w:val="006A05D9"/>
    <w:rsid w:val="006A06AC"/>
    <w:rsid w:val="006A230D"/>
    <w:rsid w:val="006A2471"/>
    <w:rsid w:val="006A3584"/>
    <w:rsid w:val="006A3D28"/>
    <w:rsid w:val="006A4313"/>
    <w:rsid w:val="006A4954"/>
    <w:rsid w:val="006A508F"/>
    <w:rsid w:val="006A5A39"/>
    <w:rsid w:val="006A5E00"/>
    <w:rsid w:val="006A673A"/>
    <w:rsid w:val="006A6815"/>
    <w:rsid w:val="006A7256"/>
    <w:rsid w:val="006B0217"/>
    <w:rsid w:val="006B0337"/>
    <w:rsid w:val="006B0AD0"/>
    <w:rsid w:val="006B18A2"/>
    <w:rsid w:val="006B1A06"/>
    <w:rsid w:val="006B1A5B"/>
    <w:rsid w:val="006B3A40"/>
    <w:rsid w:val="006B3A5B"/>
    <w:rsid w:val="006B3C59"/>
    <w:rsid w:val="006B3D90"/>
    <w:rsid w:val="006B4303"/>
    <w:rsid w:val="006B4528"/>
    <w:rsid w:val="006B4667"/>
    <w:rsid w:val="006B56C2"/>
    <w:rsid w:val="006B60F0"/>
    <w:rsid w:val="006B7077"/>
    <w:rsid w:val="006B776F"/>
    <w:rsid w:val="006B78CC"/>
    <w:rsid w:val="006B79E8"/>
    <w:rsid w:val="006C0056"/>
    <w:rsid w:val="006C0951"/>
    <w:rsid w:val="006C220B"/>
    <w:rsid w:val="006C2A38"/>
    <w:rsid w:val="006C2A3A"/>
    <w:rsid w:val="006C2E36"/>
    <w:rsid w:val="006C2EE0"/>
    <w:rsid w:val="006C376A"/>
    <w:rsid w:val="006C3E80"/>
    <w:rsid w:val="006C43F7"/>
    <w:rsid w:val="006C450F"/>
    <w:rsid w:val="006C4B57"/>
    <w:rsid w:val="006C52B7"/>
    <w:rsid w:val="006C5A89"/>
    <w:rsid w:val="006C6A53"/>
    <w:rsid w:val="006C74B7"/>
    <w:rsid w:val="006C7588"/>
    <w:rsid w:val="006D0794"/>
    <w:rsid w:val="006D0A93"/>
    <w:rsid w:val="006D1039"/>
    <w:rsid w:val="006D1235"/>
    <w:rsid w:val="006D12CD"/>
    <w:rsid w:val="006D248C"/>
    <w:rsid w:val="006D2D2A"/>
    <w:rsid w:val="006D351E"/>
    <w:rsid w:val="006D36BF"/>
    <w:rsid w:val="006D430B"/>
    <w:rsid w:val="006D43D8"/>
    <w:rsid w:val="006D690D"/>
    <w:rsid w:val="006D7009"/>
    <w:rsid w:val="006D751B"/>
    <w:rsid w:val="006E12BB"/>
    <w:rsid w:val="006E17EA"/>
    <w:rsid w:val="006E2424"/>
    <w:rsid w:val="006E2D22"/>
    <w:rsid w:val="006E303E"/>
    <w:rsid w:val="006E350D"/>
    <w:rsid w:val="006E3B36"/>
    <w:rsid w:val="006E5A22"/>
    <w:rsid w:val="006E7143"/>
    <w:rsid w:val="006F1632"/>
    <w:rsid w:val="006F17C0"/>
    <w:rsid w:val="006F1854"/>
    <w:rsid w:val="006F2684"/>
    <w:rsid w:val="006F293C"/>
    <w:rsid w:val="006F456A"/>
    <w:rsid w:val="006F563A"/>
    <w:rsid w:val="006F5AB0"/>
    <w:rsid w:val="006F5AD1"/>
    <w:rsid w:val="006F5F9A"/>
    <w:rsid w:val="006F6A42"/>
    <w:rsid w:val="006F6A59"/>
    <w:rsid w:val="006F6E7A"/>
    <w:rsid w:val="006F6F45"/>
    <w:rsid w:val="006F76D1"/>
    <w:rsid w:val="006F7910"/>
    <w:rsid w:val="00700D81"/>
    <w:rsid w:val="007012CE"/>
    <w:rsid w:val="007040E8"/>
    <w:rsid w:val="00704453"/>
    <w:rsid w:val="007046BE"/>
    <w:rsid w:val="00704F94"/>
    <w:rsid w:val="00705D4B"/>
    <w:rsid w:val="007069AC"/>
    <w:rsid w:val="00706EFE"/>
    <w:rsid w:val="0070721A"/>
    <w:rsid w:val="00707965"/>
    <w:rsid w:val="00711316"/>
    <w:rsid w:val="00711474"/>
    <w:rsid w:val="00711E37"/>
    <w:rsid w:val="007144FE"/>
    <w:rsid w:val="00714586"/>
    <w:rsid w:val="00716254"/>
    <w:rsid w:val="00716905"/>
    <w:rsid w:val="0072100C"/>
    <w:rsid w:val="00721C73"/>
    <w:rsid w:val="00722687"/>
    <w:rsid w:val="00722C15"/>
    <w:rsid w:val="00722D5F"/>
    <w:rsid w:val="007236D7"/>
    <w:rsid w:val="00723E93"/>
    <w:rsid w:val="0072459E"/>
    <w:rsid w:val="0072486B"/>
    <w:rsid w:val="00724C5F"/>
    <w:rsid w:val="007251D0"/>
    <w:rsid w:val="00726815"/>
    <w:rsid w:val="00726900"/>
    <w:rsid w:val="00727971"/>
    <w:rsid w:val="00727F55"/>
    <w:rsid w:val="00730F0B"/>
    <w:rsid w:val="00732F7A"/>
    <w:rsid w:val="0073322B"/>
    <w:rsid w:val="00733D21"/>
    <w:rsid w:val="0073468C"/>
    <w:rsid w:val="00734A1F"/>
    <w:rsid w:val="00734A37"/>
    <w:rsid w:val="00734F94"/>
    <w:rsid w:val="00735969"/>
    <w:rsid w:val="00736FCA"/>
    <w:rsid w:val="00737141"/>
    <w:rsid w:val="007372B9"/>
    <w:rsid w:val="00737A49"/>
    <w:rsid w:val="00740675"/>
    <w:rsid w:val="00741B25"/>
    <w:rsid w:val="00742A78"/>
    <w:rsid w:val="007430B1"/>
    <w:rsid w:val="007433D8"/>
    <w:rsid w:val="00743463"/>
    <w:rsid w:val="0074394C"/>
    <w:rsid w:val="007439E1"/>
    <w:rsid w:val="00744267"/>
    <w:rsid w:val="00745515"/>
    <w:rsid w:val="007475A7"/>
    <w:rsid w:val="00750A74"/>
    <w:rsid w:val="00750FBF"/>
    <w:rsid w:val="0075100F"/>
    <w:rsid w:val="0075123D"/>
    <w:rsid w:val="007520DC"/>
    <w:rsid w:val="00752C12"/>
    <w:rsid w:val="00752E1E"/>
    <w:rsid w:val="0075365C"/>
    <w:rsid w:val="00753DF3"/>
    <w:rsid w:val="00753E3A"/>
    <w:rsid w:val="007543A1"/>
    <w:rsid w:val="00754B2E"/>
    <w:rsid w:val="00754BE4"/>
    <w:rsid w:val="00755572"/>
    <w:rsid w:val="00756440"/>
    <w:rsid w:val="00756497"/>
    <w:rsid w:val="00756872"/>
    <w:rsid w:val="00756CB9"/>
    <w:rsid w:val="00756F01"/>
    <w:rsid w:val="00756F5D"/>
    <w:rsid w:val="0075709C"/>
    <w:rsid w:val="00757707"/>
    <w:rsid w:val="007577A5"/>
    <w:rsid w:val="00757981"/>
    <w:rsid w:val="00757DC7"/>
    <w:rsid w:val="007605B7"/>
    <w:rsid w:val="007606F4"/>
    <w:rsid w:val="00760A71"/>
    <w:rsid w:val="00761079"/>
    <w:rsid w:val="0076120B"/>
    <w:rsid w:val="00761210"/>
    <w:rsid w:val="00762882"/>
    <w:rsid w:val="00762A48"/>
    <w:rsid w:val="00762F6C"/>
    <w:rsid w:val="007644D9"/>
    <w:rsid w:val="00764881"/>
    <w:rsid w:val="00764A99"/>
    <w:rsid w:val="00764DE5"/>
    <w:rsid w:val="00765D4D"/>
    <w:rsid w:val="007668DF"/>
    <w:rsid w:val="00767617"/>
    <w:rsid w:val="00767C06"/>
    <w:rsid w:val="007706AE"/>
    <w:rsid w:val="00771C18"/>
    <w:rsid w:val="00771D96"/>
    <w:rsid w:val="007720AE"/>
    <w:rsid w:val="0077210C"/>
    <w:rsid w:val="007722D7"/>
    <w:rsid w:val="00773484"/>
    <w:rsid w:val="00773607"/>
    <w:rsid w:val="00773686"/>
    <w:rsid w:val="00773D5E"/>
    <w:rsid w:val="00774009"/>
    <w:rsid w:val="00774050"/>
    <w:rsid w:val="00774493"/>
    <w:rsid w:val="00775188"/>
    <w:rsid w:val="00775223"/>
    <w:rsid w:val="00775243"/>
    <w:rsid w:val="007756B7"/>
    <w:rsid w:val="00775E97"/>
    <w:rsid w:val="007773DD"/>
    <w:rsid w:val="0077741D"/>
    <w:rsid w:val="007779CB"/>
    <w:rsid w:val="00777DF4"/>
    <w:rsid w:val="00780074"/>
    <w:rsid w:val="00780611"/>
    <w:rsid w:val="007808E1"/>
    <w:rsid w:val="00780B63"/>
    <w:rsid w:val="0078100B"/>
    <w:rsid w:val="00782101"/>
    <w:rsid w:val="00782710"/>
    <w:rsid w:val="0078376F"/>
    <w:rsid w:val="007839CB"/>
    <w:rsid w:val="00783D0F"/>
    <w:rsid w:val="00784C4C"/>
    <w:rsid w:val="007853E3"/>
    <w:rsid w:val="007859A9"/>
    <w:rsid w:val="0078650A"/>
    <w:rsid w:val="00786C4B"/>
    <w:rsid w:val="00786CE7"/>
    <w:rsid w:val="00787D16"/>
    <w:rsid w:val="00787F88"/>
    <w:rsid w:val="007903B7"/>
    <w:rsid w:val="007907F9"/>
    <w:rsid w:val="00790E85"/>
    <w:rsid w:val="007916A8"/>
    <w:rsid w:val="00791704"/>
    <w:rsid w:val="00791E1D"/>
    <w:rsid w:val="00791F0C"/>
    <w:rsid w:val="0079223A"/>
    <w:rsid w:val="007926EA"/>
    <w:rsid w:val="00792EA1"/>
    <w:rsid w:val="00794F02"/>
    <w:rsid w:val="00794FBF"/>
    <w:rsid w:val="00795657"/>
    <w:rsid w:val="00795B14"/>
    <w:rsid w:val="00796A5B"/>
    <w:rsid w:val="00796B04"/>
    <w:rsid w:val="00796C3B"/>
    <w:rsid w:val="00797A5E"/>
    <w:rsid w:val="007A01C9"/>
    <w:rsid w:val="007A02AA"/>
    <w:rsid w:val="007A045C"/>
    <w:rsid w:val="007A04F6"/>
    <w:rsid w:val="007A0DCB"/>
    <w:rsid w:val="007A12A4"/>
    <w:rsid w:val="007A1BA1"/>
    <w:rsid w:val="007A2388"/>
    <w:rsid w:val="007A35C1"/>
    <w:rsid w:val="007A41BF"/>
    <w:rsid w:val="007A508C"/>
    <w:rsid w:val="007A59DB"/>
    <w:rsid w:val="007A6379"/>
    <w:rsid w:val="007A765B"/>
    <w:rsid w:val="007A7A74"/>
    <w:rsid w:val="007A7B82"/>
    <w:rsid w:val="007B1A35"/>
    <w:rsid w:val="007B25C5"/>
    <w:rsid w:val="007B3222"/>
    <w:rsid w:val="007B34F4"/>
    <w:rsid w:val="007B4052"/>
    <w:rsid w:val="007B4571"/>
    <w:rsid w:val="007B5A2F"/>
    <w:rsid w:val="007B5DE6"/>
    <w:rsid w:val="007B6DE9"/>
    <w:rsid w:val="007B6E75"/>
    <w:rsid w:val="007B701A"/>
    <w:rsid w:val="007B73EF"/>
    <w:rsid w:val="007B7921"/>
    <w:rsid w:val="007B7C53"/>
    <w:rsid w:val="007C0F53"/>
    <w:rsid w:val="007C1822"/>
    <w:rsid w:val="007C1C5F"/>
    <w:rsid w:val="007C3590"/>
    <w:rsid w:val="007C35C2"/>
    <w:rsid w:val="007C3D9D"/>
    <w:rsid w:val="007C4115"/>
    <w:rsid w:val="007C4F3C"/>
    <w:rsid w:val="007C647F"/>
    <w:rsid w:val="007C6FBB"/>
    <w:rsid w:val="007C6FF4"/>
    <w:rsid w:val="007C7265"/>
    <w:rsid w:val="007D0557"/>
    <w:rsid w:val="007D22EE"/>
    <w:rsid w:val="007D39AC"/>
    <w:rsid w:val="007D3C00"/>
    <w:rsid w:val="007D4B94"/>
    <w:rsid w:val="007D53D3"/>
    <w:rsid w:val="007D557D"/>
    <w:rsid w:val="007D558B"/>
    <w:rsid w:val="007D5A95"/>
    <w:rsid w:val="007D6C04"/>
    <w:rsid w:val="007D78E0"/>
    <w:rsid w:val="007D7A76"/>
    <w:rsid w:val="007D7E0F"/>
    <w:rsid w:val="007D7F28"/>
    <w:rsid w:val="007E0AF1"/>
    <w:rsid w:val="007E1511"/>
    <w:rsid w:val="007E1694"/>
    <w:rsid w:val="007E1A42"/>
    <w:rsid w:val="007E21C0"/>
    <w:rsid w:val="007E236A"/>
    <w:rsid w:val="007E3D9A"/>
    <w:rsid w:val="007E5327"/>
    <w:rsid w:val="007E63EA"/>
    <w:rsid w:val="007E643C"/>
    <w:rsid w:val="007E644B"/>
    <w:rsid w:val="007E6E31"/>
    <w:rsid w:val="007F0B18"/>
    <w:rsid w:val="007F1103"/>
    <w:rsid w:val="007F1432"/>
    <w:rsid w:val="007F14C2"/>
    <w:rsid w:val="007F38B8"/>
    <w:rsid w:val="007F3CA5"/>
    <w:rsid w:val="007F4100"/>
    <w:rsid w:val="007F6061"/>
    <w:rsid w:val="007F67B0"/>
    <w:rsid w:val="007F69C5"/>
    <w:rsid w:val="007F7A10"/>
    <w:rsid w:val="007F7E22"/>
    <w:rsid w:val="008000A6"/>
    <w:rsid w:val="00800EB3"/>
    <w:rsid w:val="008017A8"/>
    <w:rsid w:val="00801C81"/>
    <w:rsid w:val="00801CDC"/>
    <w:rsid w:val="00802ED4"/>
    <w:rsid w:val="00803247"/>
    <w:rsid w:val="00803276"/>
    <w:rsid w:val="008033A3"/>
    <w:rsid w:val="00803A79"/>
    <w:rsid w:val="00803BBD"/>
    <w:rsid w:val="00804404"/>
    <w:rsid w:val="0080472E"/>
    <w:rsid w:val="008064D9"/>
    <w:rsid w:val="00807223"/>
    <w:rsid w:val="008072FB"/>
    <w:rsid w:val="008100CC"/>
    <w:rsid w:val="00810287"/>
    <w:rsid w:val="00810D1F"/>
    <w:rsid w:val="00810DEC"/>
    <w:rsid w:val="00811102"/>
    <w:rsid w:val="00811C01"/>
    <w:rsid w:val="00811E9C"/>
    <w:rsid w:val="00811F55"/>
    <w:rsid w:val="008122ED"/>
    <w:rsid w:val="00812827"/>
    <w:rsid w:val="00812C1A"/>
    <w:rsid w:val="00813327"/>
    <w:rsid w:val="0081367B"/>
    <w:rsid w:val="00814069"/>
    <w:rsid w:val="008144D2"/>
    <w:rsid w:val="00814685"/>
    <w:rsid w:val="00815D49"/>
    <w:rsid w:val="00816D57"/>
    <w:rsid w:val="00816EE9"/>
    <w:rsid w:val="00817081"/>
    <w:rsid w:val="00817295"/>
    <w:rsid w:val="008172CD"/>
    <w:rsid w:val="00817983"/>
    <w:rsid w:val="00817B7B"/>
    <w:rsid w:val="008219BB"/>
    <w:rsid w:val="00822457"/>
    <w:rsid w:val="00822718"/>
    <w:rsid w:val="00822803"/>
    <w:rsid w:val="00823EE8"/>
    <w:rsid w:val="00824A97"/>
    <w:rsid w:val="0082506A"/>
    <w:rsid w:val="008250D5"/>
    <w:rsid w:val="0082562F"/>
    <w:rsid w:val="00826C5E"/>
    <w:rsid w:val="00826EE5"/>
    <w:rsid w:val="00826F7B"/>
    <w:rsid w:val="008309E9"/>
    <w:rsid w:val="008311F7"/>
    <w:rsid w:val="00831301"/>
    <w:rsid w:val="00831652"/>
    <w:rsid w:val="0083171A"/>
    <w:rsid w:val="0083188D"/>
    <w:rsid w:val="00834ACA"/>
    <w:rsid w:val="00834B81"/>
    <w:rsid w:val="00835C30"/>
    <w:rsid w:val="00836BB7"/>
    <w:rsid w:val="008377E6"/>
    <w:rsid w:val="00837924"/>
    <w:rsid w:val="0084061F"/>
    <w:rsid w:val="00842D3D"/>
    <w:rsid w:val="008439EA"/>
    <w:rsid w:val="00843E84"/>
    <w:rsid w:val="008443BE"/>
    <w:rsid w:val="00844445"/>
    <w:rsid w:val="008445DD"/>
    <w:rsid w:val="00844FD6"/>
    <w:rsid w:val="008450E3"/>
    <w:rsid w:val="0084516F"/>
    <w:rsid w:val="0084760B"/>
    <w:rsid w:val="00847CDD"/>
    <w:rsid w:val="008505A2"/>
    <w:rsid w:val="00851FB7"/>
    <w:rsid w:val="008529CC"/>
    <w:rsid w:val="008531CA"/>
    <w:rsid w:val="00853AD4"/>
    <w:rsid w:val="008545A2"/>
    <w:rsid w:val="008545C9"/>
    <w:rsid w:val="00855393"/>
    <w:rsid w:val="008558C6"/>
    <w:rsid w:val="00855A83"/>
    <w:rsid w:val="00857C0B"/>
    <w:rsid w:val="0086006C"/>
    <w:rsid w:val="008608A9"/>
    <w:rsid w:val="008617C5"/>
    <w:rsid w:val="00861A88"/>
    <w:rsid w:val="00861B3E"/>
    <w:rsid w:val="00863CF0"/>
    <w:rsid w:val="00863ECC"/>
    <w:rsid w:val="00865BA5"/>
    <w:rsid w:val="00865F35"/>
    <w:rsid w:val="0086607A"/>
    <w:rsid w:val="008676D6"/>
    <w:rsid w:val="0087023D"/>
    <w:rsid w:val="00870503"/>
    <w:rsid w:val="00871BAB"/>
    <w:rsid w:val="00872FA3"/>
    <w:rsid w:val="0087364C"/>
    <w:rsid w:val="00873C2B"/>
    <w:rsid w:val="00874D9C"/>
    <w:rsid w:val="0087622A"/>
    <w:rsid w:val="00877CFA"/>
    <w:rsid w:val="008801EB"/>
    <w:rsid w:val="008803A9"/>
    <w:rsid w:val="00881034"/>
    <w:rsid w:val="00881305"/>
    <w:rsid w:val="008820A9"/>
    <w:rsid w:val="00882148"/>
    <w:rsid w:val="008825E3"/>
    <w:rsid w:val="008838F7"/>
    <w:rsid w:val="0088415F"/>
    <w:rsid w:val="00884454"/>
    <w:rsid w:val="0088486D"/>
    <w:rsid w:val="00884C8D"/>
    <w:rsid w:val="00885153"/>
    <w:rsid w:val="0088518F"/>
    <w:rsid w:val="00885662"/>
    <w:rsid w:val="00885D24"/>
    <w:rsid w:val="00885E2C"/>
    <w:rsid w:val="00886C90"/>
    <w:rsid w:val="008870C5"/>
    <w:rsid w:val="008872B5"/>
    <w:rsid w:val="00887CE6"/>
    <w:rsid w:val="008900FC"/>
    <w:rsid w:val="00892941"/>
    <w:rsid w:val="008930E4"/>
    <w:rsid w:val="008932B6"/>
    <w:rsid w:val="00893830"/>
    <w:rsid w:val="00894E06"/>
    <w:rsid w:val="008950E4"/>
    <w:rsid w:val="008967E5"/>
    <w:rsid w:val="008967EE"/>
    <w:rsid w:val="0089733A"/>
    <w:rsid w:val="008974C4"/>
    <w:rsid w:val="008A037E"/>
    <w:rsid w:val="008A0564"/>
    <w:rsid w:val="008A0708"/>
    <w:rsid w:val="008A08FE"/>
    <w:rsid w:val="008A09AC"/>
    <w:rsid w:val="008A118F"/>
    <w:rsid w:val="008A12F9"/>
    <w:rsid w:val="008A1ECB"/>
    <w:rsid w:val="008A1F5F"/>
    <w:rsid w:val="008A27C1"/>
    <w:rsid w:val="008A284E"/>
    <w:rsid w:val="008A2C3E"/>
    <w:rsid w:val="008A3220"/>
    <w:rsid w:val="008A3E0A"/>
    <w:rsid w:val="008A4327"/>
    <w:rsid w:val="008A438D"/>
    <w:rsid w:val="008A469A"/>
    <w:rsid w:val="008A4700"/>
    <w:rsid w:val="008A4774"/>
    <w:rsid w:val="008A5755"/>
    <w:rsid w:val="008A6188"/>
    <w:rsid w:val="008A77BD"/>
    <w:rsid w:val="008B0813"/>
    <w:rsid w:val="008B0A11"/>
    <w:rsid w:val="008B0A18"/>
    <w:rsid w:val="008B0AEB"/>
    <w:rsid w:val="008B0B57"/>
    <w:rsid w:val="008B0F02"/>
    <w:rsid w:val="008B32CC"/>
    <w:rsid w:val="008B34C8"/>
    <w:rsid w:val="008B3A6E"/>
    <w:rsid w:val="008B3ED6"/>
    <w:rsid w:val="008B4A04"/>
    <w:rsid w:val="008B4BA1"/>
    <w:rsid w:val="008B5734"/>
    <w:rsid w:val="008B58FD"/>
    <w:rsid w:val="008B6957"/>
    <w:rsid w:val="008B7310"/>
    <w:rsid w:val="008C0BAE"/>
    <w:rsid w:val="008C0FA8"/>
    <w:rsid w:val="008C13E4"/>
    <w:rsid w:val="008C147B"/>
    <w:rsid w:val="008C14F5"/>
    <w:rsid w:val="008C2083"/>
    <w:rsid w:val="008C27CF"/>
    <w:rsid w:val="008C3C8F"/>
    <w:rsid w:val="008C3F72"/>
    <w:rsid w:val="008C463F"/>
    <w:rsid w:val="008C4CDB"/>
    <w:rsid w:val="008C4FDD"/>
    <w:rsid w:val="008C54CF"/>
    <w:rsid w:val="008C57E7"/>
    <w:rsid w:val="008C5D75"/>
    <w:rsid w:val="008C6241"/>
    <w:rsid w:val="008C62E0"/>
    <w:rsid w:val="008C6EA4"/>
    <w:rsid w:val="008C702A"/>
    <w:rsid w:val="008C711A"/>
    <w:rsid w:val="008C714A"/>
    <w:rsid w:val="008C728B"/>
    <w:rsid w:val="008C740F"/>
    <w:rsid w:val="008C7AE9"/>
    <w:rsid w:val="008C7B73"/>
    <w:rsid w:val="008D140F"/>
    <w:rsid w:val="008D1B09"/>
    <w:rsid w:val="008D1E1F"/>
    <w:rsid w:val="008D2C33"/>
    <w:rsid w:val="008D37A8"/>
    <w:rsid w:val="008D3DBE"/>
    <w:rsid w:val="008D3EB9"/>
    <w:rsid w:val="008D3EF5"/>
    <w:rsid w:val="008D509D"/>
    <w:rsid w:val="008D57E4"/>
    <w:rsid w:val="008D59CC"/>
    <w:rsid w:val="008D5A53"/>
    <w:rsid w:val="008D5AD1"/>
    <w:rsid w:val="008D5DE2"/>
    <w:rsid w:val="008D603D"/>
    <w:rsid w:val="008D6390"/>
    <w:rsid w:val="008D6ABB"/>
    <w:rsid w:val="008E0E9A"/>
    <w:rsid w:val="008E10FB"/>
    <w:rsid w:val="008E126C"/>
    <w:rsid w:val="008E13CD"/>
    <w:rsid w:val="008E5283"/>
    <w:rsid w:val="008E5400"/>
    <w:rsid w:val="008E5500"/>
    <w:rsid w:val="008E5789"/>
    <w:rsid w:val="008E579C"/>
    <w:rsid w:val="008E5AB9"/>
    <w:rsid w:val="008E7A71"/>
    <w:rsid w:val="008E7F52"/>
    <w:rsid w:val="008F07FB"/>
    <w:rsid w:val="008F204A"/>
    <w:rsid w:val="008F2B1D"/>
    <w:rsid w:val="008F2FF6"/>
    <w:rsid w:val="008F3638"/>
    <w:rsid w:val="008F47A9"/>
    <w:rsid w:val="008F634A"/>
    <w:rsid w:val="008F63CA"/>
    <w:rsid w:val="008F6AC0"/>
    <w:rsid w:val="008F7961"/>
    <w:rsid w:val="008F7E92"/>
    <w:rsid w:val="009005E6"/>
    <w:rsid w:val="0090109E"/>
    <w:rsid w:val="00901B72"/>
    <w:rsid w:val="00901F22"/>
    <w:rsid w:val="009025D6"/>
    <w:rsid w:val="00903AE4"/>
    <w:rsid w:val="00903E36"/>
    <w:rsid w:val="009048B5"/>
    <w:rsid w:val="00904E68"/>
    <w:rsid w:val="0090537D"/>
    <w:rsid w:val="009055B4"/>
    <w:rsid w:val="00906845"/>
    <w:rsid w:val="00907744"/>
    <w:rsid w:val="00907CCF"/>
    <w:rsid w:val="00910588"/>
    <w:rsid w:val="00910FF6"/>
    <w:rsid w:val="00911088"/>
    <w:rsid w:val="00911D10"/>
    <w:rsid w:val="00912024"/>
    <w:rsid w:val="009129FD"/>
    <w:rsid w:val="00913460"/>
    <w:rsid w:val="00913F2F"/>
    <w:rsid w:val="00914278"/>
    <w:rsid w:val="00914E09"/>
    <w:rsid w:val="00914F48"/>
    <w:rsid w:val="00915394"/>
    <w:rsid w:val="00915892"/>
    <w:rsid w:val="00915975"/>
    <w:rsid w:val="00915E20"/>
    <w:rsid w:val="00917588"/>
    <w:rsid w:val="00917600"/>
    <w:rsid w:val="00917763"/>
    <w:rsid w:val="0091791D"/>
    <w:rsid w:val="00917AA8"/>
    <w:rsid w:val="00920490"/>
    <w:rsid w:val="009207BC"/>
    <w:rsid w:val="00920FA0"/>
    <w:rsid w:val="00920FD6"/>
    <w:rsid w:val="009218C7"/>
    <w:rsid w:val="00921F42"/>
    <w:rsid w:val="0092269D"/>
    <w:rsid w:val="00923305"/>
    <w:rsid w:val="0092375E"/>
    <w:rsid w:val="0092383C"/>
    <w:rsid w:val="00923A22"/>
    <w:rsid w:val="00923D7B"/>
    <w:rsid w:val="009241A5"/>
    <w:rsid w:val="00924B62"/>
    <w:rsid w:val="00924D29"/>
    <w:rsid w:val="00924D42"/>
    <w:rsid w:val="00924F2C"/>
    <w:rsid w:val="00925582"/>
    <w:rsid w:val="009256D8"/>
    <w:rsid w:val="00926766"/>
    <w:rsid w:val="0092699F"/>
    <w:rsid w:val="00926B8A"/>
    <w:rsid w:val="00927C2A"/>
    <w:rsid w:val="00931364"/>
    <w:rsid w:val="00931774"/>
    <w:rsid w:val="009339AE"/>
    <w:rsid w:val="009339DF"/>
    <w:rsid w:val="00933CD7"/>
    <w:rsid w:val="0093469A"/>
    <w:rsid w:val="00934DF1"/>
    <w:rsid w:val="009351C9"/>
    <w:rsid w:val="00935E92"/>
    <w:rsid w:val="00936F2F"/>
    <w:rsid w:val="00940331"/>
    <w:rsid w:val="00940716"/>
    <w:rsid w:val="00941F01"/>
    <w:rsid w:val="0094220E"/>
    <w:rsid w:val="00942355"/>
    <w:rsid w:val="0094241B"/>
    <w:rsid w:val="009443E8"/>
    <w:rsid w:val="009446D7"/>
    <w:rsid w:val="00944EAC"/>
    <w:rsid w:val="009452FD"/>
    <w:rsid w:val="0094639D"/>
    <w:rsid w:val="00946F4B"/>
    <w:rsid w:val="00947B41"/>
    <w:rsid w:val="00950BEE"/>
    <w:rsid w:val="00951109"/>
    <w:rsid w:val="00951378"/>
    <w:rsid w:val="00951603"/>
    <w:rsid w:val="00951735"/>
    <w:rsid w:val="00952A68"/>
    <w:rsid w:val="00952BC3"/>
    <w:rsid w:val="0095364D"/>
    <w:rsid w:val="00953851"/>
    <w:rsid w:val="009538F1"/>
    <w:rsid w:val="00953AD6"/>
    <w:rsid w:val="009544F9"/>
    <w:rsid w:val="009555AA"/>
    <w:rsid w:val="00955C20"/>
    <w:rsid w:val="00956113"/>
    <w:rsid w:val="00956A8A"/>
    <w:rsid w:val="00956A8D"/>
    <w:rsid w:val="00957218"/>
    <w:rsid w:val="00957E24"/>
    <w:rsid w:val="009610E4"/>
    <w:rsid w:val="00961114"/>
    <w:rsid w:val="00961591"/>
    <w:rsid w:val="009616FE"/>
    <w:rsid w:val="00961D6E"/>
    <w:rsid w:val="009621F5"/>
    <w:rsid w:val="00962311"/>
    <w:rsid w:val="00963035"/>
    <w:rsid w:val="00963831"/>
    <w:rsid w:val="00965678"/>
    <w:rsid w:val="009663E4"/>
    <w:rsid w:val="00966908"/>
    <w:rsid w:val="00966FE8"/>
    <w:rsid w:val="00967566"/>
    <w:rsid w:val="00967801"/>
    <w:rsid w:val="0096799E"/>
    <w:rsid w:val="00967B27"/>
    <w:rsid w:val="00967F9D"/>
    <w:rsid w:val="00970BAE"/>
    <w:rsid w:val="00971EEF"/>
    <w:rsid w:val="0097289B"/>
    <w:rsid w:val="00972964"/>
    <w:rsid w:val="00972D83"/>
    <w:rsid w:val="00972F8B"/>
    <w:rsid w:val="00973C93"/>
    <w:rsid w:val="009749BB"/>
    <w:rsid w:val="00974CE5"/>
    <w:rsid w:val="00975133"/>
    <w:rsid w:val="00975288"/>
    <w:rsid w:val="00975719"/>
    <w:rsid w:val="0097595B"/>
    <w:rsid w:val="0097660D"/>
    <w:rsid w:val="00976C7F"/>
    <w:rsid w:val="0097708A"/>
    <w:rsid w:val="0097729D"/>
    <w:rsid w:val="0097757B"/>
    <w:rsid w:val="0098063A"/>
    <w:rsid w:val="0098066D"/>
    <w:rsid w:val="0098120E"/>
    <w:rsid w:val="00981491"/>
    <w:rsid w:val="00982220"/>
    <w:rsid w:val="00983F0E"/>
    <w:rsid w:val="00985370"/>
    <w:rsid w:val="00985464"/>
    <w:rsid w:val="009858A1"/>
    <w:rsid w:val="009867CB"/>
    <w:rsid w:val="00987CA3"/>
    <w:rsid w:val="00990616"/>
    <w:rsid w:val="00990FDC"/>
    <w:rsid w:val="00991582"/>
    <w:rsid w:val="009917DE"/>
    <w:rsid w:val="00991ACE"/>
    <w:rsid w:val="00992BDE"/>
    <w:rsid w:val="00993D5B"/>
    <w:rsid w:val="0099421D"/>
    <w:rsid w:val="00994DB9"/>
    <w:rsid w:val="00995CC4"/>
    <w:rsid w:val="00996D74"/>
    <w:rsid w:val="009A005E"/>
    <w:rsid w:val="009A00A9"/>
    <w:rsid w:val="009A05D3"/>
    <w:rsid w:val="009A09A9"/>
    <w:rsid w:val="009A0B55"/>
    <w:rsid w:val="009A0F9C"/>
    <w:rsid w:val="009A13C8"/>
    <w:rsid w:val="009A184C"/>
    <w:rsid w:val="009A1F5F"/>
    <w:rsid w:val="009A2814"/>
    <w:rsid w:val="009A3B7E"/>
    <w:rsid w:val="009A3EC9"/>
    <w:rsid w:val="009A585A"/>
    <w:rsid w:val="009A696E"/>
    <w:rsid w:val="009A6DD8"/>
    <w:rsid w:val="009B02DD"/>
    <w:rsid w:val="009B0771"/>
    <w:rsid w:val="009B1C81"/>
    <w:rsid w:val="009B233A"/>
    <w:rsid w:val="009B2FB2"/>
    <w:rsid w:val="009B4590"/>
    <w:rsid w:val="009B5B34"/>
    <w:rsid w:val="009B62CC"/>
    <w:rsid w:val="009B73E1"/>
    <w:rsid w:val="009C0005"/>
    <w:rsid w:val="009C0316"/>
    <w:rsid w:val="009C07BD"/>
    <w:rsid w:val="009C16A7"/>
    <w:rsid w:val="009C194B"/>
    <w:rsid w:val="009C1A81"/>
    <w:rsid w:val="009C2489"/>
    <w:rsid w:val="009C2DD5"/>
    <w:rsid w:val="009C3752"/>
    <w:rsid w:val="009C5055"/>
    <w:rsid w:val="009C61A4"/>
    <w:rsid w:val="009C61C1"/>
    <w:rsid w:val="009C67C1"/>
    <w:rsid w:val="009C6884"/>
    <w:rsid w:val="009C7D77"/>
    <w:rsid w:val="009D0590"/>
    <w:rsid w:val="009D0DBF"/>
    <w:rsid w:val="009D0EAE"/>
    <w:rsid w:val="009D1870"/>
    <w:rsid w:val="009D1B5D"/>
    <w:rsid w:val="009D244A"/>
    <w:rsid w:val="009D32AF"/>
    <w:rsid w:val="009D353E"/>
    <w:rsid w:val="009D3830"/>
    <w:rsid w:val="009D3A9A"/>
    <w:rsid w:val="009D3BDF"/>
    <w:rsid w:val="009D3EBD"/>
    <w:rsid w:val="009D4FF7"/>
    <w:rsid w:val="009D5382"/>
    <w:rsid w:val="009D59F7"/>
    <w:rsid w:val="009D5AE3"/>
    <w:rsid w:val="009D5AF0"/>
    <w:rsid w:val="009D5C71"/>
    <w:rsid w:val="009D5F88"/>
    <w:rsid w:val="009D6150"/>
    <w:rsid w:val="009D6516"/>
    <w:rsid w:val="009D783A"/>
    <w:rsid w:val="009E1535"/>
    <w:rsid w:val="009E18FC"/>
    <w:rsid w:val="009E23ED"/>
    <w:rsid w:val="009E415E"/>
    <w:rsid w:val="009E4C3F"/>
    <w:rsid w:val="009E51F7"/>
    <w:rsid w:val="009E5266"/>
    <w:rsid w:val="009E52FD"/>
    <w:rsid w:val="009E539D"/>
    <w:rsid w:val="009E5C88"/>
    <w:rsid w:val="009E68CE"/>
    <w:rsid w:val="009E73E5"/>
    <w:rsid w:val="009E7B01"/>
    <w:rsid w:val="009F09CF"/>
    <w:rsid w:val="009F1425"/>
    <w:rsid w:val="009F18AC"/>
    <w:rsid w:val="009F32F4"/>
    <w:rsid w:val="009F3697"/>
    <w:rsid w:val="009F36FB"/>
    <w:rsid w:val="009F430E"/>
    <w:rsid w:val="009F43F7"/>
    <w:rsid w:val="009F4843"/>
    <w:rsid w:val="009F4BB8"/>
    <w:rsid w:val="009F5C64"/>
    <w:rsid w:val="009F64F2"/>
    <w:rsid w:val="009F67FF"/>
    <w:rsid w:val="009F74AB"/>
    <w:rsid w:val="009F7A61"/>
    <w:rsid w:val="009F7A93"/>
    <w:rsid w:val="00A003CF"/>
    <w:rsid w:val="00A00A28"/>
    <w:rsid w:val="00A00BC2"/>
    <w:rsid w:val="00A013A2"/>
    <w:rsid w:val="00A02F9C"/>
    <w:rsid w:val="00A03F6E"/>
    <w:rsid w:val="00A03F95"/>
    <w:rsid w:val="00A04493"/>
    <w:rsid w:val="00A044B1"/>
    <w:rsid w:val="00A04D3B"/>
    <w:rsid w:val="00A04F54"/>
    <w:rsid w:val="00A0564D"/>
    <w:rsid w:val="00A05D52"/>
    <w:rsid w:val="00A064D1"/>
    <w:rsid w:val="00A0752A"/>
    <w:rsid w:val="00A1081C"/>
    <w:rsid w:val="00A10FF7"/>
    <w:rsid w:val="00A113E7"/>
    <w:rsid w:val="00A11FDB"/>
    <w:rsid w:val="00A1278C"/>
    <w:rsid w:val="00A12D01"/>
    <w:rsid w:val="00A1362A"/>
    <w:rsid w:val="00A140E3"/>
    <w:rsid w:val="00A147D8"/>
    <w:rsid w:val="00A14BF4"/>
    <w:rsid w:val="00A14FC9"/>
    <w:rsid w:val="00A154E3"/>
    <w:rsid w:val="00A157C5"/>
    <w:rsid w:val="00A15CB3"/>
    <w:rsid w:val="00A161A0"/>
    <w:rsid w:val="00A164CF"/>
    <w:rsid w:val="00A1665C"/>
    <w:rsid w:val="00A17809"/>
    <w:rsid w:val="00A203DE"/>
    <w:rsid w:val="00A204AF"/>
    <w:rsid w:val="00A21368"/>
    <w:rsid w:val="00A21447"/>
    <w:rsid w:val="00A214F7"/>
    <w:rsid w:val="00A21E64"/>
    <w:rsid w:val="00A222E5"/>
    <w:rsid w:val="00A22E2C"/>
    <w:rsid w:val="00A255AD"/>
    <w:rsid w:val="00A25FA7"/>
    <w:rsid w:val="00A263AD"/>
    <w:rsid w:val="00A2647B"/>
    <w:rsid w:val="00A26E99"/>
    <w:rsid w:val="00A27516"/>
    <w:rsid w:val="00A27624"/>
    <w:rsid w:val="00A313E1"/>
    <w:rsid w:val="00A3148A"/>
    <w:rsid w:val="00A3191B"/>
    <w:rsid w:val="00A32113"/>
    <w:rsid w:val="00A32A11"/>
    <w:rsid w:val="00A33A00"/>
    <w:rsid w:val="00A3465B"/>
    <w:rsid w:val="00A359CD"/>
    <w:rsid w:val="00A35D95"/>
    <w:rsid w:val="00A35EB4"/>
    <w:rsid w:val="00A365C7"/>
    <w:rsid w:val="00A3692F"/>
    <w:rsid w:val="00A375F0"/>
    <w:rsid w:val="00A37BDC"/>
    <w:rsid w:val="00A40CAF"/>
    <w:rsid w:val="00A40D87"/>
    <w:rsid w:val="00A411C0"/>
    <w:rsid w:val="00A411C3"/>
    <w:rsid w:val="00A41A8C"/>
    <w:rsid w:val="00A41BC6"/>
    <w:rsid w:val="00A41D93"/>
    <w:rsid w:val="00A4214C"/>
    <w:rsid w:val="00A42245"/>
    <w:rsid w:val="00A42591"/>
    <w:rsid w:val="00A42894"/>
    <w:rsid w:val="00A430CE"/>
    <w:rsid w:val="00A43723"/>
    <w:rsid w:val="00A4583F"/>
    <w:rsid w:val="00A46158"/>
    <w:rsid w:val="00A46295"/>
    <w:rsid w:val="00A463B7"/>
    <w:rsid w:val="00A46F69"/>
    <w:rsid w:val="00A47052"/>
    <w:rsid w:val="00A475CB"/>
    <w:rsid w:val="00A4762F"/>
    <w:rsid w:val="00A50D02"/>
    <w:rsid w:val="00A51A14"/>
    <w:rsid w:val="00A51C7A"/>
    <w:rsid w:val="00A51D6A"/>
    <w:rsid w:val="00A52557"/>
    <w:rsid w:val="00A5402D"/>
    <w:rsid w:val="00A55500"/>
    <w:rsid w:val="00A55E56"/>
    <w:rsid w:val="00A56A9A"/>
    <w:rsid w:val="00A572D6"/>
    <w:rsid w:val="00A57A54"/>
    <w:rsid w:val="00A57BCD"/>
    <w:rsid w:val="00A60642"/>
    <w:rsid w:val="00A6067B"/>
    <w:rsid w:val="00A613D9"/>
    <w:rsid w:val="00A61A01"/>
    <w:rsid w:val="00A61A16"/>
    <w:rsid w:val="00A61B58"/>
    <w:rsid w:val="00A630D0"/>
    <w:rsid w:val="00A631BE"/>
    <w:rsid w:val="00A63F7B"/>
    <w:rsid w:val="00A656F2"/>
    <w:rsid w:val="00A65953"/>
    <w:rsid w:val="00A65DF4"/>
    <w:rsid w:val="00A65E6D"/>
    <w:rsid w:val="00A6603C"/>
    <w:rsid w:val="00A6633D"/>
    <w:rsid w:val="00A66694"/>
    <w:rsid w:val="00A66897"/>
    <w:rsid w:val="00A669FE"/>
    <w:rsid w:val="00A66C34"/>
    <w:rsid w:val="00A707CB"/>
    <w:rsid w:val="00A71358"/>
    <w:rsid w:val="00A718A6"/>
    <w:rsid w:val="00A7262B"/>
    <w:rsid w:val="00A730BD"/>
    <w:rsid w:val="00A7331C"/>
    <w:rsid w:val="00A735D7"/>
    <w:rsid w:val="00A7377B"/>
    <w:rsid w:val="00A73B77"/>
    <w:rsid w:val="00A73DE0"/>
    <w:rsid w:val="00A7411B"/>
    <w:rsid w:val="00A74820"/>
    <w:rsid w:val="00A74A5D"/>
    <w:rsid w:val="00A74F21"/>
    <w:rsid w:val="00A75038"/>
    <w:rsid w:val="00A77EC3"/>
    <w:rsid w:val="00A80580"/>
    <w:rsid w:val="00A8066C"/>
    <w:rsid w:val="00A80F09"/>
    <w:rsid w:val="00A81772"/>
    <w:rsid w:val="00A81E28"/>
    <w:rsid w:val="00A81F02"/>
    <w:rsid w:val="00A82047"/>
    <w:rsid w:val="00A8210E"/>
    <w:rsid w:val="00A824ED"/>
    <w:rsid w:val="00A8303A"/>
    <w:rsid w:val="00A83798"/>
    <w:rsid w:val="00A83ED4"/>
    <w:rsid w:val="00A86100"/>
    <w:rsid w:val="00A863E0"/>
    <w:rsid w:val="00A86DEC"/>
    <w:rsid w:val="00A86FCE"/>
    <w:rsid w:val="00A873D9"/>
    <w:rsid w:val="00A87866"/>
    <w:rsid w:val="00A90635"/>
    <w:rsid w:val="00A9070A"/>
    <w:rsid w:val="00A90E45"/>
    <w:rsid w:val="00A92F67"/>
    <w:rsid w:val="00A9377A"/>
    <w:rsid w:val="00A94620"/>
    <w:rsid w:val="00A94EE8"/>
    <w:rsid w:val="00A95198"/>
    <w:rsid w:val="00A9540F"/>
    <w:rsid w:val="00A9687D"/>
    <w:rsid w:val="00A97358"/>
    <w:rsid w:val="00A979F5"/>
    <w:rsid w:val="00A97D55"/>
    <w:rsid w:val="00AA00BE"/>
    <w:rsid w:val="00AA09BF"/>
    <w:rsid w:val="00AA11B6"/>
    <w:rsid w:val="00AA28EF"/>
    <w:rsid w:val="00AA2E22"/>
    <w:rsid w:val="00AA4277"/>
    <w:rsid w:val="00AA4651"/>
    <w:rsid w:val="00AA4B0A"/>
    <w:rsid w:val="00AA5377"/>
    <w:rsid w:val="00AA5493"/>
    <w:rsid w:val="00AA5B55"/>
    <w:rsid w:val="00AA62FE"/>
    <w:rsid w:val="00AA669B"/>
    <w:rsid w:val="00AA6895"/>
    <w:rsid w:val="00AA74A0"/>
    <w:rsid w:val="00AB022A"/>
    <w:rsid w:val="00AB05D6"/>
    <w:rsid w:val="00AB0FE5"/>
    <w:rsid w:val="00AB135B"/>
    <w:rsid w:val="00AB1A68"/>
    <w:rsid w:val="00AB2372"/>
    <w:rsid w:val="00AB3135"/>
    <w:rsid w:val="00AB3280"/>
    <w:rsid w:val="00AB43CA"/>
    <w:rsid w:val="00AB44B4"/>
    <w:rsid w:val="00AB4A3E"/>
    <w:rsid w:val="00AB5B59"/>
    <w:rsid w:val="00AB5C05"/>
    <w:rsid w:val="00AB5DA1"/>
    <w:rsid w:val="00AB5E3C"/>
    <w:rsid w:val="00AB6A50"/>
    <w:rsid w:val="00AB6BF0"/>
    <w:rsid w:val="00AB6C5F"/>
    <w:rsid w:val="00AB7F0E"/>
    <w:rsid w:val="00AC0174"/>
    <w:rsid w:val="00AC026F"/>
    <w:rsid w:val="00AC02A2"/>
    <w:rsid w:val="00AC0570"/>
    <w:rsid w:val="00AC0A7E"/>
    <w:rsid w:val="00AC1BE4"/>
    <w:rsid w:val="00AC1D0D"/>
    <w:rsid w:val="00AC2068"/>
    <w:rsid w:val="00AC21E1"/>
    <w:rsid w:val="00AC2246"/>
    <w:rsid w:val="00AC2364"/>
    <w:rsid w:val="00AC260C"/>
    <w:rsid w:val="00AC2D4B"/>
    <w:rsid w:val="00AC2DC7"/>
    <w:rsid w:val="00AC2F7C"/>
    <w:rsid w:val="00AC37C9"/>
    <w:rsid w:val="00AC3D68"/>
    <w:rsid w:val="00AC4067"/>
    <w:rsid w:val="00AC46A1"/>
    <w:rsid w:val="00AC4F05"/>
    <w:rsid w:val="00AC56A2"/>
    <w:rsid w:val="00AC6A59"/>
    <w:rsid w:val="00AC7201"/>
    <w:rsid w:val="00AC72B6"/>
    <w:rsid w:val="00AC77AA"/>
    <w:rsid w:val="00AC77F9"/>
    <w:rsid w:val="00AC7999"/>
    <w:rsid w:val="00AC7C29"/>
    <w:rsid w:val="00AD12DC"/>
    <w:rsid w:val="00AD1A08"/>
    <w:rsid w:val="00AD1D5D"/>
    <w:rsid w:val="00AD242D"/>
    <w:rsid w:val="00AD2B57"/>
    <w:rsid w:val="00AD35E9"/>
    <w:rsid w:val="00AD3786"/>
    <w:rsid w:val="00AD3B42"/>
    <w:rsid w:val="00AD4066"/>
    <w:rsid w:val="00AD464E"/>
    <w:rsid w:val="00AD5E02"/>
    <w:rsid w:val="00AD61FC"/>
    <w:rsid w:val="00AD78B5"/>
    <w:rsid w:val="00AD7939"/>
    <w:rsid w:val="00AE079E"/>
    <w:rsid w:val="00AE0AC3"/>
    <w:rsid w:val="00AE0B25"/>
    <w:rsid w:val="00AE2320"/>
    <w:rsid w:val="00AE3A15"/>
    <w:rsid w:val="00AE4658"/>
    <w:rsid w:val="00AE469E"/>
    <w:rsid w:val="00AE52B9"/>
    <w:rsid w:val="00AE6007"/>
    <w:rsid w:val="00AE638D"/>
    <w:rsid w:val="00AE654D"/>
    <w:rsid w:val="00AE7018"/>
    <w:rsid w:val="00AE791E"/>
    <w:rsid w:val="00AF0641"/>
    <w:rsid w:val="00AF0D73"/>
    <w:rsid w:val="00AF1122"/>
    <w:rsid w:val="00AF1916"/>
    <w:rsid w:val="00AF24E1"/>
    <w:rsid w:val="00AF24E5"/>
    <w:rsid w:val="00AF3C40"/>
    <w:rsid w:val="00AF3DFC"/>
    <w:rsid w:val="00AF3F03"/>
    <w:rsid w:val="00AF4F7E"/>
    <w:rsid w:val="00AF5456"/>
    <w:rsid w:val="00AF5D80"/>
    <w:rsid w:val="00AF60B2"/>
    <w:rsid w:val="00AF6A30"/>
    <w:rsid w:val="00AF6B34"/>
    <w:rsid w:val="00AF6E93"/>
    <w:rsid w:val="00AF7570"/>
    <w:rsid w:val="00AF7689"/>
    <w:rsid w:val="00AF7973"/>
    <w:rsid w:val="00B00019"/>
    <w:rsid w:val="00B013C4"/>
    <w:rsid w:val="00B01CE7"/>
    <w:rsid w:val="00B02262"/>
    <w:rsid w:val="00B02A6D"/>
    <w:rsid w:val="00B043C8"/>
    <w:rsid w:val="00B04938"/>
    <w:rsid w:val="00B04B07"/>
    <w:rsid w:val="00B04D4A"/>
    <w:rsid w:val="00B0676E"/>
    <w:rsid w:val="00B06D0F"/>
    <w:rsid w:val="00B07626"/>
    <w:rsid w:val="00B07E90"/>
    <w:rsid w:val="00B1036E"/>
    <w:rsid w:val="00B1151F"/>
    <w:rsid w:val="00B117EC"/>
    <w:rsid w:val="00B11FD4"/>
    <w:rsid w:val="00B12791"/>
    <w:rsid w:val="00B12E15"/>
    <w:rsid w:val="00B13393"/>
    <w:rsid w:val="00B138C2"/>
    <w:rsid w:val="00B13C42"/>
    <w:rsid w:val="00B1559D"/>
    <w:rsid w:val="00B15852"/>
    <w:rsid w:val="00B15A0A"/>
    <w:rsid w:val="00B17064"/>
    <w:rsid w:val="00B1737A"/>
    <w:rsid w:val="00B17958"/>
    <w:rsid w:val="00B20820"/>
    <w:rsid w:val="00B2084B"/>
    <w:rsid w:val="00B20C35"/>
    <w:rsid w:val="00B210BD"/>
    <w:rsid w:val="00B2265B"/>
    <w:rsid w:val="00B23C14"/>
    <w:rsid w:val="00B26477"/>
    <w:rsid w:val="00B26535"/>
    <w:rsid w:val="00B301EB"/>
    <w:rsid w:val="00B30818"/>
    <w:rsid w:val="00B30A91"/>
    <w:rsid w:val="00B30AC7"/>
    <w:rsid w:val="00B31468"/>
    <w:rsid w:val="00B3151B"/>
    <w:rsid w:val="00B315A2"/>
    <w:rsid w:val="00B31CA6"/>
    <w:rsid w:val="00B34434"/>
    <w:rsid w:val="00B35DCF"/>
    <w:rsid w:val="00B36AB7"/>
    <w:rsid w:val="00B405E5"/>
    <w:rsid w:val="00B41234"/>
    <w:rsid w:val="00B42292"/>
    <w:rsid w:val="00B43277"/>
    <w:rsid w:val="00B4332B"/>
    <w:rsid w:val="00B44D3C"/>
    <w:rsid w:val="00B44DBA"/>
    <w:rsid w:val="00B456D3"/>
    <w:rsid w:val="00B4589D"/>
    <w:rsid w:val="00B45FE0"/>
    <w:rsid w:val="00B46F9C"/>
    <w:rsid w:val="00B5004D"/>
    <w:rsid w:val="00B5042A"/>
    <w:rsid w:val="00B50662"/>
    <w:rsid w:val="00B525E9"/>
    <w:rsid w:val="00B5274A"/>
    <w:rsid w:val="00B52972"/>
    <w:rsid w:val="00B54383"/>
    <w:rsid w:val="00B55D1F"/>
    <w:rsid w:val="00B56FE8"/>
    <w:rsid w:val="00B57551"/>
    <w:rsid w:val="00B575A6"/>
    <w:rsid w:val="00B5784C"/>
    <w:rsid w:val="00B57D55"/>
    <w:rsid w:val="00B57DC3"/>
    <w:rsid w:val="00B57F8F"/>
    <w:rsid w:val="00B6026F"/>
    <w:rsid w:val="00B60CCB"/>
    <w:rsid w:val="00B610B8"/>
    <w:rsid w:val="00B612B4"/>
    <w:rsid w:val="00B61327"/>
    <w:rsid w:val="00B61852"/>
    <w:rsid w:val="00B61A8D"/>
    <w:rsid w:val="00B61EC0"/>
    <w:rsid w:val="00B625BB"/>
    <w:rsid w:val="00B62A0F"/>
    <w:rsid w:val="00B63E9E"/>
    <w:rsid w:val="00B63F1D"/>
    <w:rsid w:val="00B64561"/>
    <w:rsid w:val="00B655DC"/>
    <w:rsid w:val="00B65F89"/>
    <w:rsid w:val="00B663BD"/>
    <w:rsid w:val="00B67518"/>
    <w:rsid w:val="00B67E73"/>
    <w:rsid w:val="00B705F5"/>
    <w:rsid w:val="00B70A76"/>
    <w:rsid w:val="00B71393"/>
    <w:rsid w:val="00B716EC"/>
    <w:rsid w:val="00B71FA4"/>
    <w:rsid w:val="00B71FA5"/>
    <w:rsid w:val="00B7295E"/>
    <w:rsid w:val="00B7360C"/>
    <w:rsid w:val="00B736C7"/>
    <w:rsid w:val="00B737CD"/>
    <w:rsid w:val="00B73BB6"/>
    <w:rsid w:val="00B74626"/>
    <w:rsid w:val="00B75301"/>
    <w:rsid w:val="00B76959"/>
    <w:rsid w:val="00B76C50"/>
    <w:rsid w:val="00B7764E"/>
    <w:rsid w:val="00B77C68"/>
    <w:rsid w:val="00B814E5"/>
    <w:rsid w:val="00B8177C"/>
    <w:rsid w:val="00B826F2"/>
    <w:rsid w:val="00B83CE6"/>
    <w:rsid w:val="00B8473C"/>
    <w:rsid w:val="00B8531D"/>
    <w:rsid w:val="00B85340"/>
    <w:rsid w:val="00B855B4"/>
    <w:rsid w:val="00B858A3"/>
    <w:rsid w:val="00B85C20"/>
    <w:rsid w:val="00B865DD"/>
    <w:rsid w:val="00B87F99"/>
    <w:rsid w:val="00B9029B"/>
    <w:rsid w:val="00B90BA6"/>
    <w:rsid w:val="00B90C68"/>
    <w:rsid w:val="00B90DF5"/>
    <w:rsid w:val="00B913ED"/>
    <w:rsid w:val="00B91985"/>
    <w:rsid w:val="00B91C00"/>
    <w:rsid w:val="00B93655"/>
    <w:rsid w:val="00B940F3"/>
    <w:rsid w:val="00B950E0"/>
    <w:rsid w:val="00B954E2"/>
    <w:rsid w:val="00B95E13"/>
    <w:rsid w:val="00B95FAA"/>
    <w:rsid w:val="00B960C0"/>
    <w:rsid w:val="00B97833"/>
    <w:rsid w:val="00BA0388"/>
    <w:rsid w:val="00BA1865"/>
    <w:rsid w:val="00BA20D7"/>
    <w:rsid w:val="00BA3A8F"/>
    <w:rsid w:val="00BA5089"/>
    <w:rsid w:val="00BA51D4"/>
    <w:rsid w:val="00BA545C"/>
    <w:rsid w:val="00BA5B54"/>
    <w:rsid w:val="00BA5D58"/>
    <w:rsid w:val="00BA6AF4"/>
    <w:rsid w:val="00BA6EA6"/>
    <w:rsid w:val="00BA7851"/>
    <w:rsid w:val="00BB1377"/>
    <w:rsid w:val="00BB1507"/>
    <w:rsid w:val="00BB24D3"/>
    <w:rsid w:val="00BB32C3"/>
    <w:rsid w:val="00BB32FC"/>
    <w:rsid w:val="00BB3963"/>
    <w:rsid w:val="00BB466A"/>
    <w:rsid w:val="00BB50F6"/>
    <w:rsid w:val="00BB5420"/>
    <w:rsid w:val="00BB5538"/>
    <w:rsid w:val="00BB5BD2"/>
    <w:rsid w:val="00BB5CD4"/>
    <w:rsid w:val="00BB5F82"/>
    <w:rsid w:val="00BB66B6"/>
    <w:rsid w:val="00BB69FB"/>
    <w:rsid w:val="00BB7AEB"/>
    <w:rsid w:val="00BC1753"/>
    <w:rsid w:val="00BC1B22"/>
    <w:rsid w:val="00BC31C5"/>
    <w:rsid w:val="00BC3817"/>
    <w:rsid w:val="00BC4039"/>
    <w:rsid w:val="00BC529B"/>
    <w:rsid w:val="00BC5319"/>
    <w:rsid w:val="00BC53F0"/>
    <w:rsid w:val="00BC73FF"/>
    <w:rsid w:val="00BD13D1"/>
    <w:rsid w:val="00BD1B21"/>
    <w:rsid w:val="00BD1DC2"/>
    <w:rsid w:val="00BD20BA"/>
    <w:rsid w:val="00BD3455"/>
    <w:rsid w:val="00BD374F"/>
    <w:rsid w:val="00BD46B4"/>
    <w:rsid w:val="00BD5890"/>
    <w:rsid w:val="00BD5D9B"/>
    <w:rsid w:val="00BD6005"/>
    <w:rsid w:val="00BD7CB3"/>
    <w:rsid w:val="00BE09B2"/>
    <w:rsid w:val="00BE0A6A"/>
    <w:rsid w:val="00BE2EE9"/>
    <w:rsid w:val="00BE3103"/>
    <w:rsid w:val="00BE382A"/>
    <w:rsid w:val="00BE3896"/>
    <w:rsid w:val="00BE3ABF"/>
    <w:rsid w:val="00BE5001"/>
    <w:rsid w:val="00BE5117"/>
    <w:rsid w:val="00BE53D4"/>
    <w:rsid w:val="00BE5BB9"/>
    <w:rsid w:val="00BE61E3"/>
    <w:rsid w:val="00BE6DE1"/>
    <w:rsid w:val="00BF09DC"/>
    <w:rsid w:val="00BF0E74"/>
    <w:rsid w:val="00BF0EDA"/>
    <w:rsid w:val="00BF10AA"/>
    <w:rsid w:val="00BF140B"/>
    <w:rsid w:val="00BF165A"/>
    <w:rsid w:val="00BF1A96"/>
    <w:rsid w:val="00BF2133"/>
    <w:rsid w:val="00BF258C"/>
    <w:rsid w:val="00BF289D"/>
    <w:rsid w:val="00BF2EA4"/>
    <w:rsid w:val="00BF329C"/>
    <w:rsid w:val="00BF387C"/>
    <w:rsid w:val="00BF468F"/>
    <w:rsid w:val="00BF4767"/>
    <w:rsid w:val="00BF479F"/>
    <w:rsid w:val="00BF5115"/>
    <w:rsid w:val="00BF5133"/>
    <w:rsid w:val="00BF5452"/>
    <w:rsid w:val="00BF54AC"/>
    <w:rsid w:val="00BF5544"/>
    <w:rsid w:val="00BF58A0"/>
    <w:rsid w:val="00BF5934"/>
    <w:rsid w:val="00BF626F"/>
    <w:rsid w:val="00BF67A0"/>
    <w:rsid w:val="00BF6F5B"/>
    <w:rsid w:val="00BF7890"/>
    <w:rsid w:val="00BF7FD7"/>
    <w:rsid w:val="00C002FE"/>
    <w:rsid w:val="00C00CE3"/>
    <w:rsid w:val="00C017D5"/>
    <w:rsid w:val="00C01B5D"/>
    <w:rsid w:val="00C028BB"/>
    <w:rsid w:val="00C03239"/>
    <w:rsid w:val="00C03382"/>
    <w:rsid w:val="00C035BD"/>
    <w:rsid w:val="00C03758"/>
    <w:rsid w:val="00C04A75"/>
    <w:rsid w:val="00C04E48"/>
    <w:rsid w:val="00C06322"/>
    <w:rsid w:val="00C066F7"/>
    <w:rsid w:val="00C06CD7"/>
    <w:rsid w:val="00C07294"/>
    <w:rsid w:val="00C07BCA"/>
    <w:rsid w:val="00C07EC9"/>
    <w:rsid w:val="00C10EF7"/>
    <w:rsid w:val="00C112F6"/>
    <w:rsid w:val="00C11994"/>
    <w:rsid w:val="00C11B37"/>
    <w:rsid w:val="00C12D12"/>
    <w:rsid w:val="00C12FB2"/>
    <w:rsid w:val="00C14595"/>
    <w:rsid w:val="00C1494E"/>
    <w:rsid w:val="00C16AE9"/>
    <w:rsid w:val="00C17132"/>
    <w:rsid w:val="00C176AE"/>
    <w:rsid w:val="00C17B43"/>
    <w:rsid w:val="00C17C42"/>
    <w:rsid w:val="00C206DC"/>
    <w:rsid w:val="00C21A51"/>
    <w:rsid w:val="00C220C5"/>
    <w:rsid w:val="00C22721"/>
    <w:rsid w:val="00C2391C"/>
    <w:rsid w:val="00C24A54"/>
    <w:rsid w:val="00C24AA0"/>
    <w:rsid w:val="00C25775"/>
    <w:rsid w:val="00C25834"/>
    <w:rsid w:val="00C25F42"/>
    <w:rsid w:val="00C26604"/>
    <w:rsid w:val="00C26DE0"/>
    <w:rsid w:val="00C26E6A"/>
    <w:rsid w:val="00C26EAA"/>
    <w:rsid w:val="00C27259"/>
    <w:rsid w:val="00C27B21"/>
    <w:rsid w:val="00C27D2E"/>
    <w:rsid w:val="00C30201"/>
    <w:rsid w:val="00C30246"/>
    <w:rsid w:val="00C30280"/>
    <w:rsid w:val="00C316C7"/>
    <w:rsid w:val="00C31892"/>
    <w:rsid w:val="00C32694"/>
    <w:rsid w:val="00C32F8B"/>
    <w:rsid w:val="00C33266"/>
    <w:rsid w:val="00C3380B"/>
    <w:rsid w:val="00C34571"/>
    <w:rsid w:val="00C348AD"/>
    <w:rsid w:val="00C34B65"/>
    <w:rsid w:val="00C350CA"/>
    <w:rsid w:val="00C3671E"/>
    <w:rsid w:val="00C36A8C"/>
    <w:rsid w:val="00C36C56"/>
    <w:rsid w:val="00C41118"/>
    <w:rsid w:val="00C411A2"/>
    <w:rsid w:val="00C41400"/>
    <w:rsid w:val="00C4143B"/>
    <w:rsid w:val="00C41855"/>
    <w:rsid w:val="00C42060"/>
    <w:rsid w:val="00C42D1F"/>
    <w:rsid w:val="00C43273"/>
    <w:rsid w:val="00C4466A"/>
    <w:rsid w:val="00C45326"/>
    <w:rsid w:val="00C46952"/>
    <w:rsid w:val="00C46B6A"/>
    <w:rsid w:val="00C5011F"/>
    <w:rsid w:val="00C505B5"/>
    <w:rsid w:val="00C5070D"/>
    <w:rsid w:val="00C50D28"/>
    <w:rsid w:val="00C50FDC"/>
    <w:rsid w:val="00C51144"/>
    <w:rsid w:val="00C52304"/>
    <w:rsid w:val="00C52710"/>
    <w:rsid w:val="00C52924"/>
    <w:rsid w:val="00C52AFD"/>
    <w:rsid w:val="00C53870"/>
    <w:rsid w:val="00C53E9A"/>
    <w:rsid w:val="00C543F8"/>
    <w:rsid w:val="00C553F8"/>
    <w:rsid w:val="00C554F9"/>
    <w:rsid w:val="00C559B5"/>
    <w:rsid w:val="00C55FE9"/>
    <w:rsid w:val="00C5649B"/>
    <w:rsid w:val="00C5658A"/>
    <w:rsid w:val="00C565CD"/>
    <w:rsid w:val="00C56C40"/>
    <w:rsid w:val="00C56C4F"/>
    <w:rsid w:val="00C574AD"/>
    <w:rsid w:val="00C57572"/>
    <w:rsid w:val="00C578D2"/>
    <w:rsid w:val="00C607F3"/>
    <w:rsid w:val="00C608C5"/>
    <w:rsid w:val="00C60CC3"/>
    <w:rsid w:val="00C60DD6"/>
    <w:rsid w:val="00C612AC"/>
    <w:rsid w:val="00C61F61"/>
    <w:rsid w:val="00C626EC"/>
    <w:rsid w:val="00C6290C"/>
    <w:rsid w:val="00C62B02"/>
    <w:rsid w:val="00C63076"/>
    <w:rsid w:val="00C63AF6"/>
    <w:rsid w:val="00C63EC4"/>
    <w:rsid w:val="00C6413D"/>
    <w:rsid w:val="00C64887"/>
    <w:rsid w:val="00C64BE3"/>
    <w:rsid w:val="00C64CDB"/>
    <w:rsid w:val="00C658DD"/>
    <w:rsid w:val="00C6625E"/>
    <w:rsid w:val="00C66390"/>
    <w:rsid w:val="00C671A6"/>
    <w:rsid w:val="00C671B0"/>
    <w:rsid w:val="00C678DE"/>
    <w:rsid w:val="00C7010D"/>
    <w:rsid w:val="00C703D8"/>
    <w:rsid w:val="00C709B6"/>
    <w:rsid w:val="00C72B42"/>
    <w:rsid w:val="00C73773"/>
    <w:rsid w:val="00C73CA8"/>
    <w:rsid w:val="00C7406E"/>
    <w:rsid w:val="00C7414A"/>
    <w:rsid w:val="00C74615"/>
    <w:rsid w:val="00C74A0E"/>
    <w:rsid w:val="00C74A38"/>
    <w:rsid w:val="00C76478"/>
    <w:rsid w:val="00C766C4"/>
    <w:rsid w:val="00C76909"/>
    <w:rsid w:val="00C77AA0"/>
    <w:rsid w:val="00C8047D"/>
    <w:rsid w:val="00C804E8"/>
    <w:rsid w:val="00C82BD2"/>
    <w:rsid w:val="00C8404F"/>
    <w:rsid w:val="00C8410E"/>
    <w:rsid w:val="00C84366"/>
    <w:rsid w:val="00C851B6"/>
    <w:rsid w:val="00C852D9"/>
    <w:rsid w:val="00C8552F"/>
    <w:rsid w:val="00C85794"/>
    <w:rsid w:val="00C85ADD"/>
    <w:rsid w:val="00C85DD3"/>
    <w:rsid w:val="00C875F8"/>
    <w:rsid w:val="00C87C8A"/>
    <w:rsid w:val="00C87DBC"/>
    <w:rsid w:val="00C87F2B"/>
    <w:rsid w:val="00C911B6"/>
    <w:rsid w:val="00C9171A"/>
    <w:rsid w:val="00C918C6"/>
    <w:rsid w:val="00C91B56"/>
    <w:rsid w:val="00C928D6"/>
    <w:rsid w:val="00C943DD"/>
    <w:rsid w:val="00C94623"/>
    <w:rsid w:val="00C94810"/>
    <w:rsid w:val="00C94957"/>
    <w:rsid w:val="00C96D0C"/>
    <w:rsid w:val="00C96F81"/>
    <w:rsid w:val="00C975A1"/>
    <w:rsid w:val="00C97919"/>
    <w:rsid w:val="00C9799E"/>
    <w:rsid w:val="00C97A39"/>
    <w:rsid w:val="00C97B96"/>
    <w:rsid w:val="00CA0188"/>
    <w:rsid w:val="00CA0CEC"/>
    <w:rsid w:val="00CA1453"/>
    <w:rsid w:val="00CA17AA"/>
    <w:rsid w:val="00CA27B6"/>
    <w:rsid w:val="00CA2AD3"/>
    <w:rsid w:val="00CA46B3"/>
    <w:rsid w:val="00CA5A92"/>
    <w:rsid w:val="00CA6265"/>
    <w:rsid w:val="00CA653F"/>
    <w:rsid w:val="00CB08E5"/>
    <w:rsid w:val="00CB1977"/>
    <w:rsid w:val="00CB1C2A"/>
    <w:rsid w:val="00CB21EC"/>
    <w:rsid w:val="00CB268D"/>
    <w:rsid w:val="00CB286C"/>
    <w:rsid w:val="00CB2D78"/>
    <w:rsid w:val="00CB3666"/>
    <w:rsid w:val="00CB3ADE"/>
    <w:rsid w:val="00CB3DE2"/>
    <w:rsid w:val="00CB3E9D"/>
    <w:rsid w:val="00CB4CE4"/>
    <w:rsid w:val="00CB50F7"/>
    <w:rsid w:val="00CB56DE"/>
    <w:rsid w:val="00CB5A69"/>
    <w:rsid w:val="00CB5EE0"/>
    <w:rsid w:val="00CB72D6"/>
    <w:rsid w:val="00CC054C"/>
    <w:rsid w:val="00CC0D3A"/>
    <w:rsid w:val="00CC1994"/>
    <w:rsid w:val="00CC19D4"/>
    <w:rsid w:val="00CC1BAD"/>
    <w:rsid w:val="00CC2387"/>
    <w:rsid w:val="00CC2F50"/>
    <w:rsid w:val="00CC4911"/>
    <w:rsid w:val="00CC4C2B"/>
    <w:rsid w:val="00CC5459"/>
    <w:rsid w:val="00CC54F7"/>
    <w:rsid w:val="00CC5BCE"/>
    <w:rsid w:val="00CC6150"/>
    <w:rsid w:val="00CC650A"/>
    <w:rsid w:val="00CC687D"/>
    <w:rsid w:val="00CC6A12"/>
    <w:rsid w:val="00CC713C"/>
    <w:rsid w:val="00CD02EF"/>
    <w:rsid w:val="00CD03B8"/>
    <w:rsid w:val="00CD2498"/>
    <w:rsid w:val="00CD30E4"/>
    <w:rsid w:val="00CD36FD"/>
    <w:rsid w:val="00CD3810"/>
    <w:rsid w:val="00CD46CA"/>
    <w:rsid w:val="00CD7BBE"/>
    <w:rsid w:val="00CE003B"/>
    <w:rsid w:val="00CE1153"/>
    <w:rsid w:val="00CE28BB"/>
    <w:rsid w:val="00CE4249"/>
    <w:rsid w:val="00CE57DF"/>
    <w:rsid w:val="00CE5E03"/>
    <w:rsid w:val="00CE61A6"/>
    <w:rsid w:val="00CE6485"/>
    <w:rsid w:val="00CE6499"/>
    <w:rsid w:val="00CE6C68"/>
    <w:rsid w:val="00CE710A"/>
    <w:rsid w:val="00CE77D0"/>
    <w:rsid w:val="00CE7B22"/>
    <w:rsid w:val="00CF001D"/>
    <w:rsid w:val="00CF0A8E"/>
    <w:rsid w:val="00CF14C9"/>
    <w:rsid w:val="00CF1651"/>
    <w:rsid w:val="00CF1A44"/>
    <w:rsid w:val="00CF1F11"/>
    <w:rsid w:val="00CF2892"/>
    <w:rsid w:val="00CF3259"/>
    <w:rsid w:val="00CF37E5"/>
    <w:rsid w:val="00CF4B1C"/>
    <w:rsid w:val="00CF55BC"/>
    <w:rsid w:val="00CF5811"/>
    <w:rsid w:val="00CF6B41"/>
    <w:rsid w:val="00CF6BF8"/>
    <w:rsid w:val="00D0104E"/>
    <w:rsid w:val="00D0183F"/>
    <w:rsid w:val="00D028B9"/>
    <w:rsid w:val="00D02F1E"/>
    <w:rsid w:val="00D03522"/>
    <w:rsid w:val="00D036BF"/>
    <w:rsid w:val="00D03BE2"/>
    <w:rsid w:val="00D03F0F"/>
    <w:rsid w:val="00D04952"/>
    <w:rsid w:val="00D04E66"/>
    <w:rsid w:val="00D04FC1"/>
    <w:rsid w:val="00D05081"/>
    <w:rsid w:val="00D056EA"/>
    <w:rsid w:val="00D05783"/>
    <w:rsid w:val="00D065A2"/>
    <w:rsid w:val="00D065CB"/>
    <w:rsid w:val="00D06EE6"/>
    <w:rsid w:val="00D1062D"/>
    <w:rsid w:val="00D1067B"/>
    <w:rsid w:val="00D11CCD"/>
    <w:rsid w:val="00D12FEB"/>
    <w:rsid w:val="00D159C4"/>
    <w:rsid w:val="00D16834"/>
    <w:rsid w:val="00D16982"/>
    <w:rsid w:val="00D16C52"/>
    <w:rsid w:val="00D16EA5"/>
    <w:rsid w:val="00D200B0"/>
    <w:rsid w:val="00D20192"/>
    <w:rsid w:val="00D2083C"/>
    <w:rsid w:val="00D20B20"/>
    <w:rsid w:val="00D20D0D"/>
    <w:rsid w:val="00D21E37"/>
    <w:rsid w:val="00D21EC8"/>
    <w:rsid w:val="00D22028"/>
    <w:rsid w:val="00D22405"/>
    <w:rsid w:val="00D22BA6"/>
    <w:rsid w:val="00D22D0C"/>
    <w:rsid w:val="00D23528"/>
    <w:rsid w:val="00D23A32"/>
    <w:rsid w:val="00D23EBA"/>
    <w:rsid w:val="00D23F51"/>
    <w:rsid w:val="00D24C2A"/>
    <w:rsid w:val="00D255D9"/>
    <w:rsid w:val="00D2570A"/>
    <w:rsid w:val="00D25CD5"/>
    <w:rsid w:val="00D26097"/>
    <w:rsid w:val="00D2615E"/>
    <w:rsid w:val="00D270F5"/>
    <w:rsid w:val="00D27C90"/>
    <w:rsid w:val="00D3022F"/>
    <w:rsid w:val="00D30CCE"/>
    <w:rsid w:val="00D310DE"/>
    <w:rsid w:val="00D321DC"/>
    <w:rsid w:val="00D332D8"/>
    <w:rsid w:val="00D3373B"/>
    <w:rsid w:val="00D35003"/>
    <w:rsid w:val="00D3573C"/>
    <w:rsid w:val="00D3640A"/>
    <w:rsid w:val="00D36495"/>
    <w:rsid w:val="00D36D71"/>
    <w:rsid w:val="00D37C6F"/>
    <w:rsid w:val="00D37D8B"/>
    <w:rsid w:val="00D416FE"/>
    <w:rsid w:val="00D4202E"/>
    <w:rsid w:val="00D432E5"/>
    <w:rsid w:val="00D43A2C"/>
    <w:rsid w:val="00D43B51"/>
    <w:rsid w:val="00D448F0"/>
    <w:rsid w:val="00D44FF3"/>
    <w:rsid w:val="00D4598F"/>
    <w:rsid w:val="00D45AFE"/>
    <w:rsid w:val="00D4612F"/>
    <w:rsid w:val="00D4638F"/>
    <w:rsid w:val="00D46AA6"/>
    <w:rsid w:val="00D47190"/>
    <w:rsid w:val="00D472C9"/>
    <w:rsid w:val="00D47708"/>
    <w:rsid w:val="00D47F0C"/>
    <w:rsid w:val="00D507B3"/>
    <w:rsid w:val="00D50957"/>
    <w:rsid w:val="00D52086"/>
    <w:rsid w:val="00D5233D"/>
    <w:rsid w:val="00D527D5"/>
    <w:rsid w:val="00D53EC4"/>
    <w:rsid w:val="00D54861"/>
    <w:rsid w:val="00D54E99"/>
    <w:rsid w:val="00D552D7"/>
    <w:rsid w:val="00D556DD"/>
    <w:rsid w:val="00D5630B"/>
    <w:rsid w:val="00D56543"/>
    <w:rsid w:val="00D56928"/>
    <w:rsid w:val="00D56961"/>
    <w:rsid w:val="00D56F99"/>
    <w:rsid w:val="00D57261"/>
    <w:rsid w:val="00D6003C"/>
    <w:rsid w:val="00D605D3"/>
    <w:rsid w:val="00D60D51"/>
    <w:rsid w:val="00D616AA"/>
    <w:rsid w:val="00D61EDA"/>
    <w:rsid w:val="00D61F74"/>
    <w:rsid w:val="00D635D9"/>
    <w:rsid w:val="00D637B9"/>
    <w:rsid w:val="00D63938"/>
    <w:rsid w:val="00D6726F"/>
    <w:rsid w:val="00D70D11"/>
    <w:rsid w:val="00D72D81"/>
    <w:rsid w:val="00D730B1"/>
    <w:rsid w:val="00D7352A"/>
    <w:rsid w:val="00D73551"/>
    <w:rsid w:val="00D7431E"/>
    <w:rsid w:val="00D74A28"/>
    <w:rsid w:val="00D74D1C"/>
    <w:rsid w:val="00D74FA6"/>
    <w:rsid w:val="00D76332"/>
    <w:rsid w:val="00D7671A"/>
    <w:rsid w:val="00D76E56"/>
    <w:rsid w:val="00D828A9"/>
    <w:rsid w:val="00D82EAB"/>
    <w:rsid w:val="00D82F85"/>
    <w:rsid w:val="00D83D63"/>
    <w:rsid w:val="00D83F4A"/>
    <w:rsid w:val="00D85455"/>
    <w:rsid w:val="00D85CB5"/>
    <w:rsid w:val="00D8639F"/>
    <w:rsid w:val="00D865B3"/>
    <w:rsid w:val="00D86627"/>
    <w:rsid w:val="00D871C1"/>
    <w:rsid w:val="00D87A42"/>
    <w:rsid w:val="00D87AB1"/>
    <w:rsid w:val="00D90872"/>
    <w:rsid w:val="00D91949"/>
    <w:rsid w:val="00D91AF3"/>
    <w:rsid w:val="00D9465C"/>
    <w:rsid w:val="00D950FA"/>
    <w:rsid w:val="00D95C10"/>
    <w:rsid w:val="00D97264"/>
    <w:rsid w:val="00D97485"/>
    <w:rsid w:val="00D97D67"/>
    <w:rsid w:val="00DA107C"/>
    <w:rsid w:val="00DA1485"/>
    <w:rsid w:val="00DA20CB"/>
    <w:rsid w:val="00DA2711"/>
    <w:rsid w:val="00DA2AC2"/>
    <w:rsid w:val="00DA390B"/>
    <w:rsid w:val="00DA46A3"/>
    <w:rsid w:val="00DA4C17"/>
    <w:rsid w:val="00DA591F"/>
    <w:rsid w:val="00DA5B45"/>
    <w:rsid w:val="00DA5CA0"/>
    <w:rsid w:val="00DA6327"/>
    <w:rsid w:val="00DA69E8"/>
    <w:rsid w:val="00DA6C3D"/>
    <w:rsid w:val="00DA6D43"/>
    <w:rsid w:val="00DA77CA"/>
    <w:rsid w:val="00DB1054"/>
    <w:rsid w:val="00DB297D"/>
    <w:rsid w:val="00DB2C55"/>
    <w:rsid w:val="00DB3143"/>
    <w:rsid w:val="00DB44AD"/>
    <w:rsid w:val="00DB4544"/>
    <w:rsid w:val="00DB47A5"/>
    <w:rsid w:val="00DB4928"/>
    <w:rsid w:val="00DB4954"/>
    <w:rsid w:val="00DB4FF1"/>
    <w:rsid w:val="00DB506D"/>
    <w:rsid w:val="00DB5D90"/>
    <w:rsid w:val="00DB5F40"/>
    <w:rsid w:val="00DB6577"/>
    <w:rsid w:val="00DB6910"/>
    <w:rsid w:val="00DB7136"/>
    <w:rsid w:val="00DB74B6"/>
    <w:rsid w:val="00DB7F98"/>
    <w:rsid w:val="00DC0611"/>
    <w:rsid w:val="00DC2F87"/>
    <w:rsid w:val="00DC31E5"/>
    <w:rsid w:val="00DC447E"/>
    <w:rsid w:val="00DC45AA"/>
    <w:rsid w:val="00DC478F"/>
    <w:rsid w:val="00DC5CA7"/>
    <w:rsid w:val="00DC5D25"/>
    <w:rsid w:val="00DC671E"/>
    <w:rsid w:val="00DC75D5"/>
    <w:rsid w:val="00DC7AAF"/>
    <w:rsid w:val="00DD1384"/>
    <w:rsid w:val="00DD1AC5"/>
    <w:rsid w:val="00DD1CB1"/>
    <w:rsid w:val="00DD24E1"/>
    <w:rsid w:val="00DD2597"/>
    <w:rsid w:val="00DD25D0"/>
    <w:rsid w:val="00DD441D"/>
    <w:rsid w:val="00DD464C"/>
    <w:rsid w:val="00DD5EF2"/>
    <w:rsid w:val="00DD753F"/>
    <w:rsid w:val="00DE045B"/>
    <w:rsid w:val="00DE0828"/>
    <w:rsid w:val="00DE0D51"/>
    <w:rsid w:val="00DE1BFC"/>
    <w:rsid w:val="00DE1D23"/>
    <w:rsid w:val="00DE29D9"/>
    <w:rsid w:val="00DE2AEC"/>
    <w:rsid w:val="00DE2F32"/>
    <w:rsid w:val="00DE337C"/>
    <w:rsid w:val="00DE4368"/>
    <w:rsid w:val="00DE4E79"/>
    <w:rsid w:val="00DE5AC6"/>
    <w:rsid w:val="00DF1346"/>
    <w:rsid w:val="00DF1F0C"/>
    <w:rsid w:val="00DF1F47"/>
    <w:rsid w:val="00DF2430"/>
    <w:rsid w:val="00DF2B47"/>
    <w:rsid w:val="00DF2DFD"/>
    <w:rsid w:val="00DF2FAD"/>
    <w:rsid w:val="00DF34C2"/>
    <w:rsid w:val="00DF4888"/>
    <w:rsid w:val="00DF4C44"/>
    <w:rsid w:val="00DF4E8B"/>
    <w:rsid w:val="00DF5548"/>
    <w:rsid w:val="00DF5A72"/>
    <w:rsid w:val="00DF669D"/>
    <w:rsid w:val="00DF74C7"/>
    <w:rsid w:val="00DF7771"/>
    <w:rsid w:val="00DF797A"/>
    <w:rsid w:val="00E0011D"/>
    <w:rsid w:val="00E0067C"/>
    <w:rsid w:val="00E0104F"/>
    <w:rsid w:val="00E01C3C"/>
    <w:rsid w:val="00E01E20"/>
    <w:rsid w:val="00E0241A"/>
    <w:rsid w:val="00E027E9"/>
    <w:rsid w:val="00E03158"/>
    <w:rsid w:val="00E034C3"/>
    <w:rsid w:val="00E0376E"/>
    <w:rsid w:val="00E03D54"/>
    <w:rsid w:val="00E04056"/>
    <w:rsid w:val="00E0449C"/>
    <w:rsid w:val="00E061F6"/>
    <w:rsid w:val="00E06460"/>
    <w:rsid w:val="00E06816"/>
    <w:rsid w:val="00E07157"/>
    <w:rsid w:val="00E0795E"/>
    <w:rsid w:val="00E11213"/>
    <w:rsid w:val="00E12269"/>
    <w:rsid w:val="00E1244B"/>
    <w:rsid w:val="00E13F6F"/>
    <w:rsid w:val="00E14753"/>
    <w:rsid w:val="00E1520A"/>
    <w:rsid w:val="00E1535C"/>
    <w:rsid w:val="00E15690"/>
    <w:rsid w:val="00E1599B"/>
    <w:rsid w:val="00E15ED3"/>
    <w:rsid w:val="00E16526"/>
    <w:rsid w:val="00E166B8"/>
    <w:rsid w:val="00E16C10"/>
    <w:rsid w:val="00E16DDD"/>
    <w:rsid w:val="00E1730C"/>
    <w:rsid w:val="00E178FF"/>
    <w:rsid w:val="00E17E9C"/>
    <w:rsid w:val="00E20657"/>
    <w:rsid w:val="00E2273F"/>
    <w:rsid w:val="00E22A79"/>
    <w:rsid w:val="00E23983"/>
    <w:rsid w:val="00E26C79"/>
    <w:rsid w:val="00E27093"/>
    <w:rsid w:val="00E30312"/>
    <w:rsid w:val="00E3061C"/>
    <w:rsid w:val="00E322BE"/>
    <w:rsid w:val="00E32DD4"/>
    <w:rsid w:val="00E332F9"/>
    <w:rsid w:val="00E335BA"/>
    <w:rsid w:val="00E34975"/>
    <w:rsid w:val="00E35920"/>
    <w:rsid w:val="00E35C6E"/>
    <w:rsid w:val="00E35E7D"/>
    <w:rsid w:val="00E36105"/>
    <w:rsid w:val="00E3676B"/>
    <w:rsid w:val="00E36C8C"/>
    <w:rsid w:val="00E3769D"/>
    <w:rsid w:val="00E37BD9"/>
    <w:rsid w:val="00E403AD"/>
    <w:rsid w:val="00E410C0"/>
    <w:rsid w:val="00E417AF"/>
    <w:rsid w:val="00E41968"/>
    <w:rsid w:val="00E41AA4"/>
    <w:rsid w:val="00E422F9"/>
    <w:rsid w:val="00E424FD"/>
    <w:rsid w:val="00E43258"/>
    <w:rsid w:val="00E43E24"/>
    <w:rsid w:val="00E43E2C"/>
    <w:rsid w:val="00E46C4A"/>
    <w:rsid w:val="00E47452"/>
    <w:rsid w:val="00E478DB"/>
    <w:rsid w:val="00E5092A"/>
    <w:rsid w:val="00E50B38"/>
    <w:rsid w:val="00E51BDE"/>
    <w:rsid w:val="00E523E4"/>
    <w:rsid w:val="00E524ED"/>
    <w:rsid w:val="00E52D7B"/>
    <w:rsid w:val="00E531C2"/>
    <w:rsid w:val="00E53639"/>
    <w:rsid w:val="00E5534D"/>
    <w:rsid w:val="00E56535"/>
    <w:rsid w:val="00E569EB"/>
    <w:rsid w:val="00E57BE7"/>
    <w:rsid w:val="00E60EDE"/>
    <w:rsid w:val="00E61E08"/>
    <w:rsid w:val="00E61FA9"/>
    <w:rsid w:val="00E6221B"/>
    <w:rsid w:val="00E6258F"/>
    <w:rsid w:val="00E63A0F"/>
    <w:rsid w:val="00E63C72"/>
    <w:rsid w:val="00E649FD"/>
    <w:rsid w:val="00E65161"/>
    <w:rsid w:val="00E65AF2"/>
    <w:rsid w:val="00E65C5B"/>
    <w:rsid w:val="00E6666B"/>
    <w:rsid w:val="00E704CC"/>
    <w:rsid w:val="00E70696"/>
    <w:rsid w:val="00E71A3C"/>
    <w:rsid w:val="00E71CA5"/>
    <w:rsid w:val="00E72A04"/>
    <w:rsid w:val="00E72F0E"/>
    <w:rsid w:val="00E73490"/>
    <w:rsid w:val="00E74E00"/>
    <w:rsid w:val="00E74F73"/>
    <w:rsid w:val="00E75997"/>
    <w:rsid w:val="00E75DA7"/>
    <w:rsid w:val="00E76C8D"/>
    <w:rsid w:val="00E76DDD"/>
    <w:rsid w:val="00E76E37"/>
    <w:rsid w:val="00E77B5C"/>
    <w:rsid w:val="00E8016B"/>
    <w:rsid w:val="00E80D23"/>
    <w:rsid w:val="00E82876"/>
    <w:rsid w:val="00E84B4E"/>
    <w:rsid w:val="00E84D2C"/>
    <w:rsid w:val="00E85564"/>
    <w:rsid w:val="00E8670A"/>
    <w:rsid w:val="00E868E1"/>
    <w:rsid w:val="00E87121"/>
    <w:rsid w:val="00E872CA"/>
    <w:rsid w:val="00E87B22"/>
    <w:rsid w:val="00E87FBF"/>
    <w:rsid w:val="00E9081B"/>
    <w:rsid w:val="00E91497"/>
    <w:rsid w:val="00E91F0C"/>
    <w:rsid w:val="00E92154"/>
    <w:rsid w:val="00E929AA"/>
    <w:rsid w:val="00E929CD"/>
    <w:rsid w:val="00E936A7"/>
    <w:rsid w:val="00E93762"/>
    <w:rsid w:val="00E9398F"/>
    <w:rsid w:val="00E939DE"/>
    <w:rsid w:val="00E9443F"/>
    <w:rsid w:val="00E944E2"/>
    <w:rsid w:val="00E95062"/>
    <w:rsid w:val="00E96210"/>
    <w:rsid w:val="00E96B4C"/>
    <w:rsid w:val="00E97045"/>
    <w:rsid w:val="00E970FB"/>
    <w:rsid w:val="00E97C92"/>
    <w:rsid w:val="00EA09CD"/>
    <w:rsid w:val="00EA09F6"/>
    <w:rsid w:val="00EA0A52"/>
    <w:rsid w:val="00EA0EF6"/>
    <w:rsid w:val="00EA11AE"/>
    <w:rsid w:val="00EA12FA"/>
    <w:rsid w:val="00EA1DAB"/>
    <w:rsid w:val="00EA1DDA"/>
    <w:rsid w:val="00EA20C2"/>
    <w:rsid w:val="00EA276B"/>
    <w:rsid w:val="00EA3870"/>
    <w:rsid w:val="00EA3B92"/>
    <w:rsid w:val="00EA3C34"/>
    <w:rsid w:val="00EA413C"/>
    <w:rsid w:val="00EA5D5B"/>
    <w:rsid w:val="00EA5E20"/>
    <w:rsid w:val="00EA5EC3"/>
    <w:rsid w:val="00EA5F3D"/>
    <w:rsid w:val="00EA688C"/>
    <w:rsid w:val="00EA7FB8"/>
    <w:rsid w:val="00EB09F7"/>
    <w:rsid w:val="00EB151A"/>
    <w:rsid w:val="00EB291F"/>
    <w:rsid w:val="00EB2D82"/>
    <w:rsid w:val="00EB34E8"/>
    <w:rsid w:val="00EB3AC4"/>
    <w:rsid w:val="00EB4432"/>
    <w:rsid w:val="00EB5253"/>
    <w:rsid w:val="00EB5CAD"/>
    <w:rsid w:val="00EB5E64"/>
    <w:rsid w:val="00EB615F"/>
    <w:rsid w:val="00EB623B"/>
    <w:rsid w:val="00EB7BBF"/>
    <w:rsid w:val="00EB7EF3"/>
    <w:rsid w:val="00EC06D8"/>
    <w:rsid w:val="00EC2780"/>
    <w:rsid w:val="00EC2B83"/>
    <w:rsid w:val="00EC320A"/>
    <w:rsid w:val="00EC35E7"/>
    <w:rsid w:val="00EC36C5"/>
    <w:rsid w:val="00EC37AA"/>
    <w:rsid w:val="00EC42DC"/>
    <w:rsid w:val="00EC4DC6"/>
    <w:rsid w:val="00EC5360"/>
    <w:rsid w:val="00EC62A8"/>
    <w:rsid w:val="00EC6346"/>
    <w:rsid w:val="00EC6897"/>
    <w:rsid w:val="00EC7E45"/>
    <w:rsid w:val="00ED0648"/>
    <w:rsid w:val="00ED08CE"/>
    <w:rsid w:val="00ED1629"/>
    <w:rsid w:val="00ED2859"/>
    <w:rsid w:val="00ED387E"/>
    <w:rsid w:val="00ED389B"/>
    <w:rsid w:val="00ED38E6"/>
    <w:rsid w:val="00ED3CD6"/>
    <w:rsid w:val="00ED3EEC"/>
    <w:rsid w:val="00ED488C"/>
    <w:rsid w:val="00ED4A99"/>
    <w:rsid w:val="00ED6452"/>
    <w:rsid w:val="00ED6453"/>
    <w:rsid w:val="00ED6C11"/>
    <w:rsid w:val="00ED6C28"/>
    <w:rsid w:val="00ED7042"/>
    <w:rsid w:val="00ED72F1"/>
    <w:rsid w:val="00EE1AD1"/>
    <w:rsid w:val="00EE2BC9"/>
    <w:rsid w:val="00EE2F3E"/>
    <w:rsid w:val="00EE318D"/>
    <w:rsid w:val="00EE31F3"/>
    <w:rsid w:val="00EE37E6"/>
    <w:rsid w:val="00EE3C53"/>
    <w:rsid w:val="00EE3D03"/>
    <w:rsid w:val="00EE4004"/>
    <w:rsid w:val="00EE41A7"/>
    <w:rsid w:val="00EE429D"/>
    <w:rsid w:val="00EE55CC"/>
    <w:rsid w:val="00EE6250"/>
    <w:rsid w:val="00EE7113"/>
    <w:rsid w:val="00EE734A"/>
    <w:rsid w:val="00EE76AF"/>
    <w:rsid w:val="00EE7758"/>
    <w:rsid w:val="00EF21B3"/>
    <w:rsid w:val="00EF2505"/>
    <w:rsid w:val="00EF25A3"/>
    <w:rsid w:val="00EF2A34"/>
    <w:rsid w:val="00EF4753"/>
    <w:rsid w:val="00EF5271"/>
    <w:rsid w:val="00EF5914"/>
    <w:rsid w:val="00EF636F"/>
    <w:rsid w:val="00EF6C0F"/>
    <w:rsid w:val="00EF7390"/>
    <w:rsid w:val="00EF7497"/>
    <w:rsid w:val="00EF7546"/>
    <w:rsid w:val="00F005D1"/>
    <w:rsid w:val="00F0133E"/>
    <w:rsid w:val="00F01503"/>
    <w:rsid w:val="00F01632"/>
    <w:rsid w:val="00F02270"/>
    <w:rsid w:val="00F0314B"/>
    <w:rsid w:val="00F034C6"/>
    <w:rsid w:val="00F038A5"/>
    <w:rsid w:val="00F05699"/>
    <w:rsid w:val="00F06119"/>
    <w:rsid w:val="00F062F1"/>
    <w:rsid w:val="00F06F39"/>
    <w:rsid w:val="00F07C1B"/>
    <w:rsid w:val="00F07C53"/>
    <w:rsid w:val="00F110E6"/>
    <w:rsid w:val="00F1161A"/>
    <w:rsid w:val="00F11B76"/>
    <w:rsid w:val="00F11C16"/>
    <w:rsid w:val="00F12AD0"/>
    <w:rsid w:val="00F12DA8"/>
    <w:rsid w:val="00F13A37"/>
    <w:rsid w:val="00F142FC"/>
    <w:rsid w:val="00F15007"/>
    <w:rsid w:val="00F151BA"/>
    <w:rsid w:val="00F16814"/>
    <w:rsid w:val="00F169EE"/>
    <w:rsid w:val="00F1733C"/>
    <w:rsid w:val="00F17393"/>
    <w:rsid w:val="00F17533"/>
    <w:rsid w:val="00F177B2"/>
    <w:rsid w:val="00F21C4A"/>
    <w:rsid w:val="00F21C79"/>
    <w:rsid w:val="00F22D91"/>
    <w:rsid w:val="00F22E95"/>
    <w:rsid w:val="00F23B13"/>
    <w:rsid w:val="00F24A1E"/>
    <w:rsid w:val="00F24F60"/>
    <w:rsid w:val="00F25B77"/>
    <w:rsid w:val="00F26332"/>
    <w:rsid w:val="00F26E92"/>
    <w:rsid w:val="00F2788E"/>
    <w:rsid w:val="00F309AB"/>
    <w:rsid w:val="00F30C1D"/>
    <w:rsid w:val="00F30D42"/>
    <w:rsid w:val="00F32717"/>
    <w:rsid w:val="00F327D0"/>
    <w:rsid w:val="00F332E6"/>
    <w:rsid w:val="00F37B58"/>
    <w:rsid w:val="00F40A4E"/>
    <w:rsid w:val="00F41614"/>
    <w:rsid w:val="00F4430A"/>
    <w:rsid w:val="00F44312"/>
    <w:rsid w:val="00F44569"/>
    <w:rsid w:val="00F44ACC"/>
    <w:rsid w:val="00F4632E"/>
    <w:rsid w:val="00F4689B"/>
    <w:rsid w:val="00F46D6A"/>
    <w:rsid w:val="00F47066"/>
    <w:rsid w:val="00F470C8"/>
    <w:rsid w:val="00F47D18"/>
    <w:rsid w:val="00F507E0"/>
    <w:rsid w:val="00F50949"/>
    <w:rsid w:val="00F509D0"/>
    <w:rsid w:val="00F51AA3"/>
    <w:rsid w:val="00F51D4F"/>
    <w:rsid w:val="00F52493"/>
    <w:rsid w:val="00F52F69"/>
    <w:rsid w:val="00F53379"/>
    <w:rsid w:val="00F53FDE"/>
    <w:rsid w:val="00F540E5"/>
    <w:rsid w:val="00F5421D"/>
    <w:rsid w:val="00F572E8"/>
    <w:rsid w:val="00F57F43"/>
    <w:rsid w:val="00F61415"/>
    <w:rsid w:val="00F6187D"/>
    <w:rsid w:val="00F61B4C"/>
    <w:rsid w:val="00F61C50"/>
    <w:rsid w:val="00F62184"/>
    <w:rsid w:val="00F621C4"/>
    <w:rsid w:val="00F62617"/>
    <w:rsid w:val="00F62752"/>
    <w:rsid w:val="00F63CDA"/>
    <w:rsid w:val="00F643FC"/>
    <w:rsid w:val="00F647C9"/>
    <w:rsid w:val="00F6511E"/>
    <w:rsid w:val="00F651BB"/>
    <w:rsid w:val="00F65359"/>
    <w:rsid w:val="00F65C46"/>
    <w:rsid w:val="00F66B29"/>
    <w:rsid w:val="00F676A0"/>
    <w:rsid w:val="00F703D7"/>
    <w:rsid w:val="00F70B12"/>
    <w:rsid w:val="00F71172"/>
    <w:rsid w:val="00F714A9"/>
    <w:rsid w:val="00F71F8F"/>
    <w:rsid w:val="00F736A6"/>
    <w:rsid w:val="00F74A5B"/>
    <w:rsid w:val="00F75310"/>
    <w:rsid w:val="00F8062C"/>
    <w:rsid w:val="00F8263B"/>
    <w:rsid w:val="00F82B11"/>
    <w:rsid w:val="00F83A87"/>
    <w:rsid w:val="00F83AA6"/>
    <w:rsid w:val="00F85592"/>
    <w:rsid w:val="00F85BC7"/>
    <w:rsid w:val="00F86750"/>
    <w:rsid w:val="00F86C7C"/>
    <w:rsid w:val="00F900B5"/>
    <w:rsid w:val="00F91609"/>
    <w:rsid w:val="00F91BC1"/>
    <w:rsid w:val="00F92012"/>
    <w:rsid w:val="00F920A7"/>
    <w:rsid w:val="00F923C3"/>
    <w:rsid w:val="00F92EF7"/>
    <w:rsid w:val="00F9300D"/>
    <w:rsid w:val="00F94EEA"/>
    <w:rsid w:val="00F958C7"/>
    <w:rsid w:val="00F964A9"/>
    <w:rsid w:val="00F96FF5"/>
    <w:rsid w:val="00F9713D"/>
    <w:rsid w:val="00F971E0"/>
    <w:rsid w:val="00F976B7"/>
    <w:rsid w:val="00F97704"/>
    <w:rsid w:val="00FA0363"/>
    <w:rsid w:val="00FA0486"/>
    <w:rsid w:val="00FA1712"/>
    <w:rsid w:val="00FA272B"/>
    <w:rsid w:val="00FA2A28"/>
    <w:rsid w:val="00FA2D61"/>
    <w:rsid w:val="00FA3710"/>
    <w:rsid w:val="00FA45D6"/>
    <w:rsid w:val="00FA4AF8"/>
    <w:rsid w:val="00FA6D1D"/>
    <w:rsid w:val="00FB009E"/>
    <w:rsid w:val="00FB035A"/>
    <w:rsid w:val="00FB0AB5"/>
    <w:rsid w:val="00FB135F"/>
    <w:rsid w:val="00FB235F"/>
    <w:rsid w:val="00FB3FDE"/>
    <w:rsid w:val="00FB56BC"/>
    <w:rsid w:val="00FB60FB"/>
    <w:rsid w:val="00FB640A"/>
    <w:rsid w:val="00FB688E"/>
    <w:rsid w:val="00FC022F"/>
    <w:rsid w:val="00FC1C55"/>
    <w:rsid w:val="00FC1CCA"/>
    <w:rsid w:val="00FC32BA"/>
    <w:rsid w:val="00FC34AD"/>
    <w:rsid w:val="00FC351F"/>
    <w:rsid w:val="00FC4DCB"/>
    <w:rsid w:val="00FC4E5C"/>
    <w:rsid w:val="00FC55A5"/>
    <w:rsid w:val="00FC5864"/>
    <w:rsid w:val="00FC619F"/>
    <w:rsid w:val="00FC66E6"/>
    <w:rsid w:val="00FC7004"/>
    <w:rsid w:val="00FD08DE"/>
    <w:rsid w:val="00FD0AAF"/>
    <w:rsid w:val="00FD1E2F"/>
    <w:rsid w:val="00FD2BE7"/>
    <w:rsid w:val="00FD2F03"/>
    <w:rsid w:val="00FD345C"/>
    <w:rsid w:val="00FD3473"/>
    <w:rsid w:val="00FD4182"/>
    <w:rsid w:val="00FD489A"/>
    <w:rsid w:val="00FD517D"/>
    <w:rsid w:val="00FD555A"/>
    <w:rsid w:val="00FD573E"/>
    <w:rsid w:val="00FD613C"/>
    <w:rsid w:val="00FD6710"/>
    <w:rsid w:val="00FD682D"/>
    <w:rsid w:val="00FD6BBD"/>
    <w:rsid w:val="00FD7319"/>
    <w:rsid w:val="00FD79A8"/>
    <w:rsid w:val="00FD7CA5"/>
    <w:rsid w:val="00FE05E8"/>
    <w:rsid w:val="00FE0668"/>
    <w:rsid w:val="00FE098C"/>
    <w:rsid w:val="00FE0C35"/>
    <w:rsid w:val="00FE138A"/>
    <w:rsid w:val="00FE1EB7"/>
    <w:rsid w:val="00FE378A"/>
    <w:rsid w:val="00FE6217"/>
    <w:rsid w:val="00FE66E3"/>
    <w:rsid w:val="00FE6B89"/>
    <w:rsid w:val="00FE746F"/>
    <w:rsid w:val="00FE7F30"/>
    <w:rsid w:val="00FF0899"/>
    <w:rsid w:val="00FF1955"/>
    <w:rsid w:val="00FF1B86"/>
    <w:rsid w:val="00FF21D6"/>
    <w:rsid w:val="00FF21EA"/>
    <w:rsid w:val="00FF27ED"/>
    <w:rsid w:val="00FF2AEC"/>
    <w:rsid w:val="00FF2CFC"/>
    <w:rsid w:val="00FF3413"/>
    <w:rsid w:val="00FF3511"/>
    <w:rsid w:val="00FF42F3"/>
    <w:rsid w:val="00FF45C1"/>
    <w:rsid w:val="00FF51FE"/>
    <w:rsid w:val="00FF5583"/>
    <w:rsid w:val="00FF595D"/>
    <w:rsid w:val="00FF5A77"/>
    <w:rsid w:val="00FF622D"/>
    <w:rsid w:val="00FF648D"/>
    <w:rsid w:val="00FF6FC2"/>
    <w:rsid w:val="00FF76E9"/>
    <w:rsid w:val="00FF77F4"/>
    <w:rsid w:val="0180177D"/>
    <w:rsid w:val="02495E1B"/>
    <w:rsid w:val="024FFD6B"/>
    <w:rsid w:val="037DF5D4"/>
    <w:rsid w:val="03A41DED"/>
    <w:rsid w:val="04EBE2FA"/>
    <w:rsid w:val="088E6045"/>
    <w:rsid w:val="093E0E5E"/>
    <w:rsid w:val="0B791379"/>
    <w:rsid w:val="0F75E18F"/>
    <w:rsid w:val="0FCA5173"/>
    <w:rsid w:val="14D8F551"/>
    <w:rsid w:val="15FC47DE"/>
    <w:rsid w:val="1BD95315"/>
    <w:rsid w:val="1C04A998"/>
    <w:rsid w:val="1C3C5D02"/>
    <w:rsid w:val="1D0F0DE4"/>
    <w:rsid w:val="1DAF9686"/>
    <w:rsid w:val="1E085915"/>
    <w:rsid w:val="1F224F23"/>
    <w:rsid w:val="1F37506A"/>
    <w:rsid w:val="1F9440C6"/>
    <w:rsid w:val="20267F3B"/>
    <w:rsid w:val="20E9398B"/>
    <w:rsid w:val="25E42511"/>
    <w:rsid w:val="2601F365"/>
    <w:rsid w:val="2667D4A6"/>
    <w:rsid w:val="29B4E642"/>
    <w:rsid w:val="2CB159C2"/>
    <w:rsid w:val="2DAD3640"/>
    <w:rsid w:val="2F4906A1"/>
    <w:rsid w:val="302FACBC"/>
    <w:rsid w:val="306F26D5"/>
    <w:rsid w:val="31D6FD6F"/>
    <w:rsid w:val="32AA5FEA"/>
    <w:rsid w:val="34FC9752"/>
    <w:rsid w:val="35EE437E"/>
    <w:rsid w:val="366D3A4C"/>
    <w:rsid w:val="376B8219"/>
    <w:rsid w:val="39BC7C17"/>
    <w:rsid w:val="3A67730B"/>
    <w:rsid w:val="3AEE1FB0"/>
    <w:rsid w:val="3C72DC30"/>
    <w:rsid w:val="3F4FFC89"/>
    <w:rsid w:val="4021D7CB"/>
    <w:rsid w:val="404B396A"/>
    <w:rsid w:val="41BA2877"/>
    <w:rsid w:val="428A6983"/>
    <w:rsid w:val="428E404E"/>
    <w:rsid w:val="43E6FBC9"/>
    <w:rsid w:val="44F1B3E1"/>
    <w:rsid w:val="45C19E88"/>
    <w:rsid w:val="47170912"/>
    <w:rsid w:val="4792260D"/>
    <w:rsid w:val="486A5A5C"/>
    <w:rsid w:val="49205B29"/>
    <w:rsid w:val="495626D3"/>
    <w:rsid w:val="4A7B88A8"/>
    <w:rsid w:val="4C230EF0"/>
    <w:rsid w:val="4C98932D"/>
    <w:rsid w:val="4E10788F"/>
    <w:rsid w:val="4EC07383"/>
    <w:rsid w:val="51225798"/>
    <w:rsid w:val="53277880"/>
    <w:rsid w:val="5417A1E2"/>
    <w:rsid w:val="552E250A"/>
    <w:rsid w:val="577B805C"/>
    <w:rsid w:val="57D55F14"/>
    <w:rsid w:val="598B3D7A"/>
    <w:rsid w:val="59A6CF25"/>
    <w:rsid w:val="5B072640"/>
    <w:rsid w:val="5DD19983"/>
    <w:rsid w:val="5F288B0F"/>
    <w:rsid w:val="637C25D8"/>
    <w:rsid w:val="63AE7EDA"/>
    <w:rsid w:val="6490A5EB"/>
    <w:rsid w:val="65D82884"/>
    <w:rsid w:val="68CC8469"/>
    <w:rsid w:val="69DA962D"/>
    <w:rsid w:val="6B4DC549"/>
    <w:rsid w:val="6B5DE1AC"/>
    <w:rsid w:val="6DCAF631"/>
    <w:rsid w:val="6F552AD3"/>
    <w:rsid w:val="7054F041"/>
    <w:rsid w:val="7175E79F"/>
    <w:rsid w:val="747B945A"/>
    <w:rsid w:val="772F0A51"/>
    <w:rsid w:val="77A12E3D"/>
    <w:rsid w:val="782CA23F"/>
    <w:rsid w:val="79601A18"/>
    <w:rsid w:val="7C3165A4"/>
    <w:rsid w:val="7C534EA3"/>
    <w:rsid w:val="7CF032C8"/>
    <w:rsid w:val="7D5F9C9C"/>
    <w:rsid w:val="7DD6CC3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3D88A0E"/>
  <w15:docId w15:val="{E266B3D1-C9F6-417F-B1B2-2829675C91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EastAsia" w:hAnsi="Calibri" w:cstheme="minorBidi"/>
        <w:sz w:val="22"/>
        <w:szCs w:val="22"/>
        <w:lang w:val="en-US" w:eastAsia="en-US" w:bidi="ar-SA"/>
      </w:rPr>
    </w:rPrDefault>
    <w:pPrDefault>
      <w:pPr>
        <w:spacing w:before="60" w:after="60"/>
      </w:pPr>
    </w:pPrDefault>
  </w:docDefaults>
  <w:latentStyles w:defLockedState="0" w:defUIPriority="0"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locked="1" w:semiHidden="1" w:uiPriority="1" w:unhideWhenUsed="1"/>
    <w:lsdException w:name="heading 6" w:locked="1" w:semiHidden="1" w:uiPriority="9" w:unhideWhenUsed="1"/>
    <w:lsdException w:name="heading 7" w:locked="1" w:semiHidden="1" w:uiPriority="9" w:unhideWhenUsed="1"/>
    <w:lsdException w:name="heading 8" w:locked="1" w:semiHidden="1" w:uiPriority="9" w:unhideWhenUsed="1"/>
    <w:lsdException w:name="heading 9" w:locked="1" w:semiHidden="1" w:uiPriority="9" w:unhideWhenUsed="1"/>
    <w:lsdException w:name="index 1" w:locked="1" w:uiPriority="9"/>
    <w:lsdException w:name="index 2" w:locked="1" w:uiPriority="9"/>
    <w:lsdException w:name="index 3" w:locked="1" w:uiPriority="9"/>
    <w:lsdException w:name="index 4" w:locked="1" w:uiPriority="9"/>
    <w:lsdException w:name="index 5" w:locked="1" w:uiPriority="9"/>
    <w:lsdException w:name="index 6" w:locked="1" w:uiPriority="9"/>
    <w:lsdException w:name="index 7" w:locked="1" w:uiPriority="9"/>
    <w:lsdException w:name="index 8" w:locked="1" w:uiPriority="9"/>
    <w:lsdException w:name="index 9" w:locked="1" w:uiPriority="9"/>
    <w:lsdException w:name="toc 1" w:uiPriority="39" w:qFormat="1"/>
    <w:lsdException w:name="toc 2" w:semiHidden="1" w:uiPriority="39"/>
    <w:lsdException w:name="toc 3" w:semiHidden="1" w:uiPriority="39"/>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locked="1" w:semiHidden="1"/>
    <w:lsdException w:name="footnote text" w:semiHidden="1" w:uiPriority="4" w:unhideWhenUsed="1"/>
    <w:lsdException w:name="annotation text" w:locked="1" w:semiHidden="1" w:uiPriority="99" w:unhideWhenUsed="1"/>
    <w:lsdException w:name="header" w:semiHidden="1" w:uiPriority="4" w:unhideWhenUsed="1" w:qFormat="1"/>
    <w:lsdException w:name="footer" w:semiHidden="1" w:uiPriority="99" w:unhideWhenUsed="1"/>
    <w:lsdException w:name="index heading" w:locked="1" w:semiHidden="1" w:uiPriority="9"/>
    <w:lsdException w:name="caption" w:semiHidden="1" w:uiPriority="7" w:unhideWhenUsed="1" w:qFormat="1"/>
    <w:lsdException w:name="table of figures" w:locked="1" w:semiHidden="1" w:uiPriority="9"/>
    <w:lsdException w:name="envelope address" w:locked="1" w:semiHidden="1" w:uiPriority="9"/>
    <w:lsdException w:name="envelope return" w:locked="1" w:semiHidden="1" w:uiPriority="9"/>
    <w:lsdException w:name="footnote reference" w:semiHidden="1" w:uiPriority="4" w:unhideWhenUsed="1"/>
    <w:lsdException w:name="annotation reference" w:locked="1" w:semiHidden="1" w:uiPriority="99" w:unhideWhenUsed="1"/>
    <w:lsdException w:name="line number" w:locked="1" w:semiHidden="1" w:unhideWhenUsed="1"/>
    <w:lsdException w:name="page number" w:semiHidden="1" w:uiPriority="3" w:unhideWhenUsed="1"/>
    <w:lsdException w:name="endnote reference" w:semiHidden="1" w:uiPriority="4" w:unhideWhenUsed="1"/>
    <w:lsdException w:name="endnote text" w:uiPriority="4"/>
    <w:lsdException w:name="table of authorities" w:locked="1" w:semiHidden="1" w:uiPriority="9"/>
    <w:lsdException w:name="macro" w:locked="1" w:semiHidden="1"/>
    <w:lsdException w:name="toa heading" w:semiHidden="1" w:uiPriority="2"/>
    <w:lsdException w:name="List" w:locked="1" w:semiHidden="1" w:unhideWhenUsed="1" w:qFormat="1"/>
    <w:lsdException w:name="List Bullet" w:uiPriority="2" w:qFormat="1"/>
    <w:lsdException w:name="List Number" w:uiPriority="3" w:qFormat="1"/>
    <w:lsdException w:name="List 2" w:locked="1" w:semiHidden="1"/>
    <w:lsdException w:name="List 3" w:locked="1" w:semiHidden="1"/>
    <w:lsdException w:name="List 4" w:locked="1" w:semiHidden="1"/>
    <w:lsdException w:name="List 5" w:locked="1" w:semiHidden="1"/>
    <w:lsdException w:name="List Bullet 2" w:semiHidden="1" w:uiPriority="2" w:qFormat="1"/>
    <w:lsdException w:name="List Bullet 3" w:semiHidden="1" w:uiPriority="2" w:qFormat="1"/>
    <w:lsdException w:name="List Bullet 4" w:locked="1"/>
    <w:lsdException w:name="List Bullet 5" w:locked="1" w:semiHidden="1"/>
    <w:lsdException w:name="List Number 2" w:semiHidden="1" w:uiPriority="2" w:qFormat="1"/>
    <w:lsdException w:name="List Number 3" w:semiHidden="1" w:uiPriority="2" w:qFormat="1"/>
    <w:lsdException w:name="List Number 4" w:locked="1"/>
    <w:lsdException w:name="List Number 5" w:locked="1" w:semiHidden="1" w:unhideWhenUsed="1"/>
    <w:lsdException w:name="Title" w:locked="1" w:semiHidden="1" w:uiPriority="10"/>
    <w:lsdException w:name="Closing" w:locked="1" w:semiHidden="1"/>
    <w:lsdException w:name="Signature" w:locked="1" w:semiHidden="1"/>
    <w:lsdException w:name="Default Paragraph Font" w:semiHidden="1" w:uiPriority="1" w:unhideWhenUsed="1"/>
    <w:lsdException w:name="Body Text" w:locked="1" w:semiHidden="1" w:uiPriority="1" w:qFormat="1"/>
    <w:lsdException w:name="Body Text Indent" w:locked="1" w:semiHidden="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lsdException w:name="Subtitle" w:semiHidden="1" w:uiPriority="4" w:qFormat="1"/>
    <w:lsdException w:name="Salutation" w:locked="1" w:semiHidden="1"/>
    <w:lsdException w:name="Date" w:locked="1" w:semiHidden="1"/>
    <w:lsdException w:name="Body Text First Indent" w:locked="1" w:semiHidden="1"/>
    <w:lsdException w:name="Body Text First Indent 2" w:locked="1" w:semiHidden="1"/>
    <w:lsdException w:name="Note Heading" w:locked="1" w:semiHidden="1"/>
    <w:lsdException w:name="Body Text 2" w:locked="1" w:semiHidden="1"/>
    <w:lsdException w:name="Body Text 3" w:locked="1" w:semiHidden="1"/>
    <w:lsdException w:name="Body Text Indent 2" w:locked="1" w:semiHidden="1"/>
    <w:lsdException w:name="Body Text Indent 3" w:locked="1" w:semiHidden="1"/>
    <w:lsdException w:name="Block Text" w:locked="1" w:semiHidden="1"/>
    <w:lsdException w:name="Hyperlink" w:semiHidden="1" w:uiPriority="99" w:unhideWhenUsed="1" w:qFormat="1"/>
    <w:lsdException w:name="FollowedHyperlink" w:uiPriority="4"/>
    <w:lsdException w:name="Strong" w:locked="1" w:semiHidden="1" w:uiPriority="22" w:qFormat="1"/>
    <w:lsdException w:name="Emphasis" w:uiPriority="20" w:qFormat="1"/>
    <w:lsdException w:name="Document Map" w:locked="1" w:semiHidden="1"/>
    <w:lsdException w:name="Plain Text" w:locked="1" w:semiHidden="1"/>
    <w:lsdException w:name="E-mail Signature" w:locked="1" w:semiHidden="1"/>
    <w:lsdException w:name="HTML Top of Form" w:semiHidden="1" w:unhideWhenUsed="1"/>
    <w:lsdException w:name="HTML Bottom of Form" w:semiHidden="1" w:unhideWhenUsed="1"/>
    <w:lsdException w:name="Normal (Web)" w:locked="1" w:semiHidden="1" w:uiPriority="99"/>
    <w:lsdException w:name="HTML Acronym" w:locked="1" w:semiHidden="1" w:uiPriority="99"/>
    <w:lsdException w:name="HTML Address" w:locked="1" w:semiHidden="1" w:uiPriority="99"/>
    <w:lsdException w:name="HTML Cite" w:locked="1" w:semiHidden="1" w:uiPriority="99"/>
    <w:lsdException w:name="HTML Code" w:locked="1" w:semiHidden="1" w:uiPriority="99"/>
    <w:lsdException w:name="HTML Definition" w:locked="1" w:semiHidden="1" w:uiPriority="99"/>
    <w:lsdException w:name="HTML Keyboard" w:locked="1" w:semiHidden="1" w:uiPriority="99" w:unhideWhenUsed="1"/>
    <w:lsdException w:name="HTML Preformatted" w:locked="1" w:semiHidden="1" w:uiPriority="99"/>
    <w:lsdException w:name="HTML Sample" w:locked="1" w:semiHidden="1" w:uiPriority="99"/>
    <w:lsdException w:name="HTML Typewriter" w:locked="1" w:semiHidden="1" w:uiPriority="99"/>
    <w:lsdException w:name="HTML Variable" w:locked="1" w:semiHidden="1" w:uiPriority="99"/>
    <w:lsdException w:name="Normal Table" w:semiHidden="1" w:unhideWhenUsed="1"/>
    <w:lsdException w:name="annotation subject" w:locked="1" w:semiHidden="1" w:unhideWhenUsed="1"/>
    <w:lsdException w:name="No List" w:semiHidden="1" w:uiPriority="99"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39"/>
    <w:lsdException w:name="Table Theme" w:locked="1" w:semiHidden="1" w:unhideWhenUsed="1"/>
    <w:lsdException w:name="Placeholder Text" w:locked="1"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locked="1" w:uiPriority="34" w:qFormat="1"/>
    <w:lsdException w:name="Quote" w:uiPriority="6" w:qFormat="1"/>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semiHidden="1" w:uiPriority="19" w:unhideWhenUsed="1" w:qFormat="1"/>
    <w:lsdException w:name="Intense Emphasis" w:locked="1" w:semiHidden="1" w:uiPriority="8"/>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iPriority w:val="1"/>
    <w:qFormat/>
    <w:rsid w:val="003C5238"/>
    <w:pPr>
      <w:suppressAutoHyphens/>
      <w:spacing w:before="120" w:after="120"/>
    </w:pPr>
    <w:rPr>
      <w:sz w:val="24"/>
    </w:rPr>
  </w:style>
  <w:style w:type="paragraph" w:styleId="Heading1">
    <w:name w:val="heading 1"/>
    <w:aliases w:val="H1 Title"/>
    <w:basedOn w:val="Normal"/>
    <w:next w:val="Normal"/>
    <w:link w:val="Heading1Char"/>
    <w:uiPriority w:val="4"/>
    <w:qFormat/>
    <w:rsid w:val="00B61327"/>
    <w:pPr>
      <w:keepNext/>
      <w:keepLines/>
      <w:spacing w:before="600" w:line="192" w:lineRule="auto"/>
      <w:outlineLvl w:val="0"/>
    </w:pPr>
    <w:rPr>
      <w:rFonts w:eastAsiaTheme="majorEastAsia" w:cstheme="majorBidi"/>
      <w:b/>
      <w:color w:val="003865" w:themeColor="text1"/>
      <w:spacing w:val="-20"/>
      <w:sz w:val="56"/>
      <w:szCs w:val="48"/>
    </w:rPr>
  </w:style>
  <w:style w:type="paragraph" w:styleId="Heading2">
    <w:name w:val="heading 2"/>
    <w:aliases w:val="H2 Heading"/>
    <w:next w:val="Normal"/>
    <w:link w:val="Heading2Char"/>
    <w:uiPriority w:val="4"/>
    <w:qFormat/>
    <w:rsid w:val="00264C7B"/>
    <w:pPr>
      <w:pageBreakBefore/>
      <w:suppressAutoHyphens/>
      <w:spacing w:before="440" w:after="120" w:line="192" w:lineRule="auto"/>
      <w:outlineLvl w:val="1"/>
    </w:pPr>
    <w:rPr>
      <w:rFonts w:asciiTheme="minorHAnsi" w:eastAsiaTheme="majorEastAsia" w:hAnsiTheme="minorHAnsi" w:cstheme="majorBidi"/>
      <w:b/>
      <w:color w:val="003865" w:themeColor="text1"/>
      <w:spacing w:val="-10"/>
      <w:sz w:val="40"/>
      <w:szCs w:val="48"/>
    </w:rPr>
  </w:style>
  <w:style w:type="paragraph" w:styleId="Heading3">
    <w:name w:val="heading 3"/>
    <w:aliases w:val="H3 Heading"/>
    <w:next w:val="Normal"/>
    <w:link w:val="Heading3Char"/>
    <w:uiPriority w:val="4"/>
    <w:qFormat/>
    <w:rsid w:val="004B68DF"/>
    <w:pPr>
      <w:keepNext/>
      <w:keepLines/>
      <w:spacing w:before="360" w:after="120" w:line="192" w:lineRule="auto"/>
      <w:outlineLvl w:val="2"/>
    </w:pPr>
    <w:rPr>
      <w:rFonts w:asciiTheme="minorHAnsi" w:eastAsiaTheme="majorEastAsia" w:hAnsiTheme="minorHAnsi" w:cstheme="majorBidi"/>
      <w:color w:val="003865" w:themeColor="text1"/>
      <w:sz w:val="36"/>
      <w:szCs w:val="48"/>
    </w:rPr>
  </w:style>
  <w:style w:type="paragraph" w:styleId="Heading4">
    <w:name w:val="heading 4"/>
    <w:aliases w:val="H4 Heading"/>
    <w:next w:val="Normal"/>
    <w:link w:val="Heading4Char"/>
    <w:uiPriority w:val="4"/>
    <w:qFormat/>
    <w:rsid w:val="004B68DF"/>
    <w:pPr>
      <w:keepNext/>
      <w:keepLines/>
      <w:spacing w:before="280" w:after="0" w:line="216" w:lineRule="auto"/>
      <w:outlineLvl w:val="3"/>
    </w:pPr>
    <w:rPr>
      <w:rFonts w:eastAsiaTheme="majorEastAsia" w:cstheme="majorBidi"/>
      <w:b/>
      <w:color w:val="003865" w:themeColor="text1"/>
      <w:sz w:val="28"/>
      <w:szCs w:val="28"/>
    </w:rPr>
  </w:style>
  <w:style w:type="paragraph" w:styleId="Heading5">
    <w:name w:val="heading 5"/>
    <w:basedOn w:val="Normal"/>
    <w:next w:val="Normal"/>
    <w:link w:val="Heading5Char"/>
    <w:uiPriority w:val="1"/>
    <w:semiHidden/>
    <w:locked/>
    <w:rsid w:val="00E12269"/>
    <w:pPr>
      <w:keepNext/>
      <w:keepLines/>
      <w:spacing w:before="280" w:after="60"/>
      <w:outlineLvl w:val="4"/>
    </w:pPr>
    <w:rPr>
      <w:rFonts w:ascii="Calibri Light" w:hAnsi="Calibri Light"/>
      <w:sz w:val="28"/>
    </w:rPr>
  </w:style>
  <w:style w:type="paragraph" w:styleId="Heading6">
    <w:name w:val="heading 6"/>
    <w:aliases w:val="H6 Heading centered"/>
    <w:basedOn w:val="Heading5"/>
    <w:next w:val="Normal"/>
    <w:link w:val="Heading6Char"/>
    <w:uiPriority w:val="9"/>
    <w:semiHidden/>
    <w:locked/>
    <w:rsid w:val="00E12269"/>
    <w:pPr>
      <w:jc w:val="center"/>
      <w:outlineLvl w:val="5"/>
    </w:pPr>
  </w:style>
  <w:style w:type="paragraph" w:styleId="Heading7">
    <w:name w:val="heading 7"/>
    <w:aliases w:val="H7 BODY HEADING"/>
    <w:basedOn w:val="Normal"/>
    <w:next w:val="Normal"/>
    <w:link w:val="Heading7Char"/>
    <w:uiPriority w:val="9"/>
    <w:semiHidden/>
    <w:locked/>
    <w:rsid w:val="00E12269"/>
    <w:pPr>
      <w:keepNext/>
      <w:keepLines/>
      <w:spacing w:line="240" w:lineRule="exact"/>
      <w:outlineLvl w:val="6"/>
    </w:pPr>
    <w:rPr>
      <w:rFonts w:eastAsiaTheme="majorEastAsia" w:cstheme="majorBidi"/>
      <w:b/>
      <w:bCs/>
      <w:caps/>
      <w:color w:val="0070C0"/>
      <w:sz w:val="20"/>
    </w:rPr>
  </w:style>
  <w:style w:type="paragraph" w:styleId="Heading8">
    <w:name w:val="heading 8"/>
    <w:basedOn w:val="Normal"/>
    <w:next w:val="Normal"/>
    <w:link w:val="Heading8Char"/>
    <w:uiPriority w:val="9"/>
    <w:semiHidden/>
    <w:locked/>
    <w:rsid w:val="00E12269"/>
    <w:pPr>
      <w:ind w:left="432"/>
      <w:outlineLvl w:val="7"/>
    </w:pPr>
    <w:rPr>
      <w:b/>
    </w:rPr>
  </w:style>
  <w:style w:type="paragraph" w:styleId="Heading9">
    <w:name w:val="heading 9"/>
    <w:basedOn w:val="Normal"/>
    <w:next w:val="Normal"/>
    <w:link w:val="Heading9Char"/>
    <w:uiPriority w:val="9"/>
    <w:semiHidden/>
    <w:locked/>
    <w:rsid w:val="00E12269"/>
    <w:pPr>
      <w:keepNext/>
      <w:keepLines/>
      <w:spacing w:before="40"/>
      <w:ind w:left="432"/>
      <w:outlineLvl w:val="8"/>
    </w:pPr>
    <w:rPr>
      <w:rFonts w:eastAsiaTheme="majorEastAsia" w:cstheme="majorBidi"/>
      <w:i/>
      <w:iCs/>
      <w:color w:val="0070C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Title Char"/>
    <w:basedOn w:val="DefaultParagraphFont"/>
    <w:link w:val="Heading1"/>
    <w:uiPriority w:val="4"/>
    <w:rsid w:val="00B61327"/>
    <w:rPr>
      <w:rFonts w:eastAsiaTheme="majorEastAsia" w:cstheme="majorBidi"/>
      <w:b/>
      <w:color w:val="003865" w:themeColor="text1"/>
      <w:spacing w:val="-20"/>
      <w:sz w:val="56"/>
      <w:szCs w:val="48"/>
    </w:rPr>
  </w:style>
  <w:style w:type="paragraph" w:customStyle="1" w:styleId="BasicParagraph">
    <w:name w:val="[Basic Paragraph]"/>
    <w:basedOn w:val="Normal"/>
    <w:link w:val="BasicParagraphChar"/>
    <w:semiHidden/>
    <w:locked/>
    <w:rsid w:val="00E12269"/>
  </w:style>
  <w:style w:type="character" w:customStyle="1" w:styleId="Heading2Char">
    <w:name w:val="Heading 2 Char"/>
    <w:aliases w:val="H2 Heading Char"/>
    <w:basedOn w:val="DefaultParagraphFont"/>
    <w:link w:val="Heading2"/>
    <w:uiPriority w:val="4"/>
    <w:rsid w:val="00264C7B"/>
    <w:rPr>
      <w:rFonts w:asciiTheme="minorHAnsi" w:eastAsiaTheme="majorEastAsia" w:hAnsiTheme="minorHAnsi" w:cstheme="majorBidi"/>
      <w:b/>
      <w:color w:val="003865" w:themeColor="text1"/>
      <w:spacing w:val="-10"/>
      <w:sz w:val="40"/>
      <w:szCs w:val="48"/>
    </w:rPr>
  </w:style>
  <w:style w:type="table" w:styleId="TableGrid">
    <w:name w:val="Table Grid"/>
    <w:basedOn w:val="TableNormal"/>
    <w:uiPriority w:val="39"/>
    <w:rsid w:val="00E1226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sicParagraphChar">
    <w:name w:val="[Basic Paragraph] Char"/>
    <w:basedOn w:val="DefaultParagraphFont"/>
    <w:link w:val="BasicParagraph"/>
    <w:semiHidden/>
    <w:rsid w:val="00E12269"/>
    <w:rPr>
      <w:sz w:val="24"/>
    </w:rPr>
  </w:style>
  <w:style w:type="paragraph" w:styleId="Header">
    <w:name w:val="header"/>
    <w:basedOn w:val="Normal"/>
    <w:link w:val="HeaderChar"/>
    <w:uiPriority w:val="8"/>
    <w:qFormat/>
    <w:rsid w:val="004B68DF"/>
    <w:pPr>
      <w:tabs>
        <w:tab w:val="center" w:pos="4680"/>
        <w:tab w:val="right" w:pos="9360"/>
      </w:tabs>
      <w:spacing w:before="360" w:after="360"/>
      <w:jc w:val="center"/>
    </w:pPr>
    <w:rPr>
      <w:caps/>
      <w:color w:val="003865" w:themeColor="text1"/>
      <w:spacing w:val="40"/>
      <w:sz w:val="20"/>
    </w:rPr>
  </w:style>
  <w:style w:type="character" w:customStyle="1" w:styleId="HeaderChar">
    <w:name w:val="Header Char"/>
    <w:basedOn w:val="DefaultParagraphFont"/>
    <w:link w:val="Header"/>
    <w:uiPriority w:val="8"/>
    <w:rsid w:val="004B68DF"/>
    <w:rPr>
      <w:caps/>
      <w:color w:val="003865" w:themeColor="text1"/>
      <w:spacing w:val="40"/>
      <w:sz w:val="20"/>
    </w:rPr>
  </w:style>
  <w:style w:type="paragraph" w:styleId="Footer">
    <w:name w:val="footer"/>
    <w:basedOn w:val="Normal"/>
    <w:link w:val="FooterChar"/>
    <w:uiPriority w:val="99"/>
    <w:semiHidden/>
    <w:rsid w:val="00716905"/>
    <w:pPr>
      <w:tabs>
        <w:tab w:val="center" w:pos="4680"/>
        <w:tab w:val="right" w:pos="9360"/>
      </w:tabs>
      <w:spacing w:before="0"/>
    </w:pPr>
  </w:style>
  <w:style w:type="paragraph" w:customStyle="1" w:styleId="ImageSource">
    <w:name w:val="Image Source"/>
    <w:uiPriority w:val="7"/>
    <w:qFormat/>
    <w:rsid w:val="004B68DF"/>
    <w:pPr>
      <w:spacing w:before="120" w:after="120"/>
    </w:pPr>
    <w:rPr>
      <w:rFonts w:cs="Calibri"/>
      <w:color w:val="000000"/>
      <w:sz w:val="18"/>
    </w:rPr>
  </w:style>
  <w:style w:type="character" w:styleId="Hyperlink">
    <w:name w:val="Hyperlink"/>
    <w:basedOn w:val="DefaultParagraphFont"/>
    <w:uiPriority w:val="99"/>
    <w:unhideWhenUsed/>
    <w:qFormat/>
    <w:rsid w:val="00B90BA6"/>
    <w:rPr>
      <w:color w:val="003865" w:themeColor="text1"/>
      <w:u w:val="single"/>
    </w:rPr>
  </w:style>
  <w:style w:type="character" w:customStyle="1" w:styleId="Heading3Char">
    <w:name w:val="Heading 3 Char"/>
    <w:aliases w:val="H3 Heading Char"/>
    <w:basedOn w:val="DefaultParagraphFont"/>
    <w:link w:val="Heading3"/>
    <w:uiPriority w:val="4"/>
    <w:rsid w:val="004B68DF"/>
    <w:rPr>
      <w:rFonts w:asciiTheme="minorHAnsi" w:eastAsiaTheme="majorEastAsia" w:hAnsiTheme="minorHAnsi" w:cstheme="majorBidi"/>
      <w:color w:val="003865" w:themeColor="text1"/>
      <w:sz w:val="36"/>
      <w:szCs w:val="48"/>
    </w:rPr>
  </w:style>
  <w:style w:type="character" w:customStyle="1" w:styleId="Heading4Char">
    <w:name w:val="Heading 4 Char"/>
    <w:aliases w:val="H4 Heading Char"/>
    <w:basedOn w:val="DefaultParagraphFont"/>
    <w:link w:val="Heading4"/>
    <w:uiPriority w:val="4"/>
    <w:rsid w:val="004B68DF"/>
    <w:rPr>
      <w:rFonts w:eastAsiaTheme="majorEastAsia" w:cstheme="majorBidi"/>
      <w:b/>
      <w:color w:val="003865" w:themeColor="text1"/>
      <w:sz w:val="28"/>
      <w:szCs w:val="28"/>
    </w:rPr>
  </w:style>
  <w:style w:type="character" w:customStyle="1" w:styleId="Heading5Char">
    <w:name w:val="Heading 5 Char"/>
    <w:basedOn w:val="DefaultParagraphFont"/>
    <w:link w:val="Heading5"/>
    <w:uiPriority w:val="1"/>
    <w:semiHidden/>
    <w:rsid w:val="00E12269"/>
    <w:rPr>
      <w:rFonts w:ascii="Calibri Light" w:hAnsi="Calibri Light"/>
      <w:sz w:val="28"/>
    </w:rPr>
  </w:style>
  <w:style w:type="paragraph" w:styleId="Index1">
    <w:name w:val="index 1"/>
    <w:basedOn w:val="Normal"/>
    <w:next w:val="Normal"/>
    <w:uiPriority w:val="9"/>
    <w:semiHidden/>
    <w:locked/>
    <w:rsid w:val="00E12269"/>
    <w:pPr>
      <w:spacing w:before="0"/>
      <w:ind w:left="220" w:hanging="220"/>
    </w:pPr>
  </w:style>
  <w:style w:type="paragraph" w:styleId="NoSpacing">
    <w:name w:val="No Spacing"/>
    <w:aliases w:val="IMAGE,IMAGE-r"/>
    <w:next w:val="Normal"/>
    <w:uiPriority w:val="1"/>
    <w:qFormat/>
    <w:rsid w:val="007605B7"/>
    <w:pPr>
      <w:spacing w:before="120"/>
      <w:jc w:val="center"/>
    </w:pPr>
  </w:style>
  <w:style w:type="character" w:customStyle="1" w:styleId="Heading6Char">
    <w:name w:val="Heading 6 Char"/>
    <w:aliases w:val="H6 Heading centered Char"/>
    <w:basedOn w:val="DefaultParagraphFont"/>
    <w:link w:val="Heading6"/>
    <w:uiPriority w:val="9"/>
    <w:semiHidden/>
    <w:rsid w:val="00E12269"/>
    <w:rPr>
      <w:rFonts w:ascii="Calibri Light" w:hAnsi="Calibri Light"/>
      <w:sz w:val="28"/>
    </w:rPr>
  </w:style>
  <w:style w:type="character" w:customStyle="1" w:styleId="Heading7Char">
    <w:name w:val="Heading 7 Char"/>
    <w:aliases w:val="H7 BODY HEADING Char"/>
    <w:basedOn w:val="DefaultParagraphFont"/>
    <w:link w:val="Heading7"/>
    <w:uiPriority w:val="9"/>
    <w:semiHidden/>
    <w:rsid w:val="00E12269"/>
    <w:rPr>
      <w:rFonts w:eastAsiaTheme="majorEastAsia" w:cstheme="majorBidi"/>
      <w:b/>
      <w:bCs/>
      <w:caps/>
      <w:color w:val="0070C0"/>
      <w:sz w:val="20"/>
    </w:rPr>
  </w:style>
  <w:style w:type="character" w:customStyle="1" w:styleId="Heading8Char">
    <w:name w:val="Heading 8 Char"/>
    <w:basedOn w:val="DefaultParagraphFont"/>
    <w:link w:val="Heading8"/>
    <w:uiPriority w:val="9"/>
    <w:semiHidden/>
    <w:rsid w:val="00E12269"/>
    <w:rPr>
      <w:b/>
      <w:sz w:val="24"/>
    </w:rPr>
  </w:style>
  <w:style w:type="character" w:customStyle="1" w:styleId="Heading9Char">
    <w:name w:val="Heading 9 Char"/>
    <w:basedOn w:val="DefaultParagraphFont"/>
    <w:link w:val="Heading9"/>
    <w:uiPriority w:val="9"/>
    <w:semiHidden/>
    <w:rsid w:val="00E12269"/>
    <w:rPr>
      <w:rFonts w:eastAsiaTheme="majorEastAsia" w:cstheme="majorBidi"/>
      <w:i/>
      <w:iCs/>
      <w:color w:val="0070C0"/>
      <w:sz w:val="20"/>
    </w:rPr>
  </w:style>
  <w:style w:type="paragraph" w:styleId="Caption">
    <w:name w:val="caption"/>
    <w:next w:val="Normal"/>
    <w:uiPriority w:val="7"/>
    <w:qFormat/>
    <w:rsid w:val="00F964A9"/>
    <w:pPr>
      <w:spacing w:before="120" w:after="240"/>
      <w:jc w:val="center"/>
    </w:pPr>
    <w:rPr>
      <w:rFonts w:ascii="Calibri Light" w:hAnsi="Calibri Light"/>
      <w:bCs/>
      <w:i/>
      <w:color w:val="003865" w:themeColor="text1"/>
      <w:sz w:val="18"/>
    </w:rPr>
  </w:style>
  <w:style w:type="character" w:styleId="FollowedHyperlink">
    <w:name w:val="FollowedHyperlink"/>
    <w:basedOn w:val="DefaultParagraphFont"/>
    <w:uiPriority w:val="4"/>
    <w:semiHidden/>
    <w:rsid w:val="00E12269"/>
    <w:rPr>
      <w:color w:val="31A3FF" w:themeColor="text1" w:themeTint="80"/>
      <w:u w:val="single"/>
    </w:rPr>
  </w:style>
  <w:style w:type="paragraph" w:styleId="Quote">
    <w:name w:val="Quote"/>
    <w:next w:val="Normal"/>
    <w:link w:val="QuoteChar"/>
    <w:uiPriority w:val="6"/>
    <w:qFormat/>
    <w:rsid w:val="004B68DF"/>
    <w:pPr>
      <w:spacing w:before="240" w:after="240"/>
      <w:ind w:left="432" w:right="432"/>
    </w:pPr>
    <w:rPr>
      <w:rFonts w:asciiTheme="minorHAnsi" w:hAnsiTheme="minorHAnsi"/>
      <w:i/>
      <w:color w:val="003865" w:themeColor="text1"/>
      <w:sz w:val="24"/>
      <w:szCs w:val="24"/>
    </w:rPr>
  </w:style>
  <w:style w:type="character" w:customStyle="1" w:styleId="QuoteChar">
    <w:name w:val="Quote Char"/>
    <w:basedOn w:val="DefaultParagraphFont"/>
    <w:link w:val="Quote"/>
    <w:uiPriority w:val="6"/>
    <w:rsid w:val="004B68DF"/>
    <w:rPr>
      <w:rFonts w:asciiTheme="minorHAnsi" w:hAnsiTheme="minorHAnsi"/>
      <w:i/>
      <w:color w:val="003865" w:themeColor="text1"/>
      <w:sz w:val="24"/>
      <w:szCs w:val="24"/>
    </w:rPr>
  </w:style>
  <w:style w:type="paragraph" w:styleId="TOCHeading">
    <w:name w:val="TOC Heading"/>
    <w:basedOn w:val="Heading1"/>
    <w:next w:val="Normal"/>
    <w:uiPriority w:val="39"/>
    <w:qFormat/>
    <w:rsid w:val="00A21368"/>
    <w:pPr>
      <w:outlineLvl w:val="9"/>
    </w:pPr>
  </w:style>
  <w:style w:type="paragraph" w:styleId="ListNumber4">
    <w:name w:val="List Number 4"/>
    <w:basedOn w:val="Normal"/>
    <w:semiHidden/>
    <w:locked/>
    <w:rsid w:val="00E12269"/>
    <w:pPr>
      <w:numPr>
        <w:numId w:val="2"/>
      </w:numPr>
      <w:contextualSpacing/>
    </w:pPr>
  </w:style>
  <w:style w:type="paragraph" w:customStyle="1" w:styleId="NormalSmall">
    <w:name w:val="Normal Small"/>
    <w:uiPriority w:val="5"/>
    <w:qFormat/>
    <w:rsid w:val="004B68DF"/>
    <w:pPr>
      <w:spacing w:before="120" w:after="120"/>
    </w:pPr>
    <w:rPr>
      <w:rFonts w:cs="Calibri"/>
      <w:color w:val="000000"/>
      <w:sz w:val="18"/>
    </w:rPr>
  </w:style>
  <w:style w:type="paragraph" w:customStyle="1" w:styleId="TitlePageTitle">
    <w:name w:val="Title Page Title"/>
    <w:basedOn w:val="Normal"/>
    <w:next w:val="Normal"/>
    <w:semiHidden/>
    <w:qFormat/>
    <w:rsid w:val="00A21368"/>
    <w:pPr>
      <w:spacing w:before="6000" w:line="260" w:lineRule="exact"/>
    </w:pPr>
    <w:rPr>
      <w:b/>
      <w:sz w:val="26"/>
    </w:rPr>
  </w:style>
  <w:style w:type="paragraph" w:styleId="TOC1">
    <w:name w:val="toc 1"/>
    <w:basedOn w:val="Normal"/>
    <w:next w:val="Normal"/>
    <w:uiPriority w:val="39"/>
    <w:qFormat/>
    <w:rsid w:val="00A21368"/>
  </w:style>
  <w:style w:type="character" w:customStyle="1" w:styleId="AddressBlockDateChar">
    <w:name w:val="Address Block/Date Char"/>
    <w:basedOn w:val="DefaultParagraphFont"/>
    <w:link w:val="AddressBlockDate"/>
    <w:uiPriority w:val="6"/>
    <w:locked/>
    <w:rsid w:val="004B68DF"/>
    <w:rPr>
      <w:sz w:val="20"/>
      <w:szCs w:val="20"/>
    </w:rPr>
  </w:style>
  <w:style w:type="paragraph" w:customStyle="1" w:styleId="AddressBlockDate">
    <w:name w:val="Address Block/Date"/>
    <w:link w:val="AddressBlockDateChar"/>
    <w:uiPriority w:val="6"/>
    <w:qFormat/>
    <w:rsid w:val="004B68DF"/>
    <w:pPr>
      <w:spacing w:before="600" w:after="120"/>
    </w:pPr>
    <w:rPr>
      <w:sz w:val="20"/>
      <w:szCs w:val="20"/>
    </w:rPr>
  </w:style>
  <w:style w:type="paragraph" w:styleId="BalloonText">
    <w:name w:val="Balloon Text"/>
    <w:basedOn w:val="Normal"/>
    <w:link w:val="BalloonTextChar"/>
    <w:semiHidden/>
    <w:unhideWhenUsed/>
    <w:locked/>
    <w:rsid w:val="00E12269"/>
    <w:rPr>
      <w:rFonts w:ascii="Segoe UI" w:hAnsi="Segoe UI" w:cs="Segoe UI"/>
      <w:sz w:val="18"/>
      <w:szCs w:val="18"/>
    </w:rPr>
  </w:style>
  <w:style w:type="character" w:customStyle="1" w:styleId="BalloonTextChar">
    <w:name w:val="Balloon Text Char"/>
    <w:basedOn w:val="DefaultParagraphFont"/>
    <w:link w:val="BalloonText"/>
    <w:semiHidden/>
    <w:rsid w:val="00E12269"/>
    <w:rPr>
      <w:rFonts w:ascii="Segoe UI" w:hAnsi="Segoe UI" w:cs="Segoe UI"/>
      <w:sz w:val="18"/>
      <w:szCs w:val="18"/>
    </w:rPr>
  </w:style>
  <w:style w:type="character" w:styleId="Emphasis">
    <w:name w:val="Emphasis"/>
    <w:aliases w:val="Make Italic"/>
    <w:basedOn w:val="DefaultParagraphFont"/>
    <w:uiPriority w:val="20"/>
    <w:qFormat/>
    <w:rsid w:val="00A21368"/>
    <w:rPr>
      <w:i/>
      <w:iCs/>
    </w:rPr>
  </w:style>
  <w:style w:type="paragraph" w:styleId="ListBullet4">
    <w:name w:val="List Bullet 4"/>
    <w:basedOn w:val="Normal"/>
    <w:semiHidden/>
    <w:locked/>
    <w:rsid w:val="00E12269"/>
    <w:pPr>
      <w:numPr>
        <w:numId w:val="1"/>
      </w:numPr>
      <w:contextualSpacing/>
    </w:pPr>
  </w:style>
  <w:style w:type="paragraph" w:styleId="ListNumber">
    <w:name w:val="List Number"/>
    <w:basedOn w:val="ListBullet"/>
    <w:uiPriority w:val="3"/>
    <w:qFormat/>
    <w:rsid w:val="00A97D55"/>
    <w:pPr>
      <w:numPr>
        <w:numId w:val="6"/>
      </w:numPr>
    </w:pPr>
  </w:style>
  <w:style w:type="paragraph" w:styleId="ListBullet">
    <w:name w:val="List Bullet"/>
    <w:basedOn w:val="Normal"/>
    <w:uiPriority w:val="2"/>
    <w:qFormat/>
    <w:rsid w:val="0087622A"/>
    <w:pPr>
      <w:numPr>
        <w:numId w:val="4"/>
      </w:numPr>
      <w:contextualSpacing/>
    </w:pPr>
  </w:style>
  <w:style w:type="paragraph" w:styleId="ListParagraph">
    <w:name w:val="List Paragraph"/>
    <w:basedOn w:val="ListBullet"/>
    <w:uiPriority w:val="34"/>
    <w:qFormat/>
    <w:locked/>
    <w:rsid w:val="00E12269"/>
  </w:style>
  <w:style w:type="character" w:customStyle="1" w:styleId="FooterChar">
    <w:name w:val="Footer Char"/>
    <w:basedOn w:val="DefaultParagraphFont"/>
    <w:link w:val="Footer"/>
    <w:uiPriority w:val="99"/>
    <w:semiHidden/>
    <w:rsid w:val="003A1629"/>
    <w:rPr>
      <w:sz w:val="24"/>
    </w:rPr>
  </w:style>
  <w:style w:type="paragraph" w:styleId="TOC2">
    <w:name w:val="toc 2"/>
    <w:basedOn w:val="Normal"/>
    <w:next w:val="Normal"/>
    <w:uiPriority w:val="39"/>
    <w:rsid w:val="008D5A53"/>
    <w:pPr>
      <w:spacing w:after="100"/>
      <w:ind w:left="240"/>
    </w:pPr>
  </w:style>
  <w:style w:type="paragraph" w:styleId="TOC3">
    <w:name w:val="toc 3"/>
    <w:basedOn w:val="Normal"/>
    <w:next w:val="Normal"/>
    <w:uiPriority w:val="39"/>
    <w:rsid w:val="008D5A53"/>
    <w:pPr>
      <w:spacing w:after="100"/>
      <w:ind w:left="480"/>
    </w:pPr>
  </w:style>
  <w:style w:type="character" w:styleId="Strong">
    <w:name w:val="Strong"/>
    <w:basedOn w:val="DefaultParagraphFont"/>
    <w:uiPriority w:val="22"/>
    <w:semiHidden/>
    <w:qFormat/>
    <w:locked/>
    <w:rsid w:val="00A21368"/>
    <w:rPr>
      <w:b/>
      <w:bCs/>
    </w:rPr>
  </w:style>
  <w:style w:type="paragraph" w:customStyle="1" w:styleId="Toobtainthisinfo">
    <w:name w:val="&quot;To obtain this info&quot;"/>
    <w:uiPriority w:val="8"/>
    <w:qFormat/>
    <w:rsid w:val="004B68DF"/>
    <w:pPr>
      <w:spacing w:before="120" w:after="120"/>
    </w:pPr>
    <w:rPr>
      <w:i/>
      <w:sz w:val="20"/>
      <w:szCs w:val="20"/>
    </w:rPr>
  </w:style>
  <w:style w:type="paragraph" w:styleId="TOC4">
    <w:name w:val="toc 4"/>
    <w:basedOn w:val="Normal"/>
    <w:next w:val="Normal"/>
    <w:semiHidden/>
    <w:locked/>
    <w:rsid w:val="00E12269"/>
    <w:pPr>
      <w:spacing w:after="100"/>
      <w:ind w:left="648"/>
    </w:pPr>
  </w:style>
  <w:style w:type="paragraph" w:styleId="TOC5">
    <w:name w:val="toc 5"/>
    <w:basedOn w:val="Normal"/>
    <w:next w:val="Normal"/>
    <w:semiHidden/>
    <w:locked/>
    <w:rsid w:val="00E12269"/>
    <w:pPr>
      <w:spacing w:after="100"/>
      <w:ind w:left="880"/>
    </w:pPr>
  </w:style>
  <w:style w:type="paragraph" w:styleId="TOC6">
    <w:name w:val="toc 6"/>
    <w:basedOn w:val="Normal"/>
    <w:next w:val="Normal"/>
    <w:semiHidden/>
    <w:locked/>
    <w:rsid w:val="00E12269"/>
    <w:pPr>
      <w:spacing w:after="100"/>
      <w:ind w:left="1100"/>
    </w:pPr>
  </w:style>
  <w:style w:type="paragraph" w:styleId="TOC7">
    <w:name w:val="toc 7"/>
    <w:basedOn w:val="Normal"/>
    <w:next w:val="Normal"/>
    <w:semiHidden/>
    <w:locked/>
    <w:rsid w:val="00E12269"/>
    <w:pPr>
      <w:spacing w:after="100"/>
      <w:ind w:left="1320"/>
    </w:pPr>
  </w:style>
  <w:style w:type="paragraph" w:styleId="TOC8">
    <w:name w:val="toc 8"/>
    <w:basedOn w:val="Normal"/>
    <w:next w:val="Normal"/>
    <w:semiHidden/>
    <w:locked/>
    <w:rsid w:val="00E12269"/>
    <w:pPr>
      <w:spacing w:after="100"/>
      <w:ind w:left="1540"/>
    </w:pPr>
  </w:style>
  <w:style w:type="paragraph" w:styleId="TOC9">
    <w:name w:val="toc 9"/>
    <w:basedOn w:val="Normal"/>
    <w:next w:val="Normal"/>
    <w:semiHidden/>
    <w:locked/>
    <w:rsid w:val="00E12269"/>
    <w:pPr>
      <w:spacing w:after="100"/>
      <w:ind w:left="1760"/>
    </w:pPr>
  </w:style>
  <w:style w:type="paragraph" w:styleId="List">
    <w:name w:val="List"/>
    <w:basedOn w:val="Normal"/>
    <w:unhideWhenUsed/>
    <w:qFormat/>
    <w:locked/>
    <w:rsid w:val="00A21368"/>
    <w:pPr>
      <w:ind w:left="216" w:hanging="216"/>
      <w:contextualSpacing/>
    </w:pPr>
  </w:style>
  <w:style w:type="paragraph" w:styleId="Index9">
    <w:name w:val="index 9"/>
    <w:basedOn w:val="Normal"/>
    <w:next w:val="Normal"/>
    <w:uiPriority w:val="9"/>
    <w:semiHidden/>
    <w:locked/>
    <w:rsid w:val="00E12269"/>
    <w:pPr>
      <w:spacing w:before="0"/>
      <w:ind w:left="1980" w:hanging="220"/>
    </w:pPr>
  </w:style>
  <w:style w:type="paragraph" w:styleId="Index8">
    <w:name w:val="index 8"/>
    <w:basedOn w:val="Normal"/>
    <w:next w:val="Normal"/>
    <w:uiPriority w:val="9"/>
    <w:semiHidden/>
    <w:locked/>
    <w:rsid w:val="00E12269"/>
    <w:pPr>
      <w:spacing w:before="0"/>
      <w:ind w:left="1760" w:hanging="220"/>
    </w:pPr>
  </w:style>
  <w:style w:type="paragraph" w:styleId="Index7">
    <w:name w:val="index 7"/>
    <w:basedOn w:val="Normal"/>
    <w:next w:val="Normal"/>
    <w:uiPriority w:val="9"/>
    <w:semiHidden/>
    <w:locked/>
    <w:rsid w:val="00E12269"/>
    <w:pPr>
      <w:spacing w:before="0"/>
      <w:ind w:left="1540" w:hanging="220"/>
    </w:pPr>
  </w:style>
  <w:style w:type="paragraph" w:styleId="Index6">
    <w:name w:val="index 6"/>
    <w:basedOn w:val="Normal"/>
    <w:next w:val="Normal"/>
    <w:uiPriority w:val="9"/>
    <w:semiHidden/>
    <w:locked/>
    <w:rsid w:val="00E12269"/>
    <w:pPr>
      <w:spacing w:before="0"/>
      <w:ind w:left="1320" w:hanging="220"/>
    </w:pPr>
  </w:style>
  <w:style w:type="paragraph" w:styleId="Index5">
    <w:name w:val="index 5"/>
    <w:basedOn w:val="Normal"/>
    <w:next w:val="Normal"/>
    <w:uiPriority w:val="9"/>
    <w:semiHidden/>
    <w:locked/>
    <w:rsid w:val="00E12269"/>
    <w:pPr>
      <w:spacing w:before="0"/>
      <w:ind w:left="1100" w:hanging="220"/>
    </w:pPr>
  </w:style>
  <w:style w:type="paragraph" w:styleId="Index4">
    <w:name w:val="index 4"/>
    <w:basedOn w:val="Normal"/>
    <w:next w:val="Normal"/>
    <w:uiPriority w:val="9"/>
    <w:semiHidden/>
    <w:locked/>
    <w:rsid w:val="00E12269"/>
    <w:pPr>
      <w:spacing w:before="0"/>
      <w:ind w:left="880" w:hanging="220"/>
    </w:pPr>
  </w:style>
  <w:style w:type="paragraph" w:styleId="Index3">
    <w:name w:val="index 3"/>
    <w:basedOn w:val="Normal"/>
    <w:next w:val="Normal"/>
    <w:uiPriority w:val="9"/>
    <w:semiHidden/>
    <w:locked/>
    <w:rsid w:val="00E12269"/>
    <w:pPr>
      <w:spacing w:before="0"/>
      <w:ind w:left="660" w:hanging="220"/>
    </w:pPr>
  </w:style>
  <w:style w:type="paragraph" w:styleId="Index2">
    <w:name w:val="index 2"/>
    <w:basedOn w:val="Normal"/>
    <w:next w:val="Normal"/>
    <w:uiPriority w:val="9"/>
    <w:semiHidden/>
    <w:locked/>
    <w:rsid w:val="00E12269"/>
    <w:pPr>
      <w:spacing w:before="0"/>
      <w:ind w:left="440" w:hanging="220"/>
    </w:pPr>
  </w:style>
  <w:style w:type="paragraph" w:customStyle="1" w:styleId="LOGO">
    <w:name w:val="LOGO"/>
    <w:basedOn w:val="NoSpacing"/>
    <w:qFormat/>
    <w:rsid w:val="00BE61E3"/>
    <w:pPr>
      <w:spacing w:before="4000" w:after="360"/>
      <w:jc w:val="left"/>
    </w:pPr>
    <w:rPr>
      <w:noProof/>
      <w:sz w:val="24"/>
    </w:rPr>
  </w:style>
  <w:style w:type="table" w:styleId="GridTable4-Accent2">
    <w:name w:val="Grid Table 4 Accent 2"/>
    <w:basedOn w:val="TableNormal"/>
    <w:uiPriority w:val="49"/>
    <w:rsid w:val="00E12269"/>
    <w:pPr>
      <w:spacing w:after="0"/>
    </w:pPr>
    <w:tblPr>
      <w:tblStyleRowBandSize w:val="1"/>
      <w:tblStyleColBandSize w:val="1"/>
      <w:tblBorders>
        <w:top w:val="single" w:sz="4" w:space="0" w:color="AFE56C" w:themeColor="accent2" w:themeTint="99"/>
        <w:left w:val="single" w:sz="4" w:space="0" w:color="AFE56C" w:themeColor="accent2" w:themeTint="99"/>
        <w:bottom w:val="single" w:sz="4" w:space="0" w:color="AFE56C" w:themeColor="accent2" w:themeTint="99"/>
        <w:right w:val="single" w:sz="4" w:space="0" w:color="AFE56C" w:themeColor="accent2" w:themeTint="99"/>
        <w:insideH w:val="single" w:sz="4" w:space="0" w:color="AFE56C" w:themeColor="accent2" w:themeTint="99"/>
        <w:insideV w:val="single" w:sz="4" w:space="0" w:color="AFE56C" w:themeColor="accent2" w:themeTint="99"/>
      </w:tblBorders>
    </w:tblPr>
    <w:tblStylePr w:type="firstRow">
      <w:rPr>
        <w:b/>
        <w:bCs/>
        <w:color w:val="FFFFFF" w:themeColor="background1"/>
      </w:rPr>
      <w:tblPr/>
      <w:tcPr>
        <w:tcBorders>
          <w:top w:val="single" w:sz="4" w:space="0" w:color="78BE21" w:themeColor="accent2"/>
          <w:left w:val="single" w:sz="4" w:space="0" w:color="78BE21" w:themeColor="accent2"/>
          <w:bottom w:val="single" w:sz="4" w:space="0" w:color="78BE21" w:themeColor="accent2"/>
          <w:right w:val="single" w:sz="4" w:space="0" w:color="78BE21" w:themeColor="accent2"/>
          <w:insideH w:val="nil"/>
          <w:insideV w:val="nil"/>
        </w:tcBorders>
        <w:shd w:val="clear" w:color="auto" w:fill="78BE21" w:themeFill="accent2"/>
      </w:tcPr>
    </w:tblStylePr>
    <w:tblStylePr w:type="lastRow">
      <w:rPr>
        <w:b/>
        <w:bCs/>
      </w:rPr>
      <w:tblPr/>
      <w:tcPr>
        <w:tcBorders>
          <w:top w:val="double" w:sz="4" w:space="0" w:color="78BE21" w:themeColor="accent2"/>
        </w:tcBorders>
      </w:tcPr>
    </w:tblStylePr>
    <w:tblStylePr w:type="firstCol">
      <w:rPr>
        <w:b/>
        <w:bCs/>
      </w:rPr>
    </w:tblStylePr>
    <w:tblStylePr w:type="lastCol">
      <w:rPr>
        <w:b/>
        <w:bCs/>
      </w:rPr>
    </w:tblStylePr>
    <w:tblStylePr w:type="band1Vert">
      <w:tblPr/>
      <w:tcPr>
        <w:shd w:val="clear" w:color="auto" w:fill="E4F6CD" w:themeFill="accent2" w:themeFillTint="33"/>
      </w:tcPr>
    </w:tblStylePr>
    <w:tblStylePr w:type="band1Horz">
      <w:tblPr/>
      <w:tcPr>
        <w:shd w:val="clear" w:color="auto" w:fill="E4F6CD" w:themeFill="accent2" w:themeFillTint="33"/>
      </w:tcPr>
    </w:tblStylePr>
  </w:style>
  <w:style w:type="table" w:customStyle="1" w:styleId="MDHstyle">
    <w:name w:val="MDH_style"/>
    <w:basedOn w:val="TableNormal"/>
    <w:uiPriority w:val="49"/>
    <w:rsid w:val="003C5238"/>
    <w:pPr>
      <w:spacing w:before="40" w:after="40"/>
      <w:jc w:val="center"/>
    </w:pPr>
    <w:rPr>
      <w:rFonts w:ascii="Calibri Light" w:hAnsi="Calibri Light"/>
    </w:rPr>
    <w:tblPr>
      <w:tblStyleRowBandSize w:val="1"/>
      <w:tbl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insideH w:val="single" w:sz="2" w:space="0" w:color="BFBFBF" w:themeColor="background1" w:themeShade="BF"/>
        <w:insideV w:val="single" w:sz="2" w:space="0" w:color="BFBFBF" w:themeColor="background1" w:themeShade="BF"/>
      </w:tblBorders>
      <w:tblCellMar>
        <w:top w:w="43" w:type="dxa"/>
        <w:left w:w="43" w:type="dxa"/>
        <w:bottom w:w="43" w:type="dxa"/>
        <w:right w:w="43" w:type="dxa"/>
      </w:tblCellMar>
    </w:tblPr>
    <w:tcPr>
      <w:shd w:val="clear" w:color="auto" w:fill="FFFFFF"/>
      <w:vAlign w:val="center"/>
    </w:tcPr>
    <w:tblStylePr w:type="firstRow">
      <w:pPr>
        <w:wordWrap/>
        <w:spacing w:beforeLines="0" w:before="40" w:beforeAutospacing="0" w:afterLines="0" w:after="40" w:afterAutospacing="0" w:line="240" w:lineRule="auto"/>
        <w:jc w:val="center"/>
      </w:pPr>
      <w:rPr>
        <w:rFonts w:ascii="Calibri" w:hAnsi="Calibri"/>
        <w:b/>
        <w:bCs/>
        <w:color w:val="auto"/>
        <w:sz w:val="24"/>
      </w:rPr>
      <w:tblPr/>
      <w:trPr>
        <w:tblHeader/>
      </w:trPr>
      <w:tcPr>
        <w:shd w:val="clear" w:color="auto" w:fill="D9D9D9" w:themeFill="background2" w:themeFillShade="D9"/>
      </w:tcPr>
    </w:tblStylePr>
    <w:tblStylePr w:type="lastRow">
      <w:pPr>
        <w:wordWrap/>
        <w:spacing w:beforeLines="0" w:before="40" w:beforeAutospacing="0" w:afterLines="0" w:after="40" w:afterAutospacing="0" w:line="240" w:lineRule="auto"/>
      </w:pPr>
      <w:rPr>
        <w:b/>
        <w:bCs/>
      </w:rPr>
      <w:tblPr/>
      <w:tcPr>
        <w:tcBorders>
          <w:top w:val="single" w:sz="2" w:space="0" w:color="A6A6A6"/>
          <w:bottom w:val="nil"/>
        </w:tcBorders>
        <w:shd w:val="clear" w:color="auto" w:fill="FFFFFF"/>
      </w:tcPr>
    </w:tblStylePr>
    <w:tblStylePr w:type="firstCol">
      <w:pPr>
        <w:wordWrap/>
        <w:spacing w:beforeLines="0" w:before="40" w:beforeAutospacing="0" w:afterLines="0" w:after="40" w:afterAutospacing="0" w:line="240" w:lineRule="auto"/>
        <w:jc w:val="left"/>
      </w:pPr>
      <w:rPr>
        <w:rFonts w:ascii="Calibri" w:hAnsi="Calibri"/>
        <w:b w:val="0"/>
        <w:bCs/>
      </w:rPr>
    </w:tblStylePr>
    <w:tblStylePr w:type="lastCol">
      <w:rPr>
        <w:rFonts w:ascii="Calibri" w:hAnsi="Calibri"/>
        <w:b/>
        <w:bCs/>
      </w:rPr>
    </w:tblStylePr>
    <w:tblStylePr w:type="band1Horz">
      <w:tblPr/>
      <w:tcPr>
        <w:shd w:val="clear" w:color="auto" w:fill="F2F2F2"/>
      </w:tcPr>
    </w:tblStylePr>
  </w:style>
  <w:style w:type="paragraph" w:customStyle="1" w:styleId="TableText-sourcecodepro10">
    <w:name w:val="TableText-sourcecodepro10"/>
    <w:uiPriority w:val="7"/>
    <w:rsid w:val="0087622A"/>
    <w:pPr>
      <w:spacing w:before="40" w:after="40" w:line="200" w:lineRule="exact"/>
    </w:pPr>
    <w:rPr>
      <w:rFonts w:ascii="Source Code Pro" w:hAnsi="Source Code Pro"/>
      <w:sz w:val="20"/>
    </w:rPr>
  </w:style>
  <w:style w:type="paragraph" w:styleId="EndnoteText">
    <w:name w:val="endnote text"/>
    <w:basedOn w:val="Normal"/>
    <w:link w:val="EndnoteTextChar"/>
    <w:uiPriority w:val="8"/>
    <w:semiHidden/>
    <w:rsid w:val="00A21368"/>
    <w:pPr>
      <w:spacing w:before="60" w:after="60"/>
    </w:pPr>
    <w:rPr>
      <w:sz w:val="20"/>
      <w:szCs w:val="20"/>
    </w:rPr>
  </w:style>
  <w:style w:type="character" w:customStyle="1" w:styleId="EndnoteTextChar">
    <w:name w:val="Endnote Text Char"/>
    <w:basedOn w:val="DefaultParagraphFont"/>
    <w:link w:val="EndnoteText"/>
    <w:uiPriority w:val="8"/>
    <w:semiHidden/>
    <w:rsid w:val="00B11FD4"/>
    <w:rPr>
      <w:sz w:val="20"/>
      <w:szCs w:val="20"/>
    </w:rPr>
  </w:style>
  <w:style w:type="paragraph" w:styleId="Subtitle">
    <w:name w:val="Subtitle"/>
    <w:aliases w:val="S U B T I T L E"/>
    <w:basedOn w:val="Normal"/>
    <w:next w:val="Normal"/>
    <w:link w:val="SubtitleChar"/>
    <w:uiPriority w:val="4"/>
    <w:qFormat/>
    <w:rsid w:val="004B68DF"/>
    <w:pPr>
      <w:suppressAutoHyphens w:val="0"/>
      <w:spacing w:after="240"/>
    </w:pPr>
    <w:rPr>
      <w:rFonts w:ascii="Calibri Light" w:eastAsiaTheme="majorEastAsia" w:hAnsi="Calibri Light" w:cstheme="majorBidi"/>
      <w:caps/>
      <w:color w:val="003865" w:themeColor="text1"/>
      <w:spacing w:val="20"/>
      <w:sz w:val="28"/>
      <w:szCs w:val="48"/>
    </w:rPr>
  </w:style>
  <w:style w:type="character" w:customStyle="1" w:styleId="SubtitleChar">
    <w:name w:val="Subtitle Char"/>
    <w:aliases w:val="S U B T I T L E Char"/>
    <w:basedOn w:val="DefaultParagraphFont"/>
    <w:link w:val="Subtitle"/>
    <w:uiPriority w:val="4"/>
    <w:rsid w:val="004B68DF"/>
    <w:rPr>
      <w:rFonts w:ascii="Calibri Light" w:eastAsiaTheme="majorEastAsia" w:hAnsi="Calibri Light" w:cstheme="majorBidi"/>
      <w:caps/>
      <w:color w:val="003865" w:themeColor="text1"/>
      <w:spacing w:val="20"/>
      <w:sz w:val="28"/>
      <w:szCs w:val="48"/>
    </w:rPr>
  </w:style>
  <w:style w:type="paragraph" w:customStyle="1" w:styleId="TableFigureTitle">
    <w:name w:val="Table/Figure Title"/>
    <w:basedOn w:val="Normal"/>
    <w:uiPriority w:val="1"/>
    <w:qFormat/>
    <w:rsid w:val="00F964A9"/>
    <w:pPr>
      <w:suppressAutoHyphens w:val="0"/>
      <w:spacing w:before="280"/>
      <w:jc w:val="center"/>
    </w:pPr>
    <w:rPr>
      <w:b/>
      <w:bCs/>
      <w:color w:val="003865" w:themeColor="text1"/>
      <w:sz w:val="28"/>
    </w:rPr>
  </w:style>
  <w:style w:type="character" w:customStyle="1" w:styleId="MakeLight">
    <w:name w:val="Make Light"/>
    <w:basedOn w:val="DefaultParagraphFont"/>
    <w:uiPriority w:val="1"/>
    <w:qFormat/>
    <w:rsid w:val="001B6B15"/>
    <w:rPr>
      <w:rFonts w:ascii="Calibri Light" w:hAnsi="Calibri Light"/>
    </w:rPr>
  </w:style>
  <w:style w:type="character" w:customStyle="1" w:styleId="MAKEBOLDUCNAVY">
    <w:name w:val="MAKE BOLD UC NAVY"/>
    <w:uiPriority w:val="29"/>
    <w:qFormat/>
    <w:rsid w:val="00774050"/>
    <w:rPr>
      <w:rFonts w:ascii="Calibri" w:hAnsi="Calibri"/>
      <w:b/>
      <w:caps/>
      <w:smallCaps w:val="0"/>
      <w:strike w:val="0"/>
      <w:dstrike w:val="0"/>
      <w:vanish w:val="0"/>
      <w:color w:val="003865" w:themeColor="text1"/>
      <w:sz w:val="24"/>
      <w:vertAlign w:val="baseline"/>
    </w:rPr>
  </w:style>
  <w:style w:type="numbering" w:customStyle="1" w:styleId="Listbullets">
    <w:name w:val="List_bullets"/>
    <w:uiPriority w:val="99"/>
    <w:rsid w:val="00B90BA6"/>
    <w:pPr>
      <w:numPr>
        <w:numId w:val="3"/>
      </w:numPr>
    </w:pPr>
  </w:style>
  <w:style w:type="numbering" w:customStyle="1" w:styleId="ListStyle123">
    <w:name w:val="List Style 123"/>
    <w:uiPriority w:val="99"/>
    <w:rsid w:val="00A97D55"/>
    <w:pPr>
      <w:numPr>
        <w:numId w:val="5"/>
      </w:numPr>
    </w:pPr>
  </w:style>
  <w:style w:type="paragraph" w:customStyle="1" w:styleId="TableText-calibri10">
    <w:name w:val="TableText-calibri10"/>
    <w:uiPriority w:val="7"/>
    <w:qFormat/>
    <w:rsid w:val="0087622A"/>
    <w:pPr>
      <w:spacing w:before="40" w:after="40" w:line="200" w:lineRule="exact"/>
    </w:pPr>
    <w:rPr>
      <w:sz w:val="20"/>
    </w:rPr>
  </w:style>
  <w:style w:type="table" w:customStyle="1" w:styleId="TableGrid11">
    <w:name w:val="Table Grid11"/>
    <w:basedOn w:val="TableNormal"/>
    <w:uiPriority w:val="59"/>
    <w:locked/>
    <w:rsid w:val="0051572B"/>
    <w:pPr>
      <w:spacing w:before="120" w:after="0"/>
    </w:pPr>
    <w:rPr>
      <w:rFonts w:eastAsia="Times New Roman" w:cs="Times New Roman"/>
    </w:rPr>
    <w:tblPr>
      <w:tblStyleRow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cPr>
      <w:shd w:val="clear" w:color="auto" w:fill="FFFFFF"/>
    </w:tcPr>
    <w:tblStylePr w:type="firstRow">
      <w:pPr>
        <w:jc w:val="center"/>
      </w:pPr>
      <w:rPr>
        <w:rFonts w:ascii="Calibri" w:hAnsi="Calibri"/>
        <w:b/>
        <w:sz w:val="22"/>
      </w:rPr>
      <w:tblPr/>
      <w:tcPr>
        <w:shd w:val="clear" w:color="auto" w:fill="D9D9D9"/>
      </w:tcPr>
    </w:tblStylePr>
    <w:tblStylePr w:type="band1Horz">
      <w:tblPr/>
      <w:tcPr>
        <w:tcBorders>
          <w:top w:val="single" w:sz="4" w:space="0" w:color="BFBFBF"/>
          <w:left w:val="single" w:sz="4" w:space="0" w:color="BFBFBF"/>
          <w:bottom w:val="single" w:sz="4" w:space="0" w:color="BFBFBF"/>
          <w:right w:val="single" w:sz="4" w:space="0" w:color="BFBFBF"/>
          <w:insideH w:val="single" w:sz="4" w:space="0" w:color="BFBFBF"/>
          <w:insideV w:val="single" w:sz="4" w:space="0" w:color="BFBFBF"/>
          <w:tl2br w:val="nil"/>
          <w:tr2bl w:val="nil"/>
        </w:tcBorders>
        <w:shd w:val="clear" w:color="auto" w:fill="F2F2F2"/>
      </w:tcPr>
    </w:tblStylePr>
    <w:tblStylePr w:type="band2Horz">
      <w:tblPr/>
      <w:tcPr>
        <w:tcBorders>
          <w:top w:val="single" w:sz="4" w:space="0" w:color="BFBFBF"/>
          <w:left w:val="single" w:sz="4" w:space="0" w:color="BFBFBF"/>
          <w:bottom w:val="single" w:sz="4" w:space="0" w:color="BFBFBF"/>
          <w:right w:val="single" w:sz="4" w:space="0" w:color="BFBFBF"/>
          <w:insideH w:val="single" w:sz="4" w:space="0" w:color="BFBFBF"/>
          <w:insideV w:val="single" w:sz="4" w:space="0" w:color="BFBFBF"/>
        </w:tcBorders>
        <w:shd w:val="clear" w:color="auto" w:fill="FFFFFF"/>
      </w:tcPr>
    </w:tblStylePr>
  </w:style>
  <w:style w:type="paragraph" w:customStyle="1" w:styleId="ImageTitle">
    <w:name w:val="Image Title"/>
    <w:basedOn w:val="Normal"/>
    <w:uiPriority w:val="1"/>
    <w:qFormat/>
    <w:rsid w:val="008C5D75"/>
    <w:pPr>
      <w:suppressAutoHyphens w:val="0"/>
      <w:spacing w:before="0"/>
      <w:jc w:val="center"/>
    </w:pPr>
    <w:rPr>
      <w:b/>
      <w:bCs/>
      <w:color w:val="000000" w:themeColor="text2"/>
      <w:sz w:val="28"/>
    </w:rPr>
  </w:style>
  <w:style w:type="paragraph" w:customStyle="1" w:styleId="ParagraphBackground">
    <w:name w:val="Paragraph Background"/>
    <w:basedOn w:val="Normal"/>
    <w:uiPriority w:val="1"/>
    <w:qFormat/>
    <w:rsid w:val="00B2084B"/>
    <w:pPr>
      <w:pBdr>
        <w:top w:val="single" w:sz="4" w:space="5" w:color="D5ECFF" w:themeColor="text1" w:themeTint="1A"/>
        <w:left w:val="single" w:sz="4" w:space="5" w:color="D5ECFF" w:themeColor="text1" w:themeTint="1A"/>
        <w:bottom w:val="single" w:sz="4" w:space="8" w:color="D5ECFF" w:themeColor="text1" w:themeTint="1A"/>
        <w:right w:val="single" w:sz="4" w:space="8" w:color="D5ECFF" w:themeColor="text1" w:themeTint="1A"/>
      </w:pBdr>
      <w:shd w:val="clear" w:color="auto" w:fill="D5ECFF" w:themeFill="accent1" w:themeFillTint="1A"/>
    </w:pPr>
  </w:style>
  <w:style w:type="paragraph" w:customStyle="1" w:styleId="Default">
    <w:name w:val="Default"/>
    <w:rsid w:val="00BE61E3"/>
    <w:pPr>
      <w:autoSpaceDE w:val="0"/>
      <w:autoSpaceDN w:val="0"/>
      <w:adjustRightInd w:val="0"/>
      <w:spacing w:before="0" w:after="0"/>
    </w:pPr>
    <w:rPr>
      <w:rFonts w:ascii="Times New Roman" w:eastAsiaTheme="minorHAnsi" w:hAnsi="Times New Roman" w:cs="Times New Roman"/>
      <w:color w:val="000000"/>
      <w:sz w:val="24"/>
      <w:szCs w:val="24"/>
    </w:rPr>
  </w:style>
  <w:style w:type="character" w:styleId="CommentReference">
    <w:name w:val="annotation reference"/>
    <w:basedOn w:val="DefaultParagraphFont"/>
    <w:uiPriority w:val="99"/>
    <w:semiHidden/>
    <w:unhideWhenUsed/>
    <w:locked/>
    <w:rsid w:val="00BE61E3"/>
    <w:rPr>
      <w:sz w:val="16"/>
      <w:szCs w:val="16"/>
    </w:rPr>
  </w:style>
  <w:style w:type="paragraph" w:styleId="CommentText">
    <w:name w:val="annotation text"/>
    <w:basedOn w:val="Normal"/>
    <w:link w:val="CommentTextChar"/>
    <w:uiPriority w:val="99"/>
    <w:unhideWhenUsed/>
    <w:locked/>
    <w:rsid w:val="00BE61E3"/>
    <w:pPr>
      <w:suppressAutoHyphens w:val="0"/>
    </w:pPr>
    <w:rPr>
      <w:rFonts w:asciiTheme="minorHAnsi" w:eastAsia="Times New Roman" w:hAnsiTheme="minorHAnsi" w:cs="Times New Roman"/>
      <w:sz w:val="20"/>
      <w:szCs w:val="20"/>
      <w:lang w:bidi="en-US"/>
    </w:rPr>
  </w:style>
  <w:style w:type="character" w:customStyle="1" w:styleId="CommentTextChar">
    <w:name w:val="Comment Text Char"/>
    <w:basedOn w:val="DefaultParagraphFont"/>
    <w:link w:val="CommentText"/>
    <w:uiPriority w:val="99"/>
    <w:rsid w:val="00BE61E3"/>
    <w:rPr>
      <w:rFonts w:asciiTheme="minorHAnsi" w:eastAsia="Times New Roman" w:hAnsiTheme="minorHAnsi" w:cs="Times New Roman"/>
      <w:sz w:val="20"/>
      <w:szCs w:val="20"/>
      <w:lang w:bidi="en-US"/>
    </w:rPr>
  </w:style>
  <w:style w:type="paragraph" w:styleId="BodyText">
    <w:name w:val="Body Text"/>
    <w:basedOn w:val="Normal"/>
    <w:link w:val="BodyTextChar"/>
    <w:uiPriority w:val="1"/>
    <w:qFormat/>
    <w:locked/>
    <w:rsid w:val="00596CE5"/>
    <w:pPr>
      <w:widowControl w:val="0"/>
      <w:suppressAutoHyphens w:val="0"/>
      <w:spacing w:before="0" w:after="0"/>
      <w:ind w:left="1540" w:hanging="360"/>
    </w:pPr>
    <w:rPr>
      <w:rFonts w:ascii="Arial" w:eastAsia="Arial" w:hAnsi="Arial"/>
      <w:szCs w:val="24"/>
    </w:rPr>
  </w:style>
  <w:style w:type="character" w:customStyle="1" w:styleId="BodyTextChar">
    <w:name w:val="Body Text Char"/>
    <w:basedOn w:val="DefaultParagraphFont"/>
    <w:link w:val="BodyText"/>
    <w:uiPriority w:val="1"/>
    <w:rsid w:val="00596CE5"/>
    <w:rPr>
      <w:rFonts w:ascii="Arial" w:eastAsia="Arial" w:hAnsi="Arial"/>
      <w:sz w:val="24"/>
      <w:szCs w:val="24"/>
    </w:rPr>
  </w:style>
  <w:style w:type="character" w:styleId="UnresolvedMention">
    <w:name w:val="Unresolved Mention"/>
    <w:basedOn w:val="DefaultParagraphFont"/>
    <w:uiPriority w:val="99"/>
    <w:semiHidden/>
    <w:unhideWhenUsed/>
    <w:rsid w:val="006F6E7A"/>
    <w:rPr>
      <w:color w:val="605E5C"/>
      <w:shd w:val="clear" w:color="auto" w:fill="E1DFDD"/>
    </w:rPr>
  </w:style>
  <w:style w:type="character" w:customStyle="1" w:styleId="normaltextrun">
    <w:name w:val="normaltextrun"/>
    <w:basedOn w:val="DefaultParagraphFont"/>
    <w:rsid w:val="00B20820"/>
  </w:style>
  <w:style w:type="character" w:customStyle="1" w:styleId="eop">
    <w:name w:val="eop"/>
    <w:basedOn w:val="DefaultParagraphFont"/>
    <w:rsid w:val="00B20820"/>
  </w:style>
  <w:style w:type="paragraph" w:styleId="Revision">
    <w:name w:val="Revision"/>
    <w:hidden/>
    <w:uiPriority w:val="99"/>
    <w:semiHidden/>
    <w:rsid w:val="006769A9"/>
    <w:pPr>
      <w:spacing w:before="0" w:after="0"/>
    </w:pPr>
    <w:rPr>
      <w:sz w:val="24"/>
    </w:rPr>
  </w:style>
  <w:style w:type="paragraph" w:styleId="CommentSubject">
    <w:name w:val="annotation subject"/>
    <w:basedOn w:val="CommentText"/>
    <w:next w:val="CommentText"/>
    <w:link w:val="CommentSubjectChar"/>
    <w:semiHidden/>
    <w:unhideWhenUsed/>
    <w:locked/>
    <w:rsid w:val="001E0BD4"/>
    <w:pPr>
      <w:suppressAutoHyphens/>
    </w:pPr>
    <w:rPr>
      <w:rFonts w:ascii="Calibri" w:eastAsiaTheme="minorEastAsia" w:hAnsi="Calibri" w:cstheme="minorBidi"/>
      <w:b/>
      <w:bCs/>
      <w:lang w:bidi="ar-SA"/>
    </w:rPr>
  </w:style>
  <w:style w:type="character" w:customStyle="1" w:styleId="CommentSubjectChar">
    <w:name w:val="Comment Subject Char"/>
    <w:basedOn w:val="CommentTextChar"/>
    <w:link w:val="CommentSubject"/>
    <w:semiHidden/>
    <w:rsid w:val="001E0BD4"/>
    <w:rPr>
      <w:rFonts w:asciiTheme="minorHAnsi" w:eastAsia="Times New Roman" w:hAnsiTheme="minorHAnsi" w:cs="Times New Roman"/>
      <w:b/>
      <w:bCs/>
      <w:sz w:val="20"/>
      <w:szCs w:val="20"/>
      <w:lang w:bidi="en-US"/>
    </w:rPr>
  </w:style>
  <w:style w:type="table" w:customStyle="1" w:styleId="MDHstyle2">
    <w:name w:val="MDH_style2"/>
    <w:basedOn w:val="TableNormal"/>
    <w:uiPriority w:val="49"/>
    <w:rsid w:val="006E3B36"/>
    <w:pPr>
      <w:spacing w:before="40" w:after="40"/>
      <w:jc w:val="center"/>
    </w:pPr>
    <w:rPr>
      <w:rFonts w:ascii="Calibri Light" w:hAnsi="Calibri Light"/>
    </w:rPr>
    <w:tblPr>
      <w:tblStyleRowBandSize w:val="1"/>
      <w:tblBorders>
        <w:top w:val="single" w:sz="2" w:space="0" w:color="D9D9D9"/>
        <w:left w:val="single" w:sz="2" w:space="0" w:color="D9D9D9"/>
        <w:bottom w:val="single" w:sz="2" w:space="0" w:color="D9D9D9"/>
        <w:right w:val="single" w:sz="2" w:space="0" w:color="D9D9D9"/>
        <w:insideH w:val="single" w:sz="2" w:space="0" w:color="D9D9D9"/>
        <w:insideV w:val="single" w:sz="2" w:space="0" w:color="D9D9D9"/>
      </w:tblBorders>
      <w:tblCellMar>
        <w:top w:w="43" w:type="dxa"/>
        <w:left w:w="43" w:type="dxa"/>
        <w:bottom w:w="43" w:type="dxa"/>
        <w:right w:w="43" w:type="dxa"/>
      </w:tblCellMar>
    </w:tblPr>
    <w:tcPr>
      <w:shd w:val="clear" w:color="auto" w:fill="FFFFFF"/>
      <w:vAlign w:val="center"/>
    </w:tcPr>
    <w:tblStylePr w:type="firstRow">
      <w:pPr>
        <w:wordWrap/>
        <w:spacing w:beforeLines="0" w:before="40" w:beforeAutospacing="0" w:afterLines="0" w:after="40" w:afterAutospacing="0" w:line="240" w:lineRule="auto"/>
        <w:jc w:val="center"/>
      </w:pPr>
      <w:rPr>
        <w:rFonts w:ascii="Calibri" w:hAnsi="Calibri"/>
        <w:b w:val="0"/>
        <w:bCs/>
        <w:color w:val="auto"/>
        <w:sz w:val="24"/>
      </w:rPr>
      <w:tblPr/>
      <w:trPr>
        <w:tblHeader/>
      </w:trPr>
      <w:tcPr>
        <w:shd w:val="clear" w:color="auto" w:fill="BDBDB7"/>
      </w:tcPr>
    </w:tblStylePr>
    <w:tblStylePr w:type="lastRow">
      <w:pPr>
        <w:wordWrap/>
        <w:spacing w:beforeLines="0" w:before="40" w:beforeAutospacing="0" w:afterLines="0" w:after="40" w:afterAutospacing="0" w:line="240" w:lineRule="auto"/>
      </w:pPr>
      <w:rPr>
        <w:b/>
        <w:bCs/>
      </w:rPr>
      <w:tblPr/>
      <w:tcPr>
        <w:tcBorders>
          <w:top w:val="single" w:sz="2" w:space="0" w:color="A6A6A6"/>
          <w:bottom w:val="nil"/>
        </w:tcBorders>
        <w:shd w:val="clear" w:color="auto" w:fill="FFFFFF"/>
      </w:tcPr>
    </w:tblStylePr>
    <w:tblStylePr w:type="firstCol">
      <w:pPr>
        <w:wordWrap/>
        <w:spacing w:beforeLines="0" w:before="40" w:beforeAutospacing="0" w:afterLines="0" w:after="40" w:afterAutospacing="0" w:line="240" w:lineRule="auto"/>
        <w:jc w:val="left"/>
      </w:pPr>
      <w:rPr>
        <w:rFonts w:ascii="Calibri" w:hAnsi="Calibri"/>
        <w:b w:val="0"/>
        <w:bCs/>
      </w:rPr>
    </w:tblStylePr>
    <w:tblStylePr w:type="lastCol">
      <w:rPr>
        <w:rFonts w:ascii="Calibri" w:hAnsi="Calibri"/>
        <w:b/>
        <w:bCs/>
      </w:rPr>
    </w:tblStylePr>
    <w:tblStylePr w:type="band1Horz">
      <w:tblPr/>
      <w:tcPr>
        <w:shd w:val="clear" w:color="auto" w:fill="F2F2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793416">
      <w:bodyDiv w:val="1"/>
      <w:marLeft w:val="0"/>
      <w:marRight w:val="0"/>
      <w:marTop w:val="0"/>
      <w:marBottom w:val="0"/>
      <w:divBdr>
        <w:top w:val="none" w:sz="0" w:space="0" w:color="auto"/>
        <w:left w:val="none" w:sz="0" w:space="0" w:color="auto"/>
        <w:bottom w:val="none" w:sz="0" w:space="0" w:color="auto"/>
        <w:right w:val="none" w:sz="0" w:space="0" w:color="auto"/>
      </w:divBdr>
      <w:divsChild>
        <w:div w:id="1390153509">
          <w:marLeft w:val="0"/>
          <w:marRight w:val="0"/>
          <w:marTop w:val="0"/>
          <w:marBottom w:val="0"/>
          <w:divBdr>
            <w:top w:val="none" w:sz="0" w:space="0" w:color="auto"/>
            <w:left w:val="none" w:sz="0" w:space="0" w:color="auto"/>
            <w:bottom w:val="none" w:sz="0" w:space="0" w:color="auto"/>
            <w:right w:val="none" w:sz="0" w:space="0" w:color="auto"/>
          </w:divBdr>
        </w:div>
      </w:divsChild>
    </w:div>
    <w:div w:id="110982944">
      <w:bodyDiv w:val="1"/>
      <w:marLeft w:val="0"/>
      <w:marRight w:val="0"/>
      <w:marTop w:val="0"/>
      <w:marBottom w:val="0"/>
      <w:divBdr>
        <w:top w:val="none" w:sz="0" w:space="0" w:color="auto"/>
        <w:left w:val="none" w:sz="0" w:space="0" w:color="auto"/>
        <w:bottom w:val="none" w:sz="0" w:space="0" w:color="auto"/>
        <w:right w:val="none" w:sz="0" w:space="0" w:color="auto"/>
      </w:divBdr>
      <w:divsChild>
        <w:div w:id="1103188861">
          <w:marLeft w:val="360"/>
          <w:marRight w:val="0"/>
          <w:marTop w:val="200"/>
          <w:marBottom w:val="200"/>
          <w:divBdr>
            <w:top w:val="none" w:sz="0" w:space="0" w:color="auto"/>
            <w:left w:val="none" w:sz="0" w:space="0" w:color="auto"/>
            <w:bottom w:val="none" w:sz="0" w:space="0" w:color="auto"/>
            <w:right w:val="none" w:sz="0" w:space="0" w:color="auto"/>
          </w:divBdr>
        </w:div>
      </w:divsChild>
    </w:div>
    <w:div w:id="292056596">
      <w:bodyDiv w:val="1"/>
      <w:marLeft w:val="0"/>
      <w:marRight w:val="0"/>
      <w:marTop w:val="0"/>
      <w:marBottom w:val="0"/>
      <w:divBdr>
        <w:top w:val="none" w:sz="0" w:space="0" w:color="auto"/>
        <w:left w:val="none" w:sz="0" w:space="0" w:color="auto"/>
        <w:bottom w:val="none" w:sz="0" w:space="0" w:color="auto"/>
        <w:right w:val="none" w:sz="0" w:space="0" w:color="auto"/>
      </w:divBdr>
    </w:div>
    <w:div w:id="1693872719">
      <w:bodyDiv w:val="1"/>
      <w:marLeft w:val="0"/>
      <w:marRight w:val="0"/>
      <w:marTop w:val="0"/>
      <w:marBottom w:val="0"/>
      <w:divBdr>
        <w:top w:val="none" w:sz="0" w:space="0" w:color="auto"/>
        <w:left w:val="none" w:sz="0" w:space="0" w:color="auto"/>
        <w:bottom w:val="none" w:sz="0" w:space="0" w:color="auto"/>
        <w:right w:val="none" w:sz="0" w:space="0" w:color="auto"/>
      </w:divBdr>
    </w:div>
    <w:div w:id="1870029031">
      <w:bodyDiv w:val="1"/>
      <w:marLeft w:val="0"/>
      <w:marRight w:val="0"/>
      <w:marTop w:val="0"/>
      <w:marBottom w:val="0"/>
      <w:divBdr>
        <w:top w:val="none" w:sz="0" w:space="0" w:color="auto"/>
        <w:left w:val="none" w:sz="0" w:space="0" w:color="auto"/>
        <w:bottom w:val="none" w:sz="0" w:space="0" w:color="auto"/>
        <w:right w:val="none" w:sz="0" w:space="0" w:color="auto"/>
      </w:divBdr>
    </w:div>
    <w:div w:id="1871532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health.state.mn.us/communities/humantrafficking/index.html" TargetMode="External"/><Relationship Id="rId18" Type="http://schemas.openxmlformats.org/officeDocument/2006/relationships/hyperlink" Target="https://mn.gov/grants/grants-management/policies/ogm-policy-list.jsp" TargetMode="External"/><Relationship Id="rId26" Type="http://schemas.openxmlformats.org/officeDocument/2006/relationships/hyperlink" Target="https://www.health.state.mn.us/about/grants/coiapplicant.pdf" TargetMode="External"/><Relationship Id="rId39" Type="http://schemas.openxmlformats.org/officeDocument/2006/relationships/fontTable" Target="fontTable.xml"/><Relationship Id="rId21" Type="http://schemas.openxmlformats.org/officeDocument/2006/relationships/hyperlink" Target="https://www.revisor.mn.gov/statutes/cite/363A.02" TargetMode="External"/><Relationship Id="rId34" Type="http://schemas.openxmlformats.org/officeDocument/2006/relationships/hyperlink" Target="mailto:tasha.scott@state.mn.us" TargetMode="External"/><Relationship Id="rId7" Type="http://schemas.openxmlformats.org/officeDocument/2006/relationships/settings" Target="settings.xml"/><Relationship Id="rId12" Type="http://schemas.openxmlformats.org/officeDocument/2006/relationships/hyperlink" Target="http://www.health.state.mn.us/" TargetMode="External"/><Relationship Id="rId17" Type="http://schemas.openxmlformats.org/officeDocument/2006/relationships/hyperlink" Target="https://www.health.state.mn.us/communities/humantrafficking/rfp/qa.html" TargetMode="External"/><Relationship Id="rId25" Type="http://schemas.openxmlformats.org/officeDocument/2006/relationships/hyperlink" Target="https://www.revisor.mn.gov/statutes/?id=16B.98" TargetMode="External"/><Relationship Id="rId33" Type="http://schemas.openxmlformats.org/officeDocument/2006/relationships/hyperlink" Target="mailto:sarah.florman@state.mn.us" TargetMode="External"/><Relationship Id="rId38"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teams.microsoft.com/dl/launcher/launcher.html?url=%2F_%23%2Fmeet%2F233719448511142%3Fp%3D13uCRb67fJI4JEtVam%26anon%3Dtrue&amp;type=meet&amp;deeplinkId=4e144315-6961-4451-9e9a-2087615239ac&amp;directDl=true&amp;msLaunch=true&amp;enableMobilePage=true&amp;suppressPrompt=true" TargetMode="External"/><Relationship Id="rId20" Type="http://schemas.openxmlformats.org/officeDocument/2006/relationships/hyperlink" Target="https://www.revisor.mn.gov/statutes/cite/363A" TargetMode="External"/><Relationship Id="rId29" Type="http://schemas.openxmlformats.org/officeDocument/2006/relationships/hyperlink" Target="https://www.revisor.mn.gov/statutes/cite/13.599"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revisor.mn.gov/statutes/?id=16B.98" TargetMode="External"/><Relationship Id="rId32" Type="http://schemas.openxmlformats.org/officeDocument/2006/relationships/hyperlink" Target="https://mn.gov/grants/grants-management/policies/ogm-policy-list.jsp" TargetMode="External"/><Relationship Id="rId37" Type="http://schemas.openxmlformats.org/officeDocument/2006/relationships/header" Target="header1.xm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health.state.mn.us/communities/humantrafficking/rfp/qa.html" TargetMode="External"/><Relationship Id="rId23" Type="http://schemas.openxmlformats.org/officeDocument/2006/relationships/hyperlink" Target="https://www.revisor.mn.gov/rules/5000.3550/" TargetMode="External"/><Relationship Id="rId28" Type="http://schemas.openxmlformats.org/officeDocument/2006/relationships/hyperlink" Target="https://www.revisor.mn.gov/statutes/cite/13.37" TargetMode="External"/><Relationship Id="rId36" Type="http://schemas.openxmlformats.org/officeDocument/2006/relationships/image" Target="media/image2.emf"/><Relationship Id="rId10" Type="http://schemas.openxmlformats.org/officeDocument/2006/relationships/endnotes" Target="endnotes.xml"/><Relationship Id="rId19" Type="http://schemas.openxmlformats.org/officeDocument/2006/relationships/hyperlink" Target="https://mn.gov/grants/grants-management/policies/ogm-policy-list.jsp" TargetMode="External"/><Relationship Id="rId31" Type="http://schemas.openxmlformats.org/officeDocument/2006/relationships/hyperlink" Target="https://www.revisor.mn.gov/statutes/cite/13/ful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health.human.trafficking.mdh@state.mn.us" TargetMode="External"/><Relationship Id="rId22" Type="http://schemas.openxmlformats.org/officeDocument/2006/relationships/hyperlink" Target="https://mn.gov/mdhr/" TargetMode="External"/><Relationship Id="rId27" Type="http://schemas.openxmlformats.org/officeDocument/2006/relationships/hyperlink" Target="https://www.revisor.mn.gov/statutes/cite/13.599" TargetMode="External"/><Relationship Id="rId30" Type="http://schemas.openxmlformats.org/officeDocument/2006/relationships/hyperlink" Target="https://www.revisor.mn.gov/statutes/cite/13.37" TargetMode="External"/><Relationship Id="rId35" Type="http://schemas.openxmlformats.org/officeDocument/2006/relationships/hyperlink" Target="https://mn.gov/grants/grants-management/policies/ogm-policy-list.jsp"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iceka1\appdata\local\microsoft\office\MDH_Templates\Basic%20MDH%20Document.dotx" TargetMode="External"/></Relationships>
</file>

<file path=word/theme/_rels/theme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Integral">
  <a:themeElements>
    <a:clrScheme name="mn">
      <a:dk1>
        <a:srgbClr val="003865"/>
      </a:dk1>
      <a:lt1>
        <a:srgbClr val="FFFFFF"/>
      </a:lt1>
      <a:dk2>
        <a:srgbClr val="000000"/>
      </a:dk2>
      <a:lt2>
        <a:srgbClr val="FFFFFF"/>
      </a:lt2>
      <a:accent1>
        <a:srgbClr val="003865"/>
      </a:accent1>
      <a:accent2>
        <a:srgbClr val="78BE21"/>
      </a:accent2>
      <a:accent3>
        <a:srgbClr val="008EAA"/>
      </a:accent3>
      <a:accent4>
        <a:srgbClr val="8D3F2B"/>
      </a:accent4>
      <a:accent5>
        <a:srgbClr val="0D5257"/>
      </a:accent5>
      <a:accent6>
        <a:srgbClr val="5D295F"/>
      </a:accent6>
      <a:hlink>
        <a:srgbClr val="003865"/>
      </a:hlink>
      <a:folHlink>
        <a:srgbClr val="003865"/>
      </a:folHlink>
    </a:clrScheme>
    <a:fontScheme name="Custom 1">
      <a:majorFont>
        <a:latin typeface="Calibri"/>
        <a:ea typeface=""/>
        <a:cs typeface=""/>
      </a:majorFont>
      <a:minorFont>
        <a:latin typeface="Calibri"/>
        <a:ea typeface=""/>
        <a:cs typeface=""/>
      </a:minorFont>
    </a:fontScheme>
    <a:fmtScheme name="Integral">
      <a:fillStyleLst>
        <a:solidFill>
          <a:schemeClr val="phClr"/>
        </a:solidFill>
        <a:gradFill rotWithShape="1">
          <a:gsLst>
            <a:gs pos="0">
              <a:schemeClr val="phClr">
                <a:tint val="83000"/>
                <a:satMod val="100000"/>
                <a:lumMod val="100000"/>
              </a:schemeClr>
            </a:gs>
            <a:gs pos="100000">
              <a:schemeClr val="phClr">
                <a:tint val="61000"/>
                <a:satMod val="150000"/>
                <a:lumMod val="100000"/>
              </a:schemeClr>
            </a:gs>
          </a:gsLst>
          <a:path path="circle">
            <a:fillToRect l="100000" t="100000" r="100000" b="100000"/>
          </a:path>
        </a:gradFill>
        <a:gradFill rotWithShape="1">
          <a:gsLst>
            <a:gs pos="0">
              <a:schemeClr val="phClr">
                <a:tint val="100000"/>
                <a:shade val="85000"/>
                <a:satMod val="100000"/>
                <a:lumMod val="100000"/>
              </a:schemeClr>
            </a:gs>
            <a:gs pos="100000">
              <a:schemeClr val="phClr">
                <a:tint val="90000"/>
                <a:shade val="100000"/>
                <a:satMod val="150000"/>
                <a:lumMod val="100000"/>
              </a:schemeClr>
            </a:gs>
          </a:gsLst>
          <a:path path="circle">
            <a:fillToRect l="100000" t="100000" r="100000" b="100000"/>
          </a:path>
        </a:gradFill>
      </a:fillStyleLst>
      <a:lnStyleLst>
        <a:ln w="9525" cap="flat" cmpd="sng" algn="ctr">
          <a:solidFill>
            <a:schemeClr val="phClr"/>
          </a:solidFill>
          <a:prstDash val="solid"/>
        </a:ln>
        <a:ln w="15875"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outerShdw blurRad="50800" dist="12700" dir="5400000" algn="ctr" rotWithShape="0">
              <a:srgbClr val="000000">
                <a:alpha val="50000"/>
              </a:srgbClr>
            </a:outerShdw>
          </a:effectLst>
        </a:effectStyle>
        <a:effectStyle>
          <a:effectLst>
            <a:outerShdw blurRad="76200" dist="25400" dir="5400000" algn="ctr" rotWithShape="0">
              <a:srgbClr val="000000">
                <a:alpha val="60000"/>
              </a:srgbClr>
            </a:outerShdw>
          </a:effectLst>
          <a:scene3d>
            <a:camera prst="orthographicFront">
              <a:rot lat="0" lon="0" rev="0"/>
            </a:camera>
            <a:lightRig rig="flat" dir="t">
              <a:rot lat="0" lon="0" rev="3600000"/>
            </a:lightRig>
          </a:scene3d>
          <a:sp3d contourW="12700" prstMaterial="flat">
            <a:bevelT w="38100" h="44450" prst="angle"/>
            <a:contourClr>
              <a:schemeClr val="phClr">
                <a:shade val="35000"/>
                <a:satMod val="160000"/>
              </a:schemeClr>
            </a:contourClr>
          </a:sp3d>
        </a:effectStyle>
      </a:effectStyleLst>
      <a:bgFillStyleLst>
        <a:solidFill>
          <a:schemeClr val="phClr"/>
        </a:solidFill>
        <a:solidFill>
          <a:schemeClr val="phClr">
            <a:tint val="95000"/>
            <a:shade val="85000"/>
            <a:satMod val="125000"/>
          </a:schemeClr>
        </a:solidFill>
        <a:blipFill rotWithShape="1">
          <a:blip xmlns:r="http://schemas.openxmlformats.org/officeDocument/2006/relationships" r:embed="rId1">
            <a:duotone>
              <a:schemeClr val="phClr">
                <a:tint val="95000"/>
                <a:shade val="74000"/>
                <a:satMod val="230000"/>
              </a:schemeClr>
              <a:schemeClr val="phClr">
                <a:tint val="92000"/>
                <a:shade val="69000"/>
                <a:satMod val="250000"/>
              </a:schemeClr>
            </a:duotone>
          </a:blip>
          <a:tile tx="0" ty="0" sx="40000" sy="40000" flip="none" algn="tl"/>
        </a:blipFill>
      </a:bgFillStyleLst>
    </a:fmtScheme>
  </a:themeElements>
  <a:objectDefaults/>
  <a:extraClrSchemeLst/>
  <a:extLst>
    <a:ext uri="{05A4C25C-085E-4340-85A3-A5531E510DB2}">
      <thm15:themeFamily xmlns:thm15="http://schemas.microsoft.com/office/thememl/2012/main" name="Integral" id="{3577F8C9-A904-41D8-97D2-FD898F53F20E}" vid="{682D6EBE-8D36-4FF2-9DB3-F3D8D7B6715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ub_x002d_Category xmlns="5d40c74c-595b-4429-9e04-bfe12abfb28a" xsi:nil="true"/>
    <GrantLifecycleStage xmlns="5d40c74c-595b-4429-9e04-bfe12abfb28a">Pre-Award</GrantLifecycleStage>
    <Category xmlns="5d40c74c-595b-4429-9e04-bfe12abfb28a" xsi:nil="true"/>
    <View xmlns="5d40c74c-595b-4429-9e04-bfe12abfb28a">Forms &amp; Templates</View>
    <Category0 xmlns="5d40c74c-595b-4429-9e04-bfe12abfb28a" xsi:nil="true"/>
    <lcf76f155ced4ddcb4097134ff3c332f xmlns="5d40c74c-595b-4429-9e04-bfe12abfb28a">
      <Terms xmlns="http://schemas.microsoft.com/office/infopath/2007/PartnerControls"/>
    </lcf76f155ced4ddcb4097134ff3c332f>
    <TaxCatchAll xmlns="3080cbd5-5a62-46bc-b1c0-3358bbce4328"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823DD5CE94C29459AAB8D90775EFBC0" ma:contentTypeVersion="17" ma:contentTypeDescription="Create a new document." ma:contentTypeScope="" ma:versionID="965d7cd24672baf7e1986f99c5b3a49c">
  <xsd:schema xmlns:xsd="http://www.w3.org/2001/XMLSchema" xmlns:xs="http://www.w3.org/2001/XMLSchema" xmlns:p="http://schemas.microsoft.com/office/2006/metadata/properties" xmlns:ns2="5d40c74c-595b-4429-9e04-bfe12abfb28a" xmlns:ns3="3080cbd5-5a62-46bc-b1c0-3358bbce4328" targetNamespace="http://schemas.microsoft.com/office/2006/metadata/properties" ma:root="true" ma:fieldsID="25bdb970e05ceb1267bc0a2d5395d125" ns2:_="" ns3:_="">
    <xsd:import namespace="5d40c74c-595b-4429-9e04-bfe12abfb28a"/>
    <xsd:import namespace="3080cbd5-5a62-46bc-b1c0-3358bbce4328"/>
    <xsd:element name="properties">
      <xsd:complexType>
        <xsd:sequence>
          <xsd:element name="documentManagement">
            <xsd:complexType>
              <xsd:all>
                <xsd:element ref="ns2:View" minOccurs="0"/>
                <xsd:element ref="ns2:GrantLifecycleStage" minOccurs="0"/>
                <xsd:element ref="ns2:Category0" minOccurs="0"/>
                <xsd:element ref="ns2:Category" minOccurs="0"/>
                <xsd:element ref="ns2:MediaServiceMetadata" minOccurs="0"/>
                <xsd:element ref="ns2:MediaServiceFastMetadata" minOccurs="0"/>
                <xsd:element ref="ns2:MediaServiceSearchProperties" minOccurs="0"/>
                <xsd:element ref="ns2:Sub_x002d_Category"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40c74c-595b-4429-9e04-bfe12abfb28a" elementFormDefault="qualified">
    <xsd:import namespace="http://schemas.microsoft.com/office/2006/documentManagement/types"/>
    <xsd:import namespace="http://schemas.microsoft.com/office/infopath/2007/PartnerControls"/>
    <xsd:element name="View" ma:index="2" nillable="true" ma:displayName="View" ma:description="Designation indicating where the item will appear in Grants Central." ma:format="Dropdown" ma:internalName="View">
      <xsd:simpleType>
        <xsd:restriction base="dms:Choice">
          <xsd:enumeration value="Forms &amp; Templates"/>
          <xsd:enumeration value="Policies and Procedures"/>
          <xsd:enumeration value="Guidance and Resources"/>
          <xsd:enumeration value="Training"/>
        </xsd:restriction>
      </xsd:simpleType>
    </xsd:element>
    <xsd:element name="GrantLifecycleStage" ma:index="3" nillable="true" ma:displayName="Stage of Grant Lifecycle" ma:description="Stage of the grant lifecycle item applies to" ma:format="Dropdown" ma:internalName="GrantLifecycleStage">
      <xsd:simpleType>
        <xsd:restriction base="dms:Choice">
          <xsd:enumeration value="Active"/>
          <xsd:enumeration value="Audit"/>
          <xsd:enumeration value="Closeout"/>
          <xsd:enumeration value="Pre-Award"/>
        </xsd:restriction>
      </xsd:simpleType>
    </xsd:element>
    <xsd:element name="Category0" ma:index="4" nillable="true" ma:displayName="Category" ma:description="Category for External Resources" ma:format="Dropdown" ma:internalName="Category0">
      <xsd:simpleType>
        <xsd:restriction base="dms:Choice">
          <xsd:enumeration value="State"/>
          <xsd:enumeration value="Federal"/>
          <xsd:enumeration value="Suspended and Debarred Vendors"/>
          <xsd:enumeration value="Nonprofit Verification"/>
          <xsd:enumeration value="Other"/>
          <xsd:enumeration value="MDH"/>
          <xsd:enumeration value="OGM"/>
        </xsd:restriction>
      </xsd:simpleType>
    </xsd:element>
    <xsd:element name="Category" ma:index="5" nillable="true" ma:displayName="Topic" ma:description="Topic for External Resources" ma:format="Dropdown" ma:internalName="Category">
      <xsd:simpleType>
        <xsd:restriction base="dms:Choice">
          <xsd:enumeration value="Agreements &amp; Amendments"/>
          <xsd:enumeration value="Allowable Costs"/>
          <xsd:enumeration value="Audit"/>
          <xsd:enumeration value="Conflict of Interest"/>
          <xsd:enumeration value="DocuSign &amp; Tracker"/>
          <xsd:enumeration value="External Links"/>
          <xsd:enumeration value="Fed Grant Applications"/>
          <xsd:enumeration value="Financial Reconciliation"/>
          <xsd:enumeration value="Fraud"/>
          <xsd:enumeration value="General"/>
          <xsd:enumeration value="Grant Management"/>
          <xsd:enumeration value="Grant vs Contract"/>
          <xsd:enumeration value="Indirect and NICRA"/>
          <xsd:enumeration value="Internal Control"/>
          <xsd:enumeration value="Monitoring"/>
          <xsd:enumeration value="Other"/>
          <xsd:enumeration value="Pre-Award"/>
          <xsd:enumeration value="Procurement"/>
          <xsd:enumeration value="Property (Equipment/Supplies)"/>
          <xsd:enumeration value="Suspended/Debarred"/>
          <xsd:enumeration value="Technology"/>
          <xsd:enumeration value="Time &amp; Effort"/>
          <xsd:enumeration value="Uniform Guidance"/>
        </xsd:restriction>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Sub_x002d_Category" ma:index="15" nillable="true" ma:displayName="Source" ma:description="Added to group items under their source in External Resources" ma:format="Dropdown" ma:internalName="Sub_x002d_Category">
      <xsd:simpleType>
        <xsd:restriction base="dms:Choice">
          <xsd:enumeration value="MyFedTrainer.com"/>
          <xsd:enumeration value="MDH Grants Office"/>
          <xsd:enumeration value="Amplifund"/>
          <xsd:enumeration value="Eide Bailly"/>
          <xsd:enumeration value="Thompson Grants"/>
          <xsd:enumeration value="OJPTFSC"/>
          <xsd:enumeration value="SAM.gov"/>
          <xsd:enumeration value="Hennepin County"/>
          <xsd:enumeration value="Internal Video"/>
          <xsd:enumeration value="National Grants Management Association"/>
          <xsd:enumeration value="Feldsman"/>
          <xsd:enumeration value="Colorado Dept. of Ed"/>
          <xsd:enumeration value="Washington Assoc of Sheriffs &amp; Police Cheifs"/>
          <xsd:enumeration value="White House - OMB"/>
          <xsd:enumeration value="National Council of Nonprofits"/>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19cb8a3-2c43-49ff-bdd4-56a41dc47caf"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080cbd5-5a62-46bc-b1c0-3358bbce4328"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25f95694-a48a-47df-b7f7-58cd208c35dd}" ma:internalName="TaxCatchAll" ma:showField="CatchAllData" ma:web="3080cbd5-5a62-46bc-b1c0-3358bbce43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51084BD-1D52-42CD-87C8-4491E4692B90}">
  <ds:schemaRefs>
    <ds:schemaRef ds:uri="http://schemas.microsoft.com/office/2006/metadata/properties"/>
    <ds:schemaRef ds:uri="http://schemas.microsoft.com/office/infopath/2007/PartnerControls"/>
    <ds:schemaRef ds:uri="5d40c74c-595b-4429-9e04-bfe12abfb28a"/>
    <ds:schemaRef ds:uri="3080cbd5-5a62-46bc-b1c0-3358bbce4328"/>
  </ds:schemaRefs>
</ds:datastoreItem>
</file>

<file path=customXml/itemProps2.xml><?xml version="1.0" encoding="utf-8"?>
<ds:datastoreItem xmlns:ds="http://schemas.openxmlformats.org/officeDocument/2006/customXml" ds:itemID="{D7D5F37D-5FE2-4C8E-B010-2D41037481D8}">
  <ds:schemaRefs>
    <ds:schemaRef ds:uri="http://schemas.openxmlformats.org/officeDocument/2006/bibliography"/>
  </ds:schemaRefs>
</ds:datastoreItem>
</file>

<file path=customXml/itemProps3.xml><?xml version="1.0" encoding="utf-8"?>
<ds:datastoreItem xmlns:ds="http://schemas.openxmlformats.org/officeDocument/2006/customXml" ds:itemID="{3952B605-9E46-4402-9726-098DDD9B6B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40c74c-595b-4429-9e04-bfe12abfb28a"/>
    <ds:schemaRef ds:uri="3080cbd5-5a62-46bc-b1c0-3358bbce43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B854988-032E-45FC-A67E-1DA4F35961ED}">
  <ds:schemaRefs>
    <ds:schemaRef ds:uri="http://schemas.microsoft.com/sharepoint/v3/contenttype/forms"/>
  </ds:schemaRefs>
</ds:datastoreItem>
</file>

<file path=docMetadata/LabelInfo.xml><?xml version="1.0" encoding="utf-8"?>
<clbl:labelList xmlns:clbl="http://schemas.microsoft.com/office/2020/mipLabelMetadata">
  <clbl:label id="{eb14b046-24c4-4519-8f26-b89c2159828c}" enabled="0" method="" siteId="{eb14b046-24c4-4519-8f26-b89c2159828c}" removed="1"/>
</clbl:labelList>
</file>

<file path=docProps/app.xml><?xml version="1.0" encoding="utf-8"?>
<Properties xmlns="http://schemas.openxmlformats.org/officeDocument/2006/extended-properties" xmlns:vt="http://schemas.openxmlformats.org/officeDocument/2006/docPropsVTypes">
  <Template>Basic MDH Document</Template>
  <TotalTime>1</TotalTime>
  <Pages>31</Pages>
  <Words>9721</Words>
  <Characters>55415</Characters>
  <Application>Microsoft Office Word</Application>
  <DocSecurity>0</DocSecurity>
  <Lines>461</Lines>
  <Paragraphs>130</Paragraphs>
  <ScaleCrop>false</ScaleCrop>
  <HeadingPairs>
    <vt:vector size="2" baseType="variant">
      <vt:variant>
        <vt:lpstr>Title</vt:lpstr>
      </vt:variant>
      <vt:variant>
        <vt:i4>1</vt:i4>
      </vt:variant>
    </vt:vector>
  </HeadingPairs>
  <TitlesOfParts>
    <vt:vector size="1" baseType="lpstr">
      <vt:lpstr>MDH Grant RFP Template</vt:lpstr>
    </vt:vector>
  </TitlesOfParts>
  <Manager>MDH Grants Office</Manager>
  <Company>Minnesota Department of Health</Company>
  <LinksUpToDate>false</LinksUpToDate>
  <CharactersWithSpaces>65006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Trafficking Prevention and Response Program: Navigators</dc:title>
  <dc:subject>MDH Grant RFP Template</dc:subject>
  <dc:creator>MinnesotaDepartmentofHealth@mn.gov</dc:creator>
  <cp:keywords/>
  <dc:description/>
  <cp:lastModifiedBy>Anderson, Stephanie. J (MDH)</cp:lastModifiedBy>
  <cp:revision>3</cp:revision>
  <cp:lastPrinted>2017-12-15T19:12:00Z</cp:lastPrinted>
  <dcterms:created xsi:type="dcterms:W3CDTF">2026-10-12T20:57:00Z</dcterms:created>
  <dcterms:modified xsi:type="dcterms:W3CDTF">2026-10-13T14:11:00Z</dcterms:modified>
  <cp:category>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0x0101006823DD5CE94C29459AAB8D90775EFBC0</vt:lpwstr>
  </property>
  <property fmtid="{D5CDD505-2E9C-101B-9397-08002B2CF9AE}" pid="3" name="_dlc_DocIdItemGuid">
    <vt:lpwstr>2990f08f-5663-44a3-9175-298da2c8b876</vt:lpwstr>
  </property>
  <property fmtid="{D5CDD505-2E9C-101B-9397-08002B2CF9AE}" pid="4" name="Apply review schedule?">
    <vt:lpwstr>Yes</vt:lpwstr>
  </property>
  <property fmtid="{D5CDD505-2E9C-101B-9397-08002B2CF9AE}" pid="5" name="MediaServiceImageTags">
    <vt:lpwstr/>
  </property>
</Properties>
</file>