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B" w14:textId="029C72EB" w:rsidR="00B94C9F" w:rsidRDefault="00D71A84" w:rsidP="002C0187">
      <w:pPr>
        <w:pStyle w:val="LOGO"/>
      </w:pPr>
      <w:r>
        <w:rPr>
          <w:rFonts w:ascii="Times New Roman"/>
        </w:rPr>
        <w:drawing>
          <wp:inline distT="0" distB="0" distL="0" distR="0" wp14:anchorId="46F157C5" wp14:editId="5FCE8FEC">
            <wp:extent cx="1628775" cy="962025"/>
            <wp:effectExtent l="0" t="0" r="0" b="9525"/>
            <wp:docPr id="3" name="Image 1" descr="Sa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ge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9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5953" w14:textId="768F4FEC" w:rsidR="003700C7" w:rsidRDefault="003700C7" w:rsidP="00D71A84">
      <w:pPr>
        <w:pStyle w:val="Heading1"/>
        <w:spacing w:before="240"/>
      </w:pPr>
      <w:r>
        <w:t>SW Minnesota Breast Cancer Campaign Social Media Content</w:t>
      </w:r>
    </w:p>
    <w:p w14:paraId="52E55B1E" w14:textId="1B685CCF" w:rsidR="003700C7" w:rsidRPr="003700C7" w:rsidRDefault="00F9622C" w:rsidP="003700C7">
      <w:pPr>
        <w:pStyle w:val="Subtitle"/>
      </w:pPr>
      <w:r>
        <w:t>hmong</w:t>
      </w:r>
    </w:p>
    <w:p w14:paraId="4B38AA9B" w14:textId="0C3EEA41" w:rsidR="003700C7" w:rsidRPr="009561B7" w:rsidRDefault="003700C7" w:rsidP="003700C7">
      <w:pPr>
        <w:pStyle w:val="Heading2"/>
      </w:pPr>
      <w:r w:rsidRPr="009561B7">
        <w:t>Precious Moments</w:t>
      </w:r>
    </w:p>
    <w:p w14:paraId="27CFF8EA" w14:textId="0266ABD4" w:rsidR="002B7E0B" w:rsidRDefault="00B278AE" w:rsidP="00FE7F42">
      <w:pPr>
        <w:spacing w:after="360"/>
        <w:rPr>
          <w:rFonts w:ascii="Calibri" w:eastAsia="Calibri" w:hAnsi="Calibri" w:cs="Calibri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EE40809" wp14:editId="2A9982C8">
            <wp:simplePos x="0" y="0"/>
            <wp:positionH relativeFrom="margin">
              <wp:posOffset>27675</wp:posOffset>
            </wp:positionH>
            <wp:positionV relativeFrom="paragraph">
              <wp:posOffset>24813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5" name="Picture 5" descr="Mom hugging young daughter. Caption in Hmong reads Be there for all of life's precious moments. Get your mamm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m hugging young daughter. Caption in Hmong reads Be there for all of life's precious moments. Get your mammogram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14A3">
        <w:rPr>
          <w:rStyle w:val="normaltextrun"/>
          <w:rFonts w:ascii="Calibri" w:hAnsi="Calibri"/>
          <w:lang w:val="es-ES"/>
        </w:rPr>
        <w:t>Caption</w:t>
      </w:r>
      <w:proofErr w:type="spellEnd"/>
      <w:r w:rsidR="000714A3">
        <w:rPr>
          <w:rStyle w:val="normaltextrun"/>
          <w:rFonts w:ascii="Calibri" w:hAnsi="Calibri"/>
          <w:lang w:val="es-ES"/>
        </w:rPr>
        <w:t xml:space="preserve">: </w:t>
      </w:r>
      <w:r w:rsidR="002B7E0B">
        <w:rPr>
          <w:rStyle w:val="normaltextrun"/>
          <w:rFonts w:ascii="Calibri" w:hAnsi="Calibri" w:cs="Calibri"/>
        </w:rPr>
        <w:t xml:space="preserve">Tu </w:t>
      </w:r>
      <w:proofErr w:type="spellStart"/>
      <w:r w:rsidR="002B7E0B">
        <w:rPr>
          <w:rStyle w:val="normaltextrun"/>
          <w:rFonts w:ascii="Calibri" w:hAnsi="Calibri" w:cs="Calibri"/>
        </w:rPr>
        <w:t>koj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tus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kheej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kom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noj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qab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nyob</w:t>
      </w:r>
      <w:proofErr w:type="spellEnd"/>
      <w:r w:rsidR="002B7E0B">
        <w:rPr>
          <w:rStyle w:val="normaltextrun"/>
          <w:rFonts w:ascii="Calibri" w:hAnsi="Calibri" w:cs="Calibri"/>
        </w:rPr>
        <w:t xml:space="preserve"> zoo es </w:t>
      </w:r>
      <w:proofErr w:type="spellStart"/>
      <w:r w:rsidR="002B7E0B">
        <w:rPr>
          <w:rStyle w:val="normaltextrun"/>
          <w:rFonts w:ascii="Calibri" w:hAnsi="Calibri" w:cs="Calibri"/>
        </w:rPr>
        <w:t>nrog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cov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neeg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uas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koj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hlub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nyob</w:t>
      </w:r>
      <w:proofErr w:type="spellEnd"/>
      <w:r w:rsidR="002B7E0B">
        <w:rPr>
          <w:rStyle w:val="normaltextrun"/>
          <w:rFonts w:ascii="Calibri" w:hAnsi="Calibri" w:cs="Calibri"/>
        </w:rPr>
        <w:t xml:space="preserve"> yam </w:t>
      </w:r>
      <w:proofErr w:type="spellStart"/>
      <w:r w:rsidR="002B7E0B">
        <w:rPr>
          <w:rStyle w:val="normaltextrun"/>
          <w:rFonts w:ascii="Calibri" w:hAnsi="Calibri" w:cs="Calibri"/>
        </w:rPr>
        <w:t>mus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kuaj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tus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kab</w:t>
      </w:r>
      <w:proofErr w:type="spellEnd"/>
      <w:r w:rsidR="002B7E0B">
        <w:rPr>
          <w:rStyle w:val="normaltextrun"/>
          <w:rFonts w:ascii="Calibri" w:hAnsi="Calibri" w:cs="Calibri"/>
        </w:rPr>
        <w:t xml:space="preserve"> mob cancer </w:t>
      </w:r>
      <w:proofErr w:type="spellStart"/>
      <w:r w:rsidR="002B7E0B">
        <w:rPr>
          <w:rStyle w:val="normaltextrun"/>
          <w:rFonts w:ascii="Calibri" w:hAnsi="Calibri" w:cs="Calibri"/>
        </w:rPr>
        <w:t>tas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mus</w:t>
      </w:r>
      <w:proofErr w:type="spellEnd"/>
      <w:r w:rsidR="002B7E0B">
        <w:rPr>
          <w:rStyle w:val="normaltextrun"/>
          <w:rFonts w:ascii="Calibri" w:hAnsi="Calibri" w:cs="Calibri"/>
        </w:rPr>
        <w:t xml:space="preserve"> li</w:t>
      </w:r>
      <w:r w:rsidR="002B7E0B" w:rsidRPr="00001494">
        <w:rPr>
          <w:rStyle w:val="normaltextrun"/>
          <w:rFonts w:ascii="Calibri" w:hAnsi="Calibri" w:cs="Calibri"/>
        </w:rPr>
        <w:t xml:space="preserve">. Sage, </w:t>
      </w:r>
      <w:proofErr w:type="spellStart"/>
      <w:r w:rsidR="002B7E0B">
        <w:rPr>
          <w:rStyle w:val="normaltextrun"/>
          <w:rFonts w:ascii="Calibri" w:hAnsi="Calibri" w:cs="Calibri"/>
        </w:rPr>
        <w:t>yog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r w:rsidR="002B7E0B" w:rsidRPr="00001494">
        <w:rPr>
          <w:rStyle w:val="normaltextrun"/>
          <w:rFonts w:ascii="Calibri" w:hAnsi="Calibri" w:cs="Calibri"/>
        </w:rPr>
        <w:t>Minnesota</w:t>
      </w:r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txoj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kev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pab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kuaj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tus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kab</w:t>
      </w:r>
      <w:proofErr w:type="spellEnd"/>
      <w:r w:rsidR="002B7E0B">
        <w:rPr>
          <w:rStyle w:val="normaltextrun"/>
          <w:rFonts w:ascii="Calibri" w:hAnsi="Calibri" w:cs="Calibri"/>
        </w:rPr>
        <w:t xml:space="preserve"> mob cancer</w:t>
      </w:r>
      <w:r w:rsidR="002B7E0B" w:rsidRPr="00001494">
        <w:rPr>
          <w:rStyle w:val="normaltextrun"/>
          <w:rFonts w:ascii="Calibri" w:hAnsi="Calibri" w:cs="Calibri"/>
        </w:rPr>
        <w:t xml:space="preserve">, </w:t>
      </w:r>
      <w:proofErr w:type="spellStart"/>
      <w:r w:rsidR="002B7E0B">
        <w:rPr>
          <w:rStyle w:val="normaltextrun"/>
          <w:rFonts w:ascii="Calibri" w:hAnsi="Calibri" w:cs="Calibri"/>
        </w:rPr>
        <w:t>kuj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yuav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pab</w:t>
      </w:r>
      <w:proofErr w:type="spellEnd"/>
      <w:r w:rsidR="002B7E0B">
        <w:rPr>
          <w:rStyle w:val="normaltextrun"/>
          <w:rFonts w:ascii="Calibri" w:hAnsi="Calibri" w:cs="Calibri"/>
        </w:rPr>
        <w:t xml:space="preserve"> tau </w:t>
      </w:r>
      <w:proofErr w:type="spellStart"/>
      <w:r w:rsidR="002B7E0B">
        <w:rPr>
          <w:rStyle w:val="normaltextrun"/>
          <w:rFonts w:ascii="Calibri" w:hAnsi="Calibri" w:cs="Calibri"/>
        </w:rPr>
        <w:t>koj</w:t>
      </w:r>
      <w:proofErr w:type="spellEnd"/>
      <w:r w:rsidR="002B7E0B">
        <w:rPr>
          <w:rStyle w:val="normaltextrun"/>
          <w:rFonts w:ascii="Calibri" w:hAnsi="Calibri" w:cs="Calibri"/>
        </w:rPr>
        <w:t xml:space="preserve"> teem </w:t>
      </w:r>
      <w:proofErr w:type="spellStart"/>
      <w:r w:rsidR="002B7E0B">
        <w:rPr>
          <w:rStyle w:val="normaltextrun"/>
          <w:rFonts w:ascii="Calibri" w:hAnsi="Calibri" w:cs="Calibri"/>
        </w:rPr>
        <w:t>sij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hawm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thaij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fais</w:t>
      </w:r>
      <w:proofErr w:type="spellEnd"/>
      <w:r w:rsidR="002B7E0B">
        <w:rPr>
          <w:rStyle w:val="normaltextrun"/>
          <w:rFonts w:ascii="Calibri" w:hAnsi="Calibri" w:cs="Calibri"/>
        </w:rPr>
        <w:t xml:space="preserve"> fab </w:t>
      </w:r>
      <w:proofErr w:type="spellStart"/>
      <w:r w:rsidR="002B7E0B">
        <w:rPr>
          <w:rStyle w:val="normaltextrun"/>
          <w:rFonts w:ascii="Calibri" w:hAnsi="Calibri" w:cs="Calibri"/>
        </w:rPr>
        <w:t>kuaj</w:t>
      </w:r>
      <w:proofErr w:type="spellEnd"/>
      <w:r w:rsidR="002B7E0B">
        <w:rPr>
          <w:rStyle w:val="normaltextrun"/>
          <w:rFonts w:ascii="Calibri" w:hAnsi="Calibri" w:cs="Calibri"/>
        </w:rPr>
        <w:t xml:space="preserve"> mis (</w:t>
      </w:r>
      <w:r w:rsidR="002B7E0B" w:rsidRPr="00001494">
        <w:rPr>
          <w:rStyle w:val="normaltextrun"/>
          <w:rFonts w:ascii="Calibri" w:hAnsi="Calibri" w:cs="Calibri"/>
        </w:rPr>
        <w:t>mammogram</w:t>
      </w:r>
      <w:r w:rsidR="002B7E0B">
        <w:rPr>
          <w:rStyle w:val="normaltextrun"/>
          <w:rFonts w:ascii="Calibri" w:hAnsi="Calibri" w:cs="Calibri"/>
        </w:rPr>
        <w:t xml:space="preserve">) </w:t>
      </w:r>
      <w:proofErr w:type="spellStart"/>
      <w:r w:rsidR="002B7E0B">
        <w:rPr>
          <w:rStyle w:val="normaltextrun"/>
          <w:rFonts w:ascii="Calibri" w:hAnsi="Calibri" w:cs="Calibri"/>
        </w:rPr>
        <w:t>thiab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kuaj</w:t>
      </w:r>
      <w:proofErr w:type="spellEnd"/>
      <w:r w:rsidR="002B7E0B">
        <w:rPr>
          <w:rStyle w:val="normaltextrun"/>
          <w:rFonts w:ascii="Calibri" w:hAnsi="Calibri" w:cs="Calibri"/>
        </w:rPr>
        <w:t xml:space="preserve"> chaw </w:t>
      </w:r>
      <w:proofErr w:type="spellStart"/>
      <w:r w:rsidR="002B7E0B">
        <w:rPr>
          <w:rStyle w:val="normaltextrun"/>
          <w:rFonts w:ascii="Calibri" w:hAnsi="Calibri" w:cs="Calibri"/>
        </w:rPr>
        <w:t>mos</w:t>
      </w:r>
      <w:proofErr w:type="spellEnd"/>
      <w:r w:rsidR="002B7E0B">
        <w:rPr>
          <w:rStyle w:val="normaltextrun"/>
          <w:rFonts w:ascii="Calibri" w:hAnsi="Calibri" w:cs="Calibri"/>
        </w:rPr>
        <w:t xml:space="preserve"> (Pap) </w:t>
      </w:r>
      <w:proofErr w:type="spellStart"/>
      <w:r w:rsidR="002B7E0B">
        <w:rPr>
          <w:rStyle w:val="normaltextrun"/>
          <w:rFonts w:ascii="Calibri" w:hAnsi="Calibri" w:cs="Calibri"/>
        </w:rPr>
        <w:t>thiab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pab</w:t>
      </w:r>
      <w:proofErr w:type="spellEnd"/>
      <w:r w:rsidR="002B7E0B">
        <w:rPr>
          <w:rStyle w:val="normaltextrun"/>
          <w:rFonts w:ascii="Calibri" w:hAnsi="Calibri" w:cs="Calibri"/>
        </w:rPr>
        <w:t xml:space="preserve"> them </w:t>
      </w:r>
      <w:proofErr w:type="spellStart"/>
      <w:r w:rsidR="002B7E0B">
        <w:rPr>
          <w:rStyle w:val="normaltextrun"/>
          <w:rFonts w:ascii="Calibri" w:hAnsi="Calibri" w:cs="Calibri"/>
        </w:rPr>
        <w:t>qhov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nqi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kuaj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koj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yog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hais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koj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tsis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muaj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ntawv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kho</w:t>
      </w:r>
      <w:proofErr w:type="spellEnd"/>
      <w:r w:rsidR="002B7E0B">
        <w:rPr>
          <w:rStyle w:val="normaltextrun"/>
          <w:rFonts w:ascii="Calibri" w:hAnsi="Calibri" w:cs="Calibri"/>
        </w:rPr>
        <w:t xml:space="preserve"> mob </w:t>
      </w:r>
      <w:proofErr w:type="spellStart"/>
      <w:r w:rsidR="002B7E0B">
        <w:rPr>
          <w:rStyle w:val="normaltextrun"/>
          <w:rFonts w:ascii="Calibri" w:hAnsi="Calibri" w:cs="Calibri"/>
        </w:rPr>
        <w:t>los</w:t>
      </w:r>
      <w:proofErr w:type="spellEnd"/>
      <w:r w:rsidR="002B7E0B">
        <w:rPr>
          <w:rStyle w:val="normaltextrun"/>
          <w:rFonts w:ascii="Calibri" w:hAnsi="Calibri" w:cs="Calibri"/>
        </w:rPr>
        <w:t xml:space="preserve"> sis </w:t>
      </w:r>
      <w:proofErr w:type="spellStart"/>
      <w:r w:rsidR="002B7E0B">
        <w:rPr>
          <w:rStyle w:val="normaltextrun"/>
          <w:rFonts w:ascii="Calibri" w:hAnsi="Calibri" w:cs="Calibri"/>
        </w:rPr>
        <w:t>muaj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ntawv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kho</w:t>
      </w:r>
      <w:proofErr w:type="spellEnd"/>
      <w:r w:rsidR="002B7E0B">
        <w:rPr>
          <w:rStyle w:val="normaltextrun"/>
          <w:rFonts w:ascii="Calibri" w:hAnsi="Calibri" w:cs="Calibri"/>
        </w:rPr>
        <w:t xml:space="preserve"> mob </w:t>
      </w:r>
      <w:proofErr w:type="spellStart"/>
      <w:r w:rsidR="002B7E0B">
        <w:rPr>
          <w:rStyle w:val="normaltextrun"/>
          <w:rFonts w:ascii="Calibri" w:hAnsi="Calibri" w:cs="Calibri"/>
        </w:rPr>
        <w:t>tsis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proofErr w:type="spellStart"/>
      <w:r w:rsidR="002B7E0B">
        <w:rPr>
          <w:rStyle w:val="normaltextrun"/>
          <w:rFonts w:ascii="Calibri" w:hAnsi="Calibri" w:cs="Calibri"/>
        </w:rPr>
        <w:t>txaus</w:t>
      </w:r>
      <w:proofErr w:type="spellEnd"/>
      <w:r w:rsidR="002B7E0B" w:rsidRPr="00001494">
        <w:rPr>
          <w:rStyle w:val="normaltextrun"/>
          <w:rFonts w:ascii="Calibri" w:hAnsi="Calibri" w:cs="Calibri"/>
        </w:rPr>
        <w:t xml:space="preserve">. </w:t>
      </w:r>
      <w:r w:rsidR="002B7E0B">
        <w:rPr>
          <w:rStyle w:val="normaltextrun"/>
          <w:rFonts w:ascii="Calibri" w:hAnsi="Calibri" w:cs="Calibri"/>
        </w:rPr>
        <w:t xml:space="preserve">Hu </w:t>
      </w:r>
      <w:proofErr w:type="spellStart"/>
      <w:r w:rsidR="002B7E0B">
        <w:rPr>
          <w:rStyle w:val="normaltextrun"/>
          <w:rFonts w:ascii="Calibri" w:hAnsi="Calibri" w:cs="Calibri"/>
        </w:rPr>
        <w:t>rau</w:t>
      </w:r>
      <w:proofErr w:type="spellEnd"/>
      <w:r w:rsidR="002B7E0B">
        <w:rPr>
          <w:rStyle w:val="normaltextrun"/>
          <w:rFonts w:ascii="Calibri" w:hAnsi="Calibri" w:cs="Calibri"/>
        </w:rPr>
        <w:t xml:space="preserve"> </w:t>
      </w:r>
      <w:r w:rsidR="002B7E0B" w:rsidRPr="00001494">
        <w:rPr>
          <w:rStyle w:val="normaltextrun"/>
          <w:rFonts w:ascii="Calibri" w:hAnsi="Calibri" w:cs="Calibri"/>
        </w:rPr>
        <w:t xml:space="preserve">Sage </w:t>
      </w:r>
      <w:proofErr w:type="spellStart"/>
      <w:r w:rsidR="002B7E0B">
        <w:rPr>
          <w:rStyle w:val="normaltextrun"/>
          <w:rFonts w:ascii="Calibri" w:hAnsi="Calibri" w:cs="Calibri"/>
        </w:rPr>
        <w:t>ntawm</w:t>
      </w:r>
      <w:proofErr w:type="spellEnd"/>
      <w:r w:rsidR="002B7E0B" w:rsidRPr="00001494">
        <w:rPr>
          <w:rStyle w:val="normaltextrun"/>
          <w:rFonts w:ascii="Calibri" w:hAnsi="Calibri" w:cs="Calibri"/>
        </w:rPr>
        <w:t xml:space="preserve"> 1-888-643-2584. </w:t>
      </w:r>
      <w:hyperlink r:id="rId13">
        <w:r w:rsidR="5DD393AF" w:rsidRPr="4AA6CC40">
          <w:rPr>
            <w:rStyle w:val="Hyperlink"/>
            <w:rFonts w:ascii="Calibri" w:eastAsia="Calibri" w:hAnsi="Calibri" w:cs="Calibri"/>
          </w:rPr>
          <w:t>mnsage.com.</w:t>
        </w:r>
      </w:hyperlink>
    </w:p>
    <w:p w14:paraId="325FFFEB" w14:textId="708CE34D" w:rsidR="000714A3" w:rsidRDefault="000714A3" w:rsidP="0093077B">
      <w:pPr>
        <w:spacing w:after="720"/>
      </w:pPr>
      <w:r>
        <w:t>#SWSageScreening</w:t>
      </w:r>
    </w:p>
    <w:p w14:paraId="7D0D55FD" w14:textId="0D5AD8E2" w:rsidR="003700C7" w:rsidRPr="009561B7" w:rsidRDefault="003700C7" w:rsidP="003700C7">
      <w:pPr>
        <w:pStyle w:val="Heading2"/>
      </w:pPr>
      <w:r w:rsidRPr="009561B7">
        <w:t>Saves Lives</w:t>
      </w:r>
    </w:p>
    <w:p w14:paraId="270EEE7E" w14:textId="1F7F4495" w:rsidR="0059179C" w:rsidRPr="00FE7F42" w:rsidRDefault="00F9546D" w:rsidP="00FE7F42">
      <w:pPr>
        <w:pStyle w:val="paragraph"/>
        <w:spacing w:before="0" w:beforeAutospacing="0" w:after="480" w:afterAutospacing="0"/>
        <w:ind w:left="720"/>
        <w:rPr>
          <w:rFonts w:eastAsiaTheme="majorEastAsia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03A48F0D" wp14:editId="5A0E5C8C">
            <wp:simplePos x="0" y="0"/>
            <wp:positionH relativeFrom="margin">
              <wp:posOffset>50042</wp:posOffset>
            </wp:positionH>
            <wp:positionV relativeFrom="paragraph">
              <wp:posOffset>44024</wp:posOffset>
            </wp:positionV>
            <wp:extent cx="206375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34" y="21334"/>
                <wp:lineTo x="21334" y="0"/>
                <wp:lineTo x="0" y="0"/>
              </wp:wrapPolygon>
            </wp:wrapTight>
            <wp:docPr id="8" name="Picture 8" descr="Four women smiling with arms around each other. Hmong caption reads mammograms save lives! Schedule yours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our women smiling with arms around each other. Hmong caption reads mammograms save lives! Schedule yours today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59179C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Sage,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yog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59179C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Minnesota</w:t>
      </w:r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kev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tus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kab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mob cancer</w:t>
      </w:r>
      <w:r w:rsidR="0059179C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kuj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tau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koj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teem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thaij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fais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fab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mis (</w:t>
      </w:r>
      <w:r w:rsidR="0059179C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mammogram</w:t>
      </w:r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thiab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chaw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mos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(Pap)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thiab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them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qhov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nqi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koj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yog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hais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kojs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tsis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muaj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ntawv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kho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mob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los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sis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muaj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ntawv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kho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mob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tsis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txaus</w:t>
      </w:r>
      <w:proofErr w:type="spellEnd"/>
      <w:r w:rsidR="0059179C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Hu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rau</w:t>
      </w:r>
      <w:proofErr w:type="spellEnd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59179C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Sage </w:t>
      </w:r>
      <w:proofErr w:type="spellStart"/>
      <w:r w:rsidR="0059179C">
        <w:rPr>
          <w:rStyle w:val="normaltextrun"/>
          <w:rFonts w:ascii="Calibri" w:eastAsiaTheme="majorEastAsia" w:hAnsi="Calibri" w:cs="Calibri"/>
          <w:sz w:val="22"/>
          <w:szCs w:val="22"/>
        </w:rPr>
        <w:t>ntawm</w:t>
      </w:r>
      <w:proofErr w:type="spellEnd"/>
      <w:r w:rsidR="0059179C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1-888-643-2584. </w:t>
      </w:r>
      <w:hyperlink r:id="rId15">
        <w:r w:rsidR="43486CD0" w:rsidRPr="4AA6CC40">
          <w:rPr>
            <w:rStyle w:val="Hyperlink"/>
            <w:rFonts w:ascii="Calibri" w:eastAsia="Calibri" w:hAnsi="Calibri" w:cs="Calibri"/>
            <w:sz w:val="22"/>
            <w:szCs w:val="22"/>
          </w:rPr>
          <w:t>mnsage.com.</w:t>
        </w:r>
      </w:hyperlink>
    </w:p>
    <w:p w14:paraId="340594F5" w14:textId="73B680C4" w:rsidR="003700C7" w:rsidRDefault="00F265D3" w:rsidP="00F265D3">
      <w:r>
        <w:t>#SWSageScreening</w:t>
      </w:r>
      <w:r w:rsidR="003700C7">
        <w:br w:type="page"/>
      </w:r>
    </w:p>
    <w:p w14:paraId="0D1506BC" w14:textId="1BE3914C" w:rsidR="003700C7" w:rsidRPr="009561B7" w:rsidRDefault="003700C7" w:rsidP="003700C7">
      <w:pPr>
        <w:pStyle w:val="Heading2"/>
      </w:pPr>
      <w:r w:rsidRPr="009561B7">
        <w:lastRenderedPageBreak/>
        <w:t>Role Model</w:t>
      </w:r>
    </w:p>
    <w:p w14:paraId="51F894FA" w14:textId="5E2D21BC" w:rsidR="003700C7" w:rsidRPr="003700C7" w:rsidRDefault="000E3B56" w:rsidP="003700C7">
      <w:pPr>
        <w:spacing w:after="480"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color w:val="003865" w:themeColor="text1"/>
        </w:rPr>
        <w:drawing>
          <wp:anchor distT="0" distB="0" distL="114300" distR="114300" simplePos="0" relativeHeight="251658242" behindDoc="1" locked="0" layoutInCell="1" allowOverlap="1" wp14:anchorId="434E527E" wp14:editId="61A4C212">
            <wp:simplePos x="0" y="0"/>
            <wp:positionH relativeFrom="margin">
              <wp:posOffset>43218</wp:posOffset>
            </wp:positionH>
            <wp:positionV relativeFrom="paragraph">
              <wp:posOffset>55141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15" name="Picture 15" descr="Three images of women smiling and embracing each other. Hmong caption reads be a positive role model for those you love. Get a free mammogram through 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ree images of women smiling and embracing each other. Hmong caption reads be a positive role model for those you love. Get a free mammogram through Sag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 w:rsidRPr="003700C7">
        <w:rPr>
          <w:rStyle w:val="normaltextrun"/>
          <w:rFonts w:ascii="Calibri" w:hAnsi="Calibri" w:cs="Calibri"/>
        </w:rPr>
        <w:t>Caption:</w:t>
      </w:r>
      <w:r w:rsidR="003700C7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Qhov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kev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pab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ntawm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Sage Program no </w:t>
      </w:r>
      <w:proofErr w:type="spellStart"/>
      <w:r w:rsidR="0017495C" w:rsidRPr="0017495C">
        <w:rPr>
          <w:rStyle w:val="normaltextrun"/>
          <w:rFonts w:ascii="Calibri" w:hAnsi="Calibri" w:cs="Calibri"/>
        </w:rPr>
        <w:t>muaj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thaij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fais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fab </w:t>
      </w:r>
      <w:proofErr w:type="spellStart"/>
      <w:r w:rsidR="0017495C" w:rsidRPr="0017495C">
        <w:rPr>
          <w:rStyle w:val="normaltextrun"/>
          <w:rFonts w:ascii="Calibri" w:hAnsi="Calibri" w:cs="Calibri"/>
        </w:rPr>
        <w:t>kuaj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mis (mammograms) </w:t>
      </w:r>
      <w:proofErr w:type="spellStart"/>
      <w:r w:rsidR="0017495C" w:rsidRPr="0017495C">
        <w:rPr>
          <w:rStyle w:val="normaltextrun"/>
          <w:rFonts w:ascii="Calibri" w:hAnsi="Calibri" w:cs="Calibri"/>
        </w:rPr>
        <w:t>dawb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thiab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kuaj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chaw </w:t>
      </w:r>
      <w:proofErr w:type="spellStart"/>
      <w:r w:rsidR="0017495C" w:rsidRPr="0017495C">
        <w:rPr>
          <w:rStyle w:val="normaltextrun"/>
          <w:rFonts w:ascii="Calibri" w:hAnsi="Calibri" w:cs="Calibri"/>
        </w:rPr>
        <w:t>mos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(Pap) pub </w:t>
      </w:r>
      <w:proofErr w:type="spellStart"/>
      <w:r w:rsidR="0017495C" w:rsidRPr="0017495C">
        <w:rPr>
          <w:rStyle w:val="normaltextrun"/>
          <w:rFonts w:ascii="Calibri" w:hAnsi="Calibri" w:cs="Calibri"/>
        </w:rPr>
        <w:t>dawb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rau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cov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neeg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uas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tsim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nyog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tau </w:t>
      </w:r>
      <w:proofErr w:type="spellStart"/>
      <w:r w:rsidR="0017495C" w:rsidRPr="0017495C">
        <w:rPr>
          <w:rStyle w:val="normaltextrun"/>
          <w:rFonts w:ascii="Calibri" w:hAnsi="Calibri" w:cs="Calibri"/>
        </w:rPr>
        <w:t>txais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kev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pab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dawb</w:t>
      </w:r>
      <w:proofErr w:type="spellEnd"/>
      <w:r w:rsidR="0017495C" w:rsidRPr="0017495C">
        <w:rPr>
          <w:rStyle w:val="normaltextrun"/>
          <w:rFonts w:ascii="Calibri" w:hAnsi="Calibri" w:cs="Calibri"/>
        </w:rPr>
        <w:t>.</w:t>
      </w:r>
      <w:r w:rsidR="0017495C" w:rsidRPr="0017495C">
        <w:rPr>
          <w:rStyle w:val="normaltextrun"/>
          <w:rFonts w:ascii="Calibri" w:hAnsi="Calibri" w:cs="Calibri"/>
          <w:bCs/>
        </w:rPr>
        <w:t xml:space="preserve"> </w:t>
      </w:r>
      <w:r w:rsidR="0017495C" w:rsidRPr="0017495C">
        <w:rPr>
          <w:rStyle w:val="normaltextrun"/>
          <w:rFonts w:ascii="Calibri" w:hAnsi="Calibri" w:cs="Calibri"/>
        </w:rPr>
        <w:t xml:space="preserve"> Hu 1-888-643-2584 </w:t>
      </w:r>
      <w:proofErr w:type="spellStart"/>
      <w:r w:rsidR="0017495C" w:rsidRPr="0017495C">
        <w:rPr>
          <w:rStyle w:val="normaltextrun"/>
          <w:rFonts w:ascii="Calibri" w:hAnsi="Calibri" w:cs="Calibri"/>
        </w:rPr>
        <w:t>kom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paub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seb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koj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puas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tsim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nyog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tau </w:t>
      </w:r>
      <w:proofErr w:type="spellStart"/>
      <w:r w:rsidR="0017495C" w:rsidRPr="0017495C">
        <w:rPr>
          <w:rStyle w:val="normaltextrun"/>
          <w:rFonts w:ascii="Calibri" w:hAnsi="Calibri" w:cs="Calibri"/>
        </w:rPr>
        <w:t>txais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kev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pab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thiab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</w:t>
      </w:r>
      <w:proofErr w:type="spellStart"/>
      <w:r w:rsidR="0017495C" w:rsidRPr="0017495C">
        <w:rPr>
          <w:rStyle w:val="normaltextrun"/>
          <w:rFonts w:ascii="Calibri" w:hAnsi="Calibri" w:cs="Calibri"/>
        </w:rPr>
        <w:t>mus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teem </w:t>
      </w:r>
      <w:proofErr w:type="spellStart"/>
      <w:r w:rsidR="0017495C" w:rsidRPr="0017495C">
        <w:rPr>
          <w:rStyle w:val="normaltextrun"/>
          <w:rFonts w:ascii="Calibri" w:hAnsi="Calibri" w:cs="Calibri"/>
        </w:rPr>
        <w:t>hnub</w:t>
      </w:r>
      <w:proofErr w:type="spellEnd"/>
      <w:r w:rsidR="0017495C" w:rsidRPr="0017495C">
        <w:rPr>
          <w:rStyle w:val="normaltextrun"/>
          <w:rFonts w:ascii="Calibri" w:hAnsi="Calibri" w:cs="Calibri"/>
        </w:rPr>
        <w:t xml:space="preserve"> no! </w:t>
      </w:r>
      <w:hyperlink r:id="rId17">
        <w:r w:rsidR="0B9F612F" w:rsidRPr="4AA6CC40">
          <w:rPr>
            <w:rStyle w:val="Hyperlink"/>
            <w:rFonts w:ascii="Calibri" w:eastAsia="Calibri" w:hAnsi="Calibri" w:cs="Calibri"/>
          </w:rPr>
          <w:t>mnsage.com.</w:t>
        </w:r>
      </w:hyperlink>
    </w:p>
    <w:p w14:paraId="3068177B" w14:textId="0441976A" w:rsidR="003700C7" w:rsidRDefault="003700C7" w:rsidP="00D71A84">
      <w:pPr>
        <w:spacing w:after="1800"/>
      </w:pPr>
      <w:r>
        <w:t>#SWSageScreening</w:t>
      </w:r>
    </w:p>
    <w:p w14:paraId="1ABE4191" w14:textId="7BDB416A" w:rsidR="003700C7" w:rsidRPr="003700C7" w:rsidRDefault="003700C7" w:rsidP="00D71A84">
      <w:pPr>
        <w:pStyle w:val="Heading2"/>
      </w:pPr>
      <w:r w:rsidRPr="009561B7">
        <w:t>Pay Help</w:t>
      </w:r>
    </w:p>
    <w:p w14:paraId="55B92BAD" w14:textId="3CB3AC7C" w:rsidR="007D6C58" w:rsidRPr="00FE7F42" w:rsidRDefault="00C0500E" w:rsidP="00FE7F42">
      <w:pPr>
        <w:pStyle w:val="paragraph"/>
        <w:spacing w:before="0" w:beforeAutospacing="0" w:after="360" w:afterAutospacing="0"/>
        <w:ind w:left="720"/>
        <w:rPr>
          <w:rFonts w:eastAsiaTheme="majorEastAsia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76BF9A70" wp14:editId="3D18ABE7">
            <wp:simplePos x="0" y="0"/>
            <wp:positionH relativeFrom="margin">
              <wp:align>left</wp:align>
            </wp:positionH>
            <wp:positionV relativeFrom="paragraph">
              <wp:posOffset>47028</wp:posOffset>
            </wp:positionV>
            <wp:extent cx="2152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6" name="Picture 16" descr="Woman with a laptop with a slightly concerned look on her face. Hmong caption reads Need help paying for a mammogram? Sage is here for y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oman with a laptop with a slightly concerned look on her face. Hmong caption reads Need help paying for a mammogram? Sage is here for you!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84" w:rsidRPr="4AA6CC40">
        <w:rPr>
          <w:rFonts w:asciiTheme="minorHAnsi" w:hAnsiTheme="minorHAnsi" w:cstheme="minorBidi"/>
          <w:sz w:val="22"/>
          <w:szCs w:val="22"/>
        </w:rPr>
        <w:t>Caption:</w:t>
      </w:r>
      <w:r w:rsidR="00D71A84" w:rsidRPr="00A152BC">
        <w:rPr>
          <w:sz w:val="22"/>
          <w:szCs w:val="22"/>
        </w:rPr>
        <w:t xml:space="preserve"> </w:t>
      </w:r>
      <w:r w:rsidR="007D6C58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Sage,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yog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7D6C58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Minnesota</w:t>
      </w:r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kev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tus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kab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mob cancer,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koom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tes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nrog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rau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cov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chaw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muaj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mob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uas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thaij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fais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fab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mis (</w:t>
      </w:r>
      <w:r w:rsidR="007D6C58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mammogram</w:t>
      </w:r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thiab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chaw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mos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(Pap) pub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dawb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rau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cov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neeg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uas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tsim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nyog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tau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kev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7D6C58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Hu</w:t>
      </w:r>
      <w:r w:rsidR="007D6C58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1-888-643-2584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kom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paub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seb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koj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puas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tsim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nyog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tau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txais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kev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thiab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mus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teem </w:t>
      </w:r>
      <w:proofErr w:type="spellStart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>hnub</w:t>
      </w:r>
      <w:proofErr w:type="spellEnd"/>
      <w:r w:rsidR="007D6C5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no</w:t>
      </w:r>
      <w:r w:rsidR="007D6C58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! </w:t>
      </w:r>
      <w:hyperlink r:id="rId19">
        <w:r w:rsidR="464CB286" w:rsidRPr="4AA6CC40">
          <w:rPr>
            <w:rStyle w:val="Hyperlink"/>
            <w:rFonts w:ascii="Calibri" w:eastAsia="Calibri" w:hAnsi="Calibri" w:cs="Calibri"/>
            <w:sz w:val="22"/>
            <w:szCs w:val="22"/>
          </w:rPr>
          <w:t>mnsage.com.</w:t>
        </w:r>
      </w:hyperlink>
    </w:p>
    <w:p w14:paraId="1E9BCEEE" w14:textId="5FB0FD51" w:rsidR="003700C7" w:rsidRDefault="003700C7" w:rsidP="00170384">
      <w:pPr>
        <w:spacing w:after="1800"/>
      </w:pPr>
      <w:r>
        <w:t>#SWSageScreening</w:t>
      </w:r>
    </w:p>
    <w:p w14:paraId="5A5E544E" w14:textId="24328DAC" w:rsidR="003700C7" w:rsidRPr="009561B7" w:rsidRDefault="003700C7" w:rsidP="003700C7">
      <w:pPr>
        <w:pStyle w:val="Heading2"/>
      </w:pPr>
      <w:r w:rsidRPr="009561B7">
        <w:t>Take Care</w:t>
      </w:r>
    </w:p>
    <w:p w14:paraId="5D063514" w14:textId="1DA6C560" w:rsidR="003700C7" w:rsidRDefault="001F25CF" w:rsidP="00FE7F42">
      <w:pPr>
        <w:pStyle w:val="paragraph"/>
        <w:spacing w:before="0" w:beforeAutospacing="0" w:after="480" w:afterAutospacing="0"/>
        <w:ind w:left="720"/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658244" behindDoc="1" locked="0" layoutInCell="1" allowOverlap="1" wp14:anchorId="760D985B" wp14:editId="2ED4ABE4">
            <wp:simplePos x="0" y="0"/>
            <wp:positionH relativeFrom="margin">
              <wp:align>left</wp:align>
            </wp:positionH>
            <wp:positionV relativeFrom="paragraph">
              <wp:posOffset>7497</wp:posOffset>
            </wp:positionV>
            <wp:extent cx="2216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17" name="Picture 17" descr="Six images of women smiling and enjoying healthy activities together. Hmong caption reads take care of yourself so you can be there for your loved ones. Schedule your mammogram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ix images of women smiling and enjoying healthy activities together. Hmong caption reads take care of yourself so you can be there for your loved ones. Schedule your mammogram today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B05507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Sage,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yog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B05507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Minnesota</w:t>
      </w:r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kev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tus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kab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mob cancer</w:t>
      </w:r>
      <w:r w:rsidR="00B05507" w:rsidRPr="00001494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xav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kom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koj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thaij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fais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fab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mis (</w:t>
      </w:r>
      <w:r w:rsidR="00B05507" w:rsidRPr="00001494">
        <w:rPr>
          <w:rStyle w:val="normaltextrun"/>
          <w:rFonts w:ascii="Calibri" w:eastAsiaTheme="majorEastAsia" w:hAnsi="Calibri" w:cs="Calibri"/>
          <w:sz w:val="22"/>
          <w:szCs w:val="22"/>
        </w:rPr>
        <w:t>mammogram</w:t>
      </w:r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thiab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kuaj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chaw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mos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(Pap) pub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dawb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kom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koj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muaj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kev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noj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qab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nyob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zoo</w:t>
      </w:r>
      <w:r w:rsidR="00B05507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Hu</w:t>
      </w:r>
      <w:r w:rsidR="00B05507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1-888-643-2584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kom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paub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seb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koj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puas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tsim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nyog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tau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txais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kev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pab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thiab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mus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teem </w:t>
      </w:r>
      <w:proofErr w:type="spellStart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>hnub</w:t>
      </w:r>
      <w:proofErr w:type="spellEnd"/>
      <w:r w:rsidR="00B055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no</w:t>
      </w:r>
      <w:r w:rsidR="00B05507" w:rsidRPr="0000149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! </w:t>
      </w:r>
      <w:hyperlink r:id="rId21">
        <w:r w:rsidR="2B835331" w:rsidRPr="4AA6CC40">
          <w:rPr>
            <w:rStyle w:val="Hyperlink"/>
            <w:rFonts w:ascii="Calibri" w:eastAsia="Calibri" w:hAnsi="Calibri" w:cs="Calibri"/>
            <w:sz w:val="22"/>
            <w:szCs w:val="22"/>
          </w:rPr>
          <w:t>mnsage.com.</w:t>
        </w:r>
      </w:hyperlink>
    </w:p>
    <w:p w14:paraId="78985950" w14:textId="77777777" w:rsidR="00DF02C5" w:rsidRDefault="003700C7" w:rsidP="00DF02C5">
      <w:pPr>
        <w:spacing w:after="1920"/>
      </w:pPr>
      <w:r>
        <w:t>#SWSageScreening</w:t>
      </w:r>
    </w:p>
    <w:p w14:paraId="0791B6DD" w14:textId="77777777" w:rsidR="007F3F39" w:rsidRDefault="007F3F39" w:rsidP="007F3F39">
      <w:pPr>
        <w:pStyle w:val="AddressBlockDate"/>
      </w:pPr>
      <w:r w:rsidRPr="00DA20CB">
        <w:lastRenderedPageBreak/>
        <w:t>Minnesota Department of Health</w:t>
      </w:r>
      <w:r>
        <w:br/>
        <w:t>Sage Program</w:t>
      </w:r>
      <w:r>
        <w:br/>
        <w:t xml:space="preserve">625 Robert St. N </w:t>
      </w:r>
      <w:r>
        <w:br/>
        <w:t>PO Box 64976</w:t>
      </w:r>
      <w:r w:rsidRPr="00DA20CB">
        <w:br/>
        <w:t>St. Paul, MN</w:t>
      </w:r>
      <w:r>
        <w:t xml:space="preserve"> 55155-2538</w:t>
      </w:r>
      <w:r w:rsidRPr="00DA20CB">
        <w:br/>
      </w:r>
      <w:r>
        <w:t>888-643-2584</w:t>
      </w:r>
      <w:r w:rsidRPr="00DA20CB">
        <w:br/>
      </w:r>
      <w:r>
        <w:rPr>
          <w:color w:val="003864"/>
        </w:rPr>
        <w:t>health.sage@state.mn.us</w:t>
      </w:r>
      <w:r w:rsidRPr="00DA20CB">
        <w:br/>
      </w:r>
      <w:hyperlink r:id="rId22" w:tooltip="MDH website" w:history="1">
        <w:r w:rsidRPr="00DA20CB">
          <w:t>www.health.state.mn.us</w:t>
        </w:r>
      </w:hyperlink>
    </w:p>
    <w:p w14:paraId="630D3ED9" w14:textId="0C29DB49" w:rsidR="00B94C9F" w:rsidRPr="00822457" w:rsidRDefault="00DF02C5" w:rsidP="00B94C9F">
      <w:pPr>
        <w:pStyle w:val="AddressBlockDate"/>
        <w:tabs>
          <w:tab w:val="left" w:pos="3810"/>
          <w:tab w:val="center" w:pos="4680"/>
        </w:tabs>
      </w:pPr>
      <w:r>
        <w:t>08/07/2024</w:t>
      </w:r>
    </w:p>
    <w:p w14:paraId="0E30E6D9" w14:textId="65D5A37A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DF02C5">
        <w:t>1-888-</w:t>
      </w:r>
      <w:r w:rsidR="00C253F3">
        <w:t>643-2584.</w:t>
      </w:r>
    </w:p>
    <w:p w14:paraId="0514C869" w14:textId="77777777" w:rsidR="00CC4911" w:rsidRPr="00E50BB1" w:rsidRDefault="00CC4911" w:rsidP="00E50BB1"/>
    <w:sectPr w:rsidR="00CC4911" w:rsidRPr="00E50BB1" w:rsidSect="00F61439">
      <w:headerReference w:type="default" r:id="rId23"/>
      <w:footerReference w:type="default" r:id="rId24"/>
      <w:footerReference w:type="first" r:id="rId2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9216" w14:textId="77777777" w:rsidR="00743C50" w:rsidRDefault="00743C50" w:rsidP="00D36495">
      <w:r>
        <w:separator/>
      </w:r>
    </w:p>
  </w:endnote>
  <w:endnote w:type="continuationSeparator" w:id="0">
    <w:p w14:paraId="512FB91E" w14:textId="77777777" w:rsidR="00743C50" w:rsidRDefault="00743C50" w:rsidP="00D36495">
      <w:r>
        <w:continuationSeparator/>
      </w:r>
    </w:p>
  </w:endnote>
  <w:endnote w:type="continuationNotice" w:id="1">
    <w:p w14:paraId="087E9033" w14:textId="77777777" w:rsidR="00743C50" w:rsidRDefault="00743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AEC1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535274F8" w14:textId="6E90C5AF" w:rsidR="00B45CED" w:rsidRPr="00EE4C86" w:rsidRDefault="003700C7" w:rsidP="003700C7">
        <w:pPr>
          <w:pStyle w:val="Footer"/>
          <w:rPr>
            <w:rStyle w:val="HeaderChar"/>
          </w:rPr>
        </w:pPr>
        <w:r>
          <w:rPr>
            <w:noProof/>
          </w:rPr>
          <w:drawing>
            <wp:anchor distT="0" distB="0" distL="0" distR="0" simplePos="0" relativeHeight="251658240" behindDoc="1" locked="0" layoutInCell="1" allowOverlap="1" wp14:anchorId="42FCCFDF" wp14:editId="0DA07584">
              <wp:simplePos x="0" y="0"/>
              <wp:positionH relativeFrom="page">
                <wp:posOffset>3105150</wp:posOffset>
              </wp:positionH>
              <wp:positionV relativeFrom="bottomMargin">
                <wp:align>top</wp:align>
              </wp:positionV>
              <wp:extent cx="1244661" cy="180974"/>
              <wp:effectExtent l="0" t="0" r="0" b="0"/>
              <wp:wrapNone/>
              <wp:docPr id="10" name="Image 2" descr="Minnesota Department of Healt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Minnesota Department of Health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61" cy="180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4F33" w14:textId="77777777" w:rsidR="00743C50" w:rsidRDefault="00743C50" w:rsidP="00D36495">
      <w:r>
        <w:separator/>
      </w:r>
    </w:p>
  </w:footnote>
  <w:footnote w:type="continuationSeparator" w:id="0">
    <w:p w14:paraId="761280EB" w14:textId="77777777" w:rsidR="00743C50" w:rsidRDefault="00743C50" w:rsidP="00D36495">
      <w:r>
        <w:continuationSeparator/>
      </w:r>
    </w:p>
  </w:footnote>
  <w:footnote w:type="continuationNotice" w:id="1">
    <w:p w14:paraId="7EA6CD4A" w14:textId="77777777" w:rsidR="00743C50" w:rsidRDefault="00743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14" w14:textId="61A68B3B" w:rsidR="00782710" w:rsidRPr="00D552D7" w:rsidRDefault="00C253F3" w:rsidP="001E09DA">
    <w:pPr>
      <w:pStyle w:val="Header"/>
    </w:pPr>
    <w:r>
      <w:t xml:space="preserve">SW MN </w:t>
    </w:r>
    <w:r w:rsidR="00170384">
      <w:t>Breast Cancer Social Medial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5867239">
    <w:abstractNumId w:val="5"/>
  </w:num>
  <w:num w:numId="2" w16cid:durableId="1155148059">
    <w:abstractNumId w:val="1"/>
  </w:num>
  <w:num w:numId="3" w16cid:durableId="196084959">
    <w:abstractNumId w:val="12"/>
  </w:num>
  <w:num w:numId="4" w16cid:durableId="573583857">
    <w:abstractNumId w:val="15"/>
  </w:num>
  <w:num w:numId="5" w16cid:durableId="1580629998">
    <w:abstractNumId w:val="9"/>
  </w:num>
  <w:num w:numId="6" w16cid:durableId="1533958167">
    <w:abstractNumId w:val="8"/>
  </w:num>
  <w:num w:numId="7" w16cid:durableId="398791666">
    <w:abstractNumId w:val="11"/>
  </w:num>
  <w:num w:numId="8" w16cid:durableId="1368066398">
    <w:abstractNumId w:val="10"/>
  </w:num>
  <w:num w:numId="9" w16cid:durableId="641278794">
    <w:abstractNumId w:val="14"/>
  </w:num>
  <w:num w:numId="10" w16cid:durableId="1351952714">
    <w:abstractNumId w:val="13"/>
  </w:num>
  <w:num w:numId="11" w16cid:durableId="2107654348">
    <w:abstractNumId w:val="4"/>
  </w:num>
  <w:num w:numId="12" w16cid:durableId="414594521">
    <w:abstractNumId w:val="0"/>
  </w:num>
  <w:num w:numId="13" w16cid:durableId="1532645373">
    <w:abstractNumId w:val="7"/>
  </w:num>
  <w:num w:numId="14" w16cid:durableId="478499414">
    <w:abstractNumId w:val="6"/>
  </w:num>
  <w:num w:numId="15" w16cid:durableId="290288165">
    <w:abstractNumId w:val="3"/>
  </w:num>
  <w:num w:numId="16" w16cid:durableId="365375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09FC"/>
    <w:rsid w:val="00001775"/>
    <w:rsid w:val="000021B3"/>
    <w:rsid w:val="000030B7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37BBB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4A3"/>
    <w:rsid w:val="00071ED6"/>
    <w:rsid w:val="00072DBC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0B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23"/>
    <w:rsid w:val="000E3716"/>
    <w:rsid w:val="000E3B56"/>
    <w:rsid w:val="000E3B6D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5FC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84"/>
    <w:rsid w:val="001705B3"/>
    <w:rsid w:val="0017110F"/>
    <w:rsid w:val="00171153"/>
    <w:rsid w:val="0017225D"/>
    <w:rsid w:val="001733FD"/>
    <w:rsid w:val="00173894"/>
    <w:rsid w:val="0017495C"/>
    <w:rsid w:val="001753DF"/>
    <w:rsid w:val="001754B2"/>
    <w:rsid w:val="00176439"/>
    <w:rsid w:val="001767F4"/>
    <w:rsid w:val="00176AD9"/>
    <w:rsid w:val="00180235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217"/>
    <w:rsid w:val="001C0870"/>
    <w:rsid w:val="001C0DE7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9E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25CF"/>
    <w:rsid w:val="001F318E"/>
    <w:rsid w:val="001F3A49"/>
    <w:rsid w:val="001F3F10"/>
    <w:rsid w:val="001F5341"/>
    <w:rsid w:val="001F58A5"/>
    <w:rsid w:val="001F784B"/>
    <w:rsid w:val="0020117A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7A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E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2C8"/>
    <w:rsid w:val="00295085"/>
    <w:rsid w:val="00296931"/>
    <w:rsid w:val="002A07BD"/>
    <w:rsid w:val="002A095A"/>
    <w:rsid w:val="002A1124"/>
    <w:rsid w:val="002A1E62"/>
    <w:rsid w:val="002A219F"/>
    <w:rsid w:val="002A2777"/>
    <w:rsid w:val="002A2E8B"/>
    <w:rsid w:val="002A32C9"/>
    <w:rsid w:val="002A3680"/>
    <w:rsid w:val="002A3B5E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B7E0B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80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D1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0C7"/>
    <w:rsid w:val="003717F9"/>
    <w:rsid w:val="003730D2"/>
    <w:rsid w:val="00373479"/>
    <w:rsid w:val="0037368B"/>
    <w:rsid w:val="00373A2A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F7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6DB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974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8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45"/>
    <w:rsid w:val="004C0FA9"/>
    <w:rsid w:val="004C1240"/>
    <w:rsid w:val="004C146F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B1F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32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B5"/>
    <w:rsid w:val="00535E95"/>
    <w:rsid w:val="0053608E"/>
    <w:rsid w:val="00536859"/>
    <w:rsid w:val="005376A4"/>
    <w:rsid w:val="00537890"/>
    <w:rsid w:val="00537EEF"/>
    <w:rsid w:val="00541D78"/>
    <w:rsid w:val="00542502"/>
    <w:rsid w:val="00543517"/>
    <w:rsid w:val="005438C8"/>
    <w:rsid w:val="00544A41"/>
    <w:rsid w:val="00544ED7"/>
    <w:rsid w:val="005454AB"/>
    <w:rsid w:val="00545CE3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407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179C"/>
    <w:rsid w:val="00592837"/>
    <w:rsid w:val="00592CC4"/>
    <w:rsid w:val="00593604"/>
    <w:rsid w:val="00593C06"/>
    <w:rsid w:val="0059415F"/>
    <w:rsid w:val="00594557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FD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0C5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B93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09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CC0"/>
    <w:rsid w:val="00695ECF"/>
    <w:rsid w:val="00697FF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3F2F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0981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E13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72B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149"/>
    <w:rsid w:val="007433D8"/>
    <w:rsid w:val="00743463"/>
    <w:rsid w:val="007434C9"/>
    <w:rsid w:val="0074394C"/>
    <w:rsid w:val="007439E1"/>
    <w:rsid w:val="00743C50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23B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6C58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5AA8"/>
    <w:rsid w:val="007E63EA"/>
    <w:rsid w:val="007E643C"/>
    <w:rsid w:val="007E6E31"/>
    <w:rsid w:val="007F0B18"/>
    <w:rsid w:val="007F1103"/>
    <w:rsid w:val="007F14C2"/>
    <w:rsid w:val="007F38B8"/>
    <w:rsid w:val="007F3CA5"/>
    <w:rsid w:val="007F3F39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69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B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CDE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A0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2E"/>
    <w:rsid w:val="008D1B09"/>
    <w:rsid w:val="008D1E1F"/>
    <w:rsid w:val="008D242B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942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77B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F8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5A8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8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1428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2BC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26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A5F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507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78AE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8A3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C1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C7E1D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8B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00E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3F3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FA9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57A4D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8AB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B58"/>
    <w:rsid w:val="00CE28BB"/>
    <w:rsid w:val="00CE57DF"/>
    <w:rsid w:val="00CE61A6"/>
    <w:rsid w:val="00CE6485"/>
    <w:rsid w:val="00CE6C68"/>
    <w:rsid w:val="00CE6DFB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138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D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2C7"/>
    <w:rsid w:val="00D6372F"/>
    <w:rsid w:val="00D637B9"/>
    <w:rsid w:val="00D63938"/>
    <w:rsid w:val="00D70D11"/>
    <w:rsid w:val="00D71273"/>
    <w:rsid w:val="00D71A8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502"/>
    <w:rsid w:val="00DE29D9"/>
    <w:rsid w:val="00DE2AEC"/>
    <w:rsid w:val="00DE2F32"/>
    <w:rsid w:val="00DE337C"/>
    <w:rsid w:val="00DE4368"/>
    <w:rsid w:val="00DE4E79"/>
    <w:rsid w:val="00DE5AC6"/>
    <w:rsid w:val="00DF02C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64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97B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8E7"/>
    <w:rsid w:val="00E83CF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B1A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39E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ED8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3F9"/>
    <w:rsid w:val="00F13A37"/>
    <w:rsid w:val="00F142FC"/>
    <w:rsid w:val="00F14582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5D3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46D"/>
    <w:rsid w:val="00F958C7"/>
    <w:rsid w:val="00F9622C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83D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99D"/>
    <w:rsid w:val="00FE1EB7"/>
    <w:rsid w:val="00FE378A"/>
    <w:rsid w:val="00FE6217"/>
    <w:rsid w:val="00FE66E3"/>
    <w:rsid w:val="00FE6B89"/>
    <w:rsid w:val="00FE746F"/>
    <w:rsid w:val="00FE7F42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B9F612F"/>
    <w:rsid w:val="2B835331"/>
    <w:rsid w:val="43486CD0"/>
    <w:rsid w:val="464CB286"/>
    <w:rsid w:val="4AA6CC40"/>
    <w:rsid w:val="5DD39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3DC8B"/>
  <w15:docId w15:val="{B1B961FC-3CDE-4F10-AA8B-079147A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C7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700C7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kern w:val="0"/>
      <w:sz w:val="28"/>
      <w14:ligatures w14:val="none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kern w:val="0"/>
      <w:sz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700C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kern w:val="0"/>
      <w:sz w:val="20"/>
      <w14:ligatures w14:val="none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7"/>
      </w:num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kern w:val="0"/>
      <w:sz w:val="24"/>
      <w14:ligatures w14:val="none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kern w:val="0"/>
      <w:sz w:val="24"/>
      <w14:ligatures w14:val="none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kern w:val="0"/>
      <w:sz w:val="24"/>
      <w14:ligatures w14:val="none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kern w:val="0"/>
      <w:sz w:val="24"/>
      <w14:ligatures w14:val="none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kern w:val="0"/>
      <w:sz w:val="24"/>
      <w14:ligatures w14:val="none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kern w:val="0"/>
      <w:sz w:val="24"/>
      <w14:ligatures w14:val="none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kern w:val="0"/>
      <w:sz w:val="24"/>
      <w14:ligatures w14:val="none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kern w:val="0"/>
      <w:sz w:val="28"/>
      <w14:ligatures w14:val="none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kern w:val="0"/>
      <w:sz w:val="28"/>
      <w14:ligatures w14:val="none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paragraph">
    <w:name w:val="paragraph"/>
    <w:basedOn w:val="Normal"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00C7"/>
  </w:style>
  <w:style w:type="character" w:styleId="CommentReference">
    <w:name w:val="annotation reference"/>
    <w:basedOn w:val="DefaultParagraphFont"/>
    <w:uiPriority w:val="99"/>
    <w:semiHidden/>
    <w:unhideWhenUsed/>
    <w:locked/>
    <w:rsid w:val="0037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0C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locked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700C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C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6F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state.mn.us/diseases/cancer/sage/index.html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state.mn.us/diseases/cancer/sage/index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health.state.mn.us/diseases/cancer/sage/index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health.state.mn.us/diseases/cancer/sage/index.htm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health.state.mn.us/diseases/cancer/sage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health.state.mn.us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dadd6-93f2-4b10-8a5b-a6a2c63f5c12" xsi:nil="true"/>
    <lcf76f155ced4ddcb4097134ff3c332f xmlns="8e04b49f-48c2-4072-9eb1-810c328ef6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F87268931A742BFA57FBE189B5CF6" ma:contentTypeVersion="15" ma:contentTypeDescription="Create a new document." ma:contentTypeScope="" ma:versionID="3fa35bb5113319b0825a3724c67630bb">
  <xsd:schema xmlns:xsd="http://www.w3.org/2001/XMLSchema" xmlns:xs="http://www.w3.org/2001/XMLSchema" xmlns:p="http://schemas.microsoft.com/office/2006/metadata/properties" xmlns:ns2="8e04b49f-48c2-4072-9eb1-810c328ef671" xmlns:ns3="ad0dadd6-93f2-4b10-8a5b-a6a2c63f5c12" targetNamespace="http://schemas.microsoft.com/office/2006/metadata/properties" ma:root="true" ma:fieldsID="56b05d77db0e9abfcbe6cfbc18760db3" ns2:_="" ns3:_="">
    <xsd:import namespace="8e04b49f-48c2-4072-9eb1-810c328ef671"/>
    <xsd:import namespace="ad0dadd6-93f2-4b10-8a5b-a6a2c63f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b49f-48c2-4072-9eb1-810c328e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add6-93f2-4b10-8a5b-a6a2c63f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6d3375-7801-4e4e-a071-d8f08317ccb8}" ma:internalName="TaxCatchAll" ma:showField="CatchAllData" ma:web="ad0dadd6-93f2-4b10-8a5b-a6a2c63f5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8e04b49f-48c2-4072-9eb1-810c328ef671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d0dadd6-93f2-4b10-8a5b-a6a2c63f5c1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7EB7CA-05F1-45A7-B96E-AE916206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b49f-48c2-4072-9eb1-810c328ef671"/>
    <ds:schemaRef ds:uri="ad0dadd6-93f2-4b10-8a5b-a6a2c63f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3</Pages>
  <Words>368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2549</CharactersWithSpaces>
  <SharedDoc>false</SharedDoc>
  <HLinks>
    <vt:vector size="78" baseType="variant">
      <vt:variant>
        <vt:i4>6422646</vt:i4>
      </vt:variant>
      <vt:variant>
        <vt:i4>33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5046331</vt:i4>
      </vt:variant>
      <vt:variant>
        <vt:i4>30</vt:i4>
      </vt:variant>
      <vt:variant>
        <vt:i4>0</vt:i4>
      </vt:variant>
      <vt:variant>
        <vt:i4>5</vt:i4>
      </vt:variant>
      <vt:variant>
        <vt:lpwstr>mailto:email@state.mn.us</vt:lpwstr>
      </vt:variant>
      <vt:variant>
        <vt:lpwstr/>
      </vt:variant>
      <vt:variant>
        <vt:i4>10289300</vt:i4>
      </vt:variant>
      <vt:variant>
        <vt:i4>27</vt:i4>
      </vt:variant>
      <vt:variant>
        <vt:i4>0</vt:i4>
      </vt:variant>
      <vt:variant>
        <vt:i4>5</vt:i4>
      </vt:variant>
      <vt:variant>
        <vt:lpwstr>http://www.mnsage.com.  </vt:lpwstr>
      </vt:variant>
      <vt:variant>
        <vt:lpwstr/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>https://www.health.state.mn.us/diseases/cancer/sage/sagestories/amy.html</vt:lpwstr>
      </vt:variant>
      <vt:variant>
        <vt:lpwstr/>
      </vt:variant>
      <vt:variant>
        <vt:i4>3604601</vt:i4>
      </vt:variant>
      <vt:variant>
        <vt:i4>21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https://www.health.state.mn.us/diseases/cancer/sage/sagestories/mary.html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http://www.mnsage.com/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mailto:Karli.Thorstenson@state.mn.us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Social Media Hmong</dc:title>
  <dc:subject/>
  <dc:creator>MDH Sage Program</dc:creator>
  <cp:keywords/>
  <dc:description>Document template version 2.2</dc:description>
  <cp:lastModifiedBy>Thorstenson, Karli (She/Her/Hers) (MDH)</cp:lastModifiedBy>
  <cp:revision>2</cp:revision>
  <cp:lastPrinted>2016-12-14T18:03:00Z</cp:lastPrinted>
  <dcterms:created xsi:type="dcterms:W3CDTF">2024-08-09T13:02:00Z</dcterms:created>
  <dcterms:modified xsi:type="dcterms:W3CDTF">2024-08-09T13:02:00Z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0x010100442F87268931A742BFA57FBE189B5CF6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