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35EC2164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30E8B56A" w:rsidR="003700C7" w:rsidRPr="003700C7" w:rsidRDefault="002A2E8B" w:rsidP="003700C7">
      <w:pPr>
        <w:pStyle w:val="Subtitle"/>
      </w:pPr>
      <w:r>
        <w:t>s</w:t>
      </w:r>
      <w:r w:rsidR="003573E6">
        <w:t>omali</w:t>
      </w:r>
    </w:p>
    <w:p w14:paraId="4B38AA9B" w14:textId="626975BC" w:rsidR="003700C7" w:rsidRPr="009561B7" w:rsidRDefault="003700C7" w:rsidP="003700C7">
      <w:pPr>
        <w:pStyle w:val="Heading2"/>
      </w:pPr>
      <w:r w:rsidRPr="009561B7">
        <w:t>Precious Moments</w:t>
      </w:r>
    </w:p>
    <w:p w14:paraId="059EA657" w14:textId="2DBEB72D" w:rsidR="000714A3" w:rsidRDefault="007E0B37" w:rsidP="00880F90">
      <w:pPr>
        <w:spacing w:after="360"/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2631514" wp14:editId="7DF7FA8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" name="Picture 1" descr="Mom hugging young daughter. Caption in Somali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Somali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4A3" w:rsidRPr="000714A3">
        <w:rPr>
          <w:rStyle w:val="Heading2Char"/>
          <w:rFonts w:ascii="Calibri" w:hAnsi="Calibri"/>
          <w:lang w:val="es-ES"/>
        </w:rPr>
        <w:t xml:space="preserve"> </w:t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Caafimaadkaaga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ka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warqab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oo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joog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kuwa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aad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jeceshahay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adiga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oo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si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joogto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ah u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samaynaya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baaritaanada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kansarka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.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Barnaamijka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baarista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kansarka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Minnesota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ee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Sage,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ayaa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kaa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caawin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kara in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aad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jadwal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sameysato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baaristaada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raajada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naasaha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(Mammogram) </w:t>
      </w:r>
      <w:proofErr w:type="spellStart"/>
      <w:r w:rsidR="00F10EFE" w:rsidRPr="00263ADE">
        <w:rPr>
          <w:rStyle w:val="normaltextrun"/>
          <w:rFonts w:ascii="Calibri" w:eastAsia="Calibri" w:hAnsi="Calibri" w:cs="Calibri"/>
        </w:rPr>
        <w:t>iyo</w:t>
      </w:r>
      <w:proofErr w:type="spellEnd"/>
      <w:r w:rsidR="00F10EFE" w:rsidRPr="00263ADE">
        <w:rPr>
          <w:rStyle w:val="normaltextrun"/>
          <w:rFonts w:ascii="Calibri" w:eastAsia="Calibri" w:hAnsi="Calibri" w:cs="Calibri"/>
        </w:rPr>
        <w:t xml:space="preserve"> </w:t>
      </w:r>
      <w:r w:rsidR="00F10EFE" w:rsidRPr="00443876">
        <w:rPr>
          <w:rStyle w:val="normaltextrun"/>
          <w:rFonts w:ascii="Calibri" w:eastAsia="Calibri" w:hAnsi="Calibri" w:cs="Calibri"/>
        </w:rPr>
        <w:t xml:space="preserve">Pap test (Ilma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Galeenka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Haweenka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)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ee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bilaashka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ah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oo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ay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bixiso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adeegyadaas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haddii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aadan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caymis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lahayn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ama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hadii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aad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caymis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leedahaba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. Ka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wac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Sage  </w:t>
      </w:r>
      <w:proofErr w:type="spellStart"/>
      <w:r w:rsidR="00F10EFE" w:rsidRPr="00443876">
        <w:rPr>
          <w:rStyle w:val="normaltextrun"/>
          <w:rFonts w:ascii="Calibri" w:eastAsia="Calibri" w:hAnsi="Calibri" w:cs="Calibri"/>
        </w:rPr>
        <w:t>lambarka</w:t>
      </w:r>
      <w:proofErr w:type="spellEnd"/>
      <w:r w:rsidR="00F10EFE" w:rsidRPr="00443876">
        <w:rPr>
          <w:rStyle w:val="normaltextrun"/>
          <w:rFonts w:ascii="Calibri" w:eastAsia="Calibri" w:hAnsi="Calibri" w:cs="Calibri"/>
        </w:rPr>
        <w:t xml:space="preserve"> ah 1-888-</w:t>
      </w:r>
      <w:r w:rsidR="00F10EFE" w:rsidRPr="00263ADE">
        <w:rPr>
          <w:rStyle w:val="normaltextrun"/>
          <w:rFonts w:ascii="Calibri" w:eastAsia="Calibri" w:hAnsi="Calibri" w:cs="Calibri"/>
        </w:rPr>
        <w:t xml:space="preserve">643-2584. </w:t>
      </w:r>
      <w:hyperlink r:id="rId13">
        <w:r w:rsidR="00F10EFE" w:rsidRPr="583F8F75">
          <w:rPr>
            <w:rStyle w:val="Hyperlink"/>
            <w:rFonts w:ascii="Calibri" w:eastAsia="Calibri" w:hAnsi="Calibri" w:cs="Calibri"/>
          </w:rPr>
          <w:t>mnsage.com</w:t>
        </w:r>
      </w:hyperlink>
      <w:r w:rsidR="00F10EFE" w:rsidRPr="00263ADE">
        <w:rPr>
          <w:rStyle w:val="normaltextrun"/>
          <w:rFonts w:ascii="Calibri" w:eastAsia="Calibri" w:hAnsi="Calibri" w:cs="Calibri"/>
        </w:rPr>
        <w:t>.</w:t>
      </w:r>
    </w:p>
    <w:p w14:paraId="0CCF055C" w14:textId="57CCADD5" w:rsidR="003700C7" w:rsidRDefault="000714A3" w:rsidP="00880F90">
      <w:pPr>
        <w:spacing w:after="72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20FE03E5" w14:textId="5069D737" w:rsidR="00F265D3" w:rsidRPr="00880F90" w:rsidRDefault="007A5F50" w:rsidP="00880F90">
      <w:pPr>
        <w:pStyle w:val="paragraph"/>
        <w:spacing w:before="0" w:beforeAutospacing="0" w:after="48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6317F27F" wp14:editId="07569033">
            <wp:simplePos x="0" y="0"/>
            <wp:positionH relativeFrom="margin">
              <wp:align>left</wp:align>
            </wp:positionH>
            <wp:positionV relativeFrom="paragraph">
              <wp:posOffset>10236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15" name="Picture 15" descr="Four women smiling with arms around each other. Spanish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ur women smiling with arms around each other. Spanish caption reads mammograms save lives! Schedule yours toda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Barnaamijka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baarista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kansarka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Minnesota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ee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Sage,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ayaa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kaa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caawin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kara in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aad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jadwal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sameysato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baaristaada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raajada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naasaha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(Mammogram)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iyo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Pap test (Ilma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Galeenka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Haweenka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)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ee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bilaashka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ah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oo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ay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bixiso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adeegyadaas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haddii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aadan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caymis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lahayn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ama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hadii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aad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caymis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leedahaba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. Ka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wac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Sage  </w:t>
      </w:r>
      <w:proofErr w:type="spellStart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>lambarka</w:t>
      </w:r>
      <w:proofErr w:type="spellEnd"/>
      <w:r w:rsidR="007A268A" w:rsidRPr="00443876">
        <w:rPr>
          <w:rStyle w:val="normaltextrun"/>
          <w:rFonts w:ascii="Calibri" w:eastAsia="Calibri" w:hAnsi="Calibri" w:cs="Calibri"/>
          <w:sz w:val="22"/>
          <w:szCs w:val="22"/>
        </w:rPr>
        <w:t xml:space="preserve"> ah 1-888-643-2584. </w:t>
      </w:r>
      <w:hyperlink r:id="rId15">
        <w:r w:rsidR="23AEB4FE" w:rsidRPr="583F8F75">
          <w:rPr>
            <w:rStyle w:val="Hyperlink"/>
            <w:rFonts w:ascii="Calibri" w:eastAsia="Calibri" w:hAnsi="Calibri" w:cs="Calibri"/>
          </w:rPr>
          <w:t>mnsage.com</w:t>
        </w:r>
      </w:hyperlink>
      <w:r w:rsidR="23AEB4FE" w:rsidRPr="583F8F75">
        <w:rPr>
          <w:rStyle w:val="normaltextrun"/>
          <w:rFonts w:ascii="Calibri" w:eastAsia="Calibri" w:hAnsi="Calibri" w:cs="Calibri"/>
        </w:rPr>
        <w:t>.</w:t>
      </w:r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77777777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7F3D78C7" w:rsidR="003700C7" w:rsidRPr="003700C7" w:rsidRDefault="00FA4151" w:rsidP="003700C7">
      <w:pPr>
        <w:spacing w:after="480"/>
        <w:rPr>
          <w:rFonts w:eastAsiaTheme="majorEastAsia"/>
        </w:rPr>
      </w:pPr>
      <w:r w:rsidRPr="00443876">
        <w:rPr>
          <w:rFonts w:ascii="Calibri" w:hAnsi="Calibri" w:cs="Calibri"/>
          <w:noProof/>
        </w:rPr>
        <w:drawing>
          <wp:anchor distT="0" distB="0" distL="114300" distR="114300" simplePos="0" relativeHeight="251658242" behindDoc="1" locked="0" layoutInCell="1" allowOverlap="1" wp14:anchorId="3015D5C2" wp14:editId="785341AE">
            <wp:simplePos x="0" y="0"/>
            <wp:positionH relativeFrom="margin">
              <wp:align>left</wp:align>
            </wp:positionH>
            <wp:positionV relativeFrom="paragraph">
              <wp:posOffset>75603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4" name="Picture 4" descr="Three images of women smiling and embracing each other. Somali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Somali caption reads be a positive role model for those you love. Get a free mammogram through Sag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443876">
        <w:rPr>
          <w:rStyle w:val="normaltextrun"/>
          <w:rFonts w:ascii="Calibri" w:hAnsi="Calibri" w:cs="Calibri"/>
        </w:rPr>
        <w:t xml:space="preserve">Caption: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Barnaamijka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Sage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wuxuu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bixiyaa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baaritaanka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naasaha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ee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mammograms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iyo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baaritaanka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Pap test (Ilma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Galeenka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Haweenka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)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dadka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qalma.Wac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1-888-643-2584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si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aad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ogaato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haddii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aad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qalanto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oo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isla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maanta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443876" w:rsidRPr="00443876">
        <w:rPr>
          <w:rStyle w:val="normaltextrun"/>
          <w:rFonts w:ascii="Calibri" w:eastAsia="Calibri" w:hAnsi="Calibri" w:cs="Calibri"/>
        </w:rPr>
        <w:t>ballanso</w:t>
      </w:r>
      <w:proofErr w:type="spellEnd"/>
      <w:r w:rsidR="00443876" w:rsidRPr="00443876">
        <w:rPr>
          <w:rStyle w:val="normaltextrun"/>
          <w:rFonts w:ascii="Calibri" w:eastAsia="Calibri" w:hAnsi="Calibri" w:cs="Calibri"/>
        </w:rPr>
        <w:t xml:space="preserve">! </w:t>
      </w:r>
      <w:hyperlink r:id="rId17">
        <w:r w:rsidR="22391CA8" w:rsidRPr="583F8F75">
          <w:rPr>
            <w:rStyle w:val="Hyperlink"/>
            <w:rFonts w:ascii="Calibri" w:eastAsia="Calibri" w:hAnsi="Calibri" w:cs="Calibri"/>
          </w:rPr>
          <w:t>mnsage.com</w:t>
        </w:r>
      </w:hyperlink>
      <w:r w:rsidR="22391CA8" w:rsidRPr="583F8F75">
        <w:rPr>
          <w:rStyle w:val="normaltextrun"/>
          <w:rFonts w:ascii="Calibri" w:eastAsia="Calibri" w:hAnsi="Calibri" w:cs="Calibri"/>
        </w:rPr>
        <w:t>.</w:t>
      </w:r>
    </w:p>
    <w:p w14:paraId="3068177B" w14:textId="0441976A" w:rsidR="003700C7" w:rsidRDefault="003700C7" w:rsidP="00D71A84">
      <w:pPr>
        <w:spacing w:after="1800"/>
      </w:pPr>
      <w:r>
        <w:t>#SWSageScreening</w:t>
      </w:r>
    </w:p>
    <w:p w14:paraId="1ABE4191" w14:textId="15091252" w:rsidR="003700C7" w:rsidRPr="003700C7" w:rsidRDefault="003700C7" w:rsidP="00D71A84">
      <w:pPr>
        <w:pStyle w:val="Heading2"/>
      </w:pPr>
      <w:r w:rsidRPr="009561B7">
        <w:t>Pay Help</w:t>
      </w:r>
    </w:p>
    <w:p w14:paraId="0FE60DB4" w14:textId="477F2570" w:rsidR="003700C7" w:rsidRDefault="00063FB5" w:rsidP="00170384">
      <w:pPr>
        <w:spacing w:after="600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3" behindDoc="1" locked="0" layoutInCell="1" allowOverlap="1" wp14:anchorId="37D1BABA" wp14:editId="6C378E6C">
            <wp:simplePos x="0" y="0"/>
            <wp:positionH relativeFrom="margin">
              <wp:posOffset>21325</wp:posOffset>
            </wp:positionH>
            <wp:positionV relativeFrom="paragraph">
              <wp:posOffset>12908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6" name="Picture 6" descr="Woman with a laptop with a slightly concerned look on her face. Spanish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Spanish caption reads Need help paying for a mammogram? Sage is here for you!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003700C7">
        <w:t xml:space="preserve">Caption: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Barnaamijka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baarista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kansarka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Minnesota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ee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Sage,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wuxuu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la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shaqeeyaa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rugaha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caafimaadka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si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ay u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bixiyaan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baaritaannada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naasaha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ee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mammogra</w:t>
      </w:r>
      <w:r w:rsidR="00327429" w:rsidRPr="00327429">
        <w:rPr>
          <w:rStyle w:val="normaltextrun"/>
          <w:rFonts w:ascii="Calibri" w:eastAsia="Calibri" w:hAnsi="Calibri" w:cs="Calibri"/>
        </w:rPr>
        <w:t xml:space="preserve">ms </w:t>
      </w:r>
      <w:proofErr w:type="spellStart"/>
      <w:r w:rsidR="00327429" w:rsidRPr="00327429">
        <w:rPr>
          <w:rStyle w:val="normaltextrun"/>
          <w:rFonts w:ascii="Calibri" w:eastAsia="Calibri" w:hAnsi="Calibri" w:cs="Calibri"/>
        </w:rPr>
        <w:t>iyo</w:t>
      </w:r>
      <w:proofErr w:type="spellEnd"/>
      <w:r w:rsidR="00327429" w:rsidRPr="00327429">
        <w:rPr>
          <w:rStyle w:val="normaltextrun"/>
          <w:rFonts w:ascii="Calibri" w:eastAsia="Calibri" w:hAnsi="Calibri" w:cs="Calibri"/>
        </w:rPr>
        <w:t xml:space="preserve"> Pap test (Ilma </w:t>
      </w:r>
      <w:proofErr w:type="spellStart"/>
      <w:r w:rsidR="00327429" w:rsidRPr="00327429">
        <w:rPr>
          <w:rStyle w:val="normaltextrun"/>
          <w:rFonts w:ascii="Calibri" w:eastAsia="Calibri" w:hAnsi="Calibri" w:cs="Calibri"/>
        </w:rPr>
        <w:t>Galeenka</w:t>
      </w:r>
      <w:proofErr w:type="spellEnd"/>
      <w:r w:rsidR="00327429" w:rsidRPr="00327429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327429">
        <w:rPr>
          <w:rStyle w:val="normaltextrun"/>
          <w:rFonts w:ascii="Calibri" w:eastAsia="Calibri" w:hAnsi="Calibri" w:cs="Calibri"/>
        </w:rPr>
        <w:t>Haweenka</w:t>
      </w:r>
      <w:proofErr w:type="spellEnd"/>
      <w:r w:rsidR="00327429" w:rsidRPr="00327429">
        <w:rPr>
          <w:rStyle w:val="normaltextrun"/>
          <w:rFonts w:ascii="Calibri" w:eastAsia="Calibri" w:hAnsi="Calibri" w:cs="Calibri"/>
        </w:rPr>
        <w:t xml:space="preserve">) </w:t>
      </w:r>
      <w:proofErr w:type="spellStart"/>
      <w:r w:rsidR="00327429" w:rsidRPr="00327429">
        <w:rPr>
          <w:rStyle w:val="normaltextrun"/>
          <w:rFonts w:ascii="Calibri" w:eastAsia="Calibri" w:hAnsi="Calibri" w:cs="Calibri"/>
        </w:rPr>
        <w:t>oo</w:t>
      </w:r>
      <w:proofErr w:type="spellEnd"/>
      <w:r w:rsidR="00327429" w:rsidRPr="00327429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bilaash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ah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dadka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qalma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.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Wac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1-888-643-2584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si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aad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ogaato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haddii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aad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u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qalanto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oo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isla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maanta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 ka </w:t>
      </w:r>
      <w:proofErr w:type="spellStart"/>
      <w:r w:rsidR="00327429" w:rsidRPr="00263ADE">
        <w:rPr>
          <w:rStyle w:val="normaltextrun"/>
          <w:rFonts w:ascii="Calibri" w:eastAsia="Calibri" w:hAnsi="Calibri" w:cs="Calibri"/>
        </w:rPr>
        <w:t>ballanso</w:t>
      </w:r>
      <w:proofErr w:type="spellEnd"/>
      <w:r w:rsidR="00327429" w:rsidRPr="00263ADE">
        <w:rPr>
          <w:rStyle w:val="normaltextrun"/>
          <w:rFonts w:ascii="Calibri" w:eastAsia="Calibri" w:hAnsi="Calibri" w:cs="Calibri"/>
        </w:rPr>
        <w:t xml:space="preserve">! </w:t>
      </w:r>
      <w:hyperlink r:id="rId19">
        <w:r w:rsidR="0E19D5E1" w:rsidRPr="583F8F75">
          <w:rPr>
            <w:rStyle w:val="Hyperlink"/>
            <w:rFonts w:ascii="Calibri" w:eastAsia="Calibri" w:hAnsi="Calibri" w:cs="Calibri"/>
          </w:rPr>
          <w:t>mnsage.com</w:t>
        </w:r>
      </w:hyperlink>
      <w:r w:rsidR="0E19D5E1" w:rsidRPr="583F8F75">
        <w:rPr>
          <w:rStyle w:val="normaltextrun"/>
          <w:rFonts w:ascii="Calibri" w:eastAsia="Calibri" w:hAnsi="Calibri" w:cs="Calibri"/>
        </w:rPr>
        <w:t>.</w:t>
      </w:r>
    </w:p>
    <w:p w14:paraId="1E9BCEEE" w14:textId="5FB0FD51" w:rsidR="003700C7" w:rsidRDefault="003700C7" w:rsidP="00880F90">
      <w:pPr>
        <w:spacing w:after="1200"/>
      </w:pPr>
      <w:r>
        <w:t>#SWSageScreening</w:t>
      </w:r>
    </w:p>
    <w:p w14:paraId="5A5E544E" w14:textId="064F353D" w:rsidR="003700C7" w:rsidRPr="009561B7" w:rsidRDefault="003700C7" w:rsidP="003700C7">
      <w:pPr>
        <w:pStyle w:val="Heading2"/>
      </w:pPr>
      <w:r w:rsidRPr="009561B7">
        <w:t>Take Care</w:t>
      </w:r>
    </w:p>
    <w:p w14:paraId="5D063514" w14:textId="3917EB58" w:rsidR="003700C7" w:rsidRPr="00880F90" w:rsidRDefault="00176899" w:rsidP="00880F90">
      <w:pPr>
        <w:pStyle w:val="paragraph"/>
        <w:spacing w:before="0" w:beforeAutospacing="0" w:after="48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4" behindDoc="1" locked="0" layoutInCell="1" allowOverlap="1" wp14:anchorId="4DA157C2" wp14:editId="4E8C0BA4">
            <wp:simplePos x="0" y="0"/>
            <wp:positionH relativeFrom="margin">
              <wp:align>left</wp:align>
            </wp:positionH>
            <wp:positionV relativeFrom="paragraph">
              <wp:posOffset>77678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7" name="Picture 7" descr="Six images of women smiling and enjoying healthy activities together. Somali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x images of women smiling and enjoying healthy activities together. Somali caption reads take care of yourself so you can be there for your loved ones. Schedule your mammogram today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Barnaamijka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baarista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kansarka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Minnesota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ee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Sage,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wuxuu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rabaa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uu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kaa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caawiyo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helitaanka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baaritaanka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naasaha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ee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mammogram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iyo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>baaritaanka</w:t>
      </w:r>
      <w:proofErr w:type="spellEnd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 xml:space="preserve"> Pap test (Ilma </w:t>
      </w:r>
      <w:proofErr w:type="spellStart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>Galeenka</w:t>
      </w:r>
      <w:proofErr w:type="spellEnd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>Haweenka</w:t>
      </w:r>
      <w:proofErr w:type="spellEnd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 xml:space="preserve">)  </w:t>
      </w:r>
      <w:proofErr w:type="spellStart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>oo</w:t>
      </w:r>
      <w:proofErr w:type="spellEnd"/>
      <w:r w:rsidR="00ED4C91" w:rsidRPr="00ED4C91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bilaash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ah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si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aad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caafimaad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qabto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Wac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1-888-643-2584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si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aad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ogaato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haddii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aad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qalanto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oo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isla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maanta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 ka </w:t>
      </w:r>
      <w:proofErr w:type="spellStart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ballanso</w:t>
      </w:r>
      <w:proofErr w:type="spellEnd"/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 xml:space="preserve">! </w:t>
      </w:r>
      <w:hyperlink r:id="rId21">
        <w:r w:rsidR="3EB54AA0" w:rsidRPr="583F8F75">
          <w:rPr>
            <w:rStyle w:val="Hyperlink"/>
            <w:rFonts w:ascii="Calibri" w:eastAsia="Calibri" w:hAnsi="Calibri" w:cs="Calibri"/>
          </w:rPr>
          <w:t>mnsage.com</w:t>
        </w:r>
      </w:hyperlink>
      <w:r w:rsidR="3EB54AA0" w:rsidRPr="583F8F75">
        <w:rPr>
          <w:rStyle w:val="normaltextrun"/>
          <w:rFonts w:ascii="Calibri" w:eastAsia="Calibri" w:hAnsi="Calibri" w:cs="Calibri"/>
        </w:rPr>
        <w:t>.</w:t>
      </w:r>
      <w:r w:rsidR="00ED4C91" w:rsidRPr="00263ADE">
        <w:rPr>
          <w:rStyle w:val="normaltextrun"/>
          <w:rFonts w:ascii="Calibri" w:eastAsia="Calibri" w:hAnsi="Calibri" w:cs="Calibri"/>
          <w:sz w:val="22"/>
          <w:szCs w:val="22"/>
        </w:rPr>
        <w:t> </w:t>
      </w:r>
    </w:p>
    <w:p w14:paraId="78985950" w14:textId="77777777" w:rsidR="00DF02C5" w:rsidRDefault="003700C7" w:rsidP="00DF02C5">
      <w:pPr>
        <w:spacing w:after="1920"/>
      </w:pPr>
      <w:r>
        <w:t>#SWSageScreening</w:t>
      </w:r>
    </w:p>
    <w:p w14:paraId="0791B6DD" w14:textId="7777777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2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3"/>
      <w:footerReference w:type="default" r:id="rId24"/>
      <w:footerReference w:type="first" r:id="rId2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69D1" w14:textId="77777777" w:rsidR="0036695F" w:rsidRDefault="0036695F" w:rsidP="00D36495">
      <w:r>
        <w:separator/>
      </w:r>
    </w:p>
  </w:endnote>
  <w:endnote w:type="continuationSeparator" w:id="0">
    <w:p w14:paraId="14E124D5" w14:textId="77777777" w:rsidR="0036695F" w:rsidRDefault="0036695F" w:rsidP="00D36495">
      <w:r>
        <w:continuationSeparator/>
      </w:r>
    </w:p>
  </w:endnote>
  <w:endnote w:type="continuationNotice" w:id="1">
    <w:p w14:paraId="1155D710" w14:textId="77777777" w:rsidR="0036695F" w:rsidRDefault="00366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74F2" w14:textId="77777777" w:rsidR="0036695F" w:rsidRDefault="0036695F" w:rsidP="00D36495">
      <w:r>
        <w:separator/>
      </w:r>
    </w:p>
  </w:footnote>
  <w:footnote w:type="continuationSeparator" w:id="0">
    <w:p w14:paraId="3BFAF1F4" w14:textId="77777777" w:rsidR="0036695F" w:rsidRDefault="0036695F" w:rsidP="00D36495">
      <w:r>
        <w:continuationSeparator/>
      </w:r>
    </w:p>
  </w:footnote>
  <w:footnote w:type="continuationNotice" w:id="1">
    <w:p w14:paraId="794223B4" w14:textId="77777777" w:rsidR="0036695F" w:rsidRDefault="003669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22D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FB5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899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5F61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429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3E6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695F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876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4F07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68A"/>
    <w:rsid w:val="007A41BF"/>
    <w:rsid w:val="007A508C"/>
    <w:rsid w:val="007A59DB"/>
    <w:rsid w:val="007A5F50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0B37"/>
    <w:rsid w:val="007E1511"/>
    <w:rsid w:val="007E1694"/>
    <w:rsid w:val="007E1A42"/>
    <w:rsid w:val="007E21C0"/>
    <w:rsid w:val="007E3D9A"/>
    <w:rsid w:val="007E5327"/>
    <w:rsid w:val="007E537B"/>
    <w:rsid w:val="007E5AA8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0F90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AD9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678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376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E12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4C91"/>
    <w:rsid w:val="00ED6C11"/>
    <w:rsid w:val="00ED6C28"/>
    <w:rsid w:val="00ED72F1"/>
    <w:rsid w:val="00EE1AD1"/>
    <w:rsid w:val="00EE2293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0EFE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151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E19D5E1"/>
    <w:rsid w:val="22391CA8"/>
    <w:rsid w:val="23AEB4FE"/>
    <w:rsid w:val="3EB54AA0"/>
    <w:rsid w:val="583F8F75"/>
    <w:rsid w:val="793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nsage.com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mnsage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mnsage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mnsage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mnsag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health.state.mn.u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8e04b49f-48c2-4072-9eb1-810c328ef67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d0dadd6-93f2-4b10-8a5b-a6a2c63f5c12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2346</CharactersWithSpaces>
  <SharedDoc>false</SharedDoc>
  <HLinks>
    <vt:vector size="78" baseType="variant"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5046331</vt:i4>
      </vt:variant>
      <vt:variant>
        <vt:i4>30</vt:i4>
      </vt:variant>
      <vt:variant>
        <vt:i4>0</vt:i4>
      </vt:variant>
      <vt:variant>
        <vt:i4>5</vt:i4>
      </vt:variant>
      <vt:variant>
        <vt:lpwstr>mailto:email@state.mn.us</vt:lpwstr>
      </vt:variant>
      <vt:variant>
        <vt:lpwstr/>
      </vt:variant>
      <vt:variant>
        <vt:i4>10289300</vt:i4>
      </vt:variant>
      <vt:variant>
        <vt:i4>27</vt:i4>
      </vt:variant>
      <vt:variant>
        <vt:i4>0</vt:i4>
      </vt:variant>
      <vt:variant>
        <vt:i4>5</vt:i4>
      </vt:variant>
      <vt:variant>
        <vt:lpwstr>http://www.mnsage.com.  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https://www.health.state.mn.us/diseases/cancer/sage/sagestories/amy.html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https://www.health.state.mn.us/diseases/cancer/sage/sagestories/mary.html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mailto:Karli.Thorstenson@state.mn.us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Oromo</dc:title>
  <dc:subject/>
  <dc:creator>MDH Sage Program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2024-08-09T15:23:00Z</dcterms:created>
  <dcterms:modified xsi:type="dcterms:W3CDTF">2024-08-09T15:23:00Z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