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B887" w14:textId="77777777" w:rsidR="00B94C9F" w:rsidRDefault="002D42FD" w:rsidP="00A929A8">
      <w:pPr>
        <w:pStyle w:val="LOGO"/>
        <w:ind w:hanging="810"/>
      </w:pPr>
      <w:r>
        <w:drawing>
          <wp:inline distT="0" distB="0" distL="0" distR="0" wp14:anchorId="198A4CF8" wp14:editId="69B7778B">
            <wp:extent cx="3333333" cy="600000"/>
            <wp:effectExtent l="0" t="0" r="63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2DEE" w14:textId="2C346AA8" w:rsidR="00971B8A" w:rsidRPr="00971B8A" w:rsidRDefault="00971B8A" w:rsidP="00A929A8">
      <w:pPr>
        <w:pStyle w:val="Heading1"/>
        <w:ind w:hanging="810"/>
      </w:pPr>
      <w:r w:rsidRPr="00971B8A">
        <w:t xml:space="preserve">WIC New Staff Training: Phase </w:t>
      </w:r>
      <w:r w:rsidR="00662911">
        <w:t>4</w:t>
      </w:r>
      <w:r>
        <w:t xml:space="preserve"> Documentation</w:t>
      </w:r>
    </w:p>
    <w:p w14:paraId="7BF69959" w14:textId="2EBF63AC" w:rsidR="00442EF2" w:rsidRDefault="00A929A8" w:rsidP="00A929A8">
      <w:pPr>
        <w:pStyle w:val="Subtitle"/>
        <w:ind w:hanging="810"/>
      </w:pPr>
      <w:r>
        <w:t>october 2024</w:t>
      </w:r>
    </w:p>
    <w:p w14:paraId="3144DDC7" w14:textId="79FA2BCB" w:rsidR="00115A12" w:rsidRPr="00B8621D" w:rsidRDefault="00115A12" w:rsidP="00A929A8">
      <w:pPr>
        <w:pStyle w:val="NormalLtBlueBackground"/>
        <w:ind w:hanging="820"/>
      </w:pPr>
      <w:r w:rsidRPr="00115A12">
        <w:rPr>
          <w:b/>
          <w:bCs/>
        </w:rPr>
        <w:t xml:space="preserve">Trainee Name: </w:t>
      </w: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2716"/>
        <w:gridCol w:w="3545"/>
        <w:gridCol w:w="1418"/>
        <w:gridCol w:w="1125"/>
        <w:gridCol w:w="2086"/>
      </w:tblGrid>
      <w:tr w:rsidR="006F2639" w:rsidRPr="001706F2" w14:paraId="2D75C78A" w14:textId="77777777" w:rsidTr="00A929A8">
        <w:trPr>
          <w:cantSplit/>
          <w:tblHeader/>
        </w:trPr>
        <w:tc>
          <w:tcPr>
            <w:tcW w:w="2716" w:type="dxa"/>
            <w:shd w:val="clear" w:color="auto" w:fill="D9D9D9" w:themeFill="background1" w:themeFillShade="D9"/>
          </w:tcPr>
          <w:p w14:paraId="547E1FCC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 xml:space="preserve">WIC Training Activity </w:t>
            </w:r>
          </w:p>
        </w:tc>
        <w:tc>
          <w:tcPr>
            <w:tcW w:w="3545" w:type="dxa"/>
            <w:shd w:val="clear" w:color="auto" w:fill="D9D9D9" w:themeFill="background1" w:themeFillShade="D9"/>
          </w:tcPr>
          <w:p w14:paraId="0596A583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>Competency Assessment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F58423E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>Date Completed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77F23271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>Trainee Initials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14:paraId="218604E0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1706F2">
              <w:rPr>
                <w:b/>
                <w:bCs/>
              </w:rPr>
              <w:t xml:space="preserve">Preceptor Initials </w:t>
            </w:r>
          </w:p>
        </w:tc>
      </w:tr>
      <w:tr w:rsidR="006F2639" w:rsidRPr="001706F2" w14:paraId="29F5E5E7" w14:textId="77777777" w:rsidTr="00A929A8">
        <w:trPr>
          <w:cantSplit/>
        </w:trPr>
        <w:tc>
          <w:tcPr>
            <w:tcW w:w="2716" w:type="dxa"/>
          </w:tcPr>
          <w:p w14:paraId="1A74BB86" w14:textId="77777777" w:rsidR="006F2639" w:rsidRPr="00D264DA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D264DA">
              <w:rPr>
                <w:b/>
                <w:bCs/>
              </w:rPr>
              <w:t>High Risk Counseling</w:t>
            </w:r>
          </w:p>
        </w:tc>
        <w:tc>
          <w:tcPr>
            <w:tcW w:w="3545" w:type="dxa"/>
          </w:tcPr>
          <w:p w14:paraId="0B4AB49D" w14:textId="77777777" w:rsidR="006F2639" w:rsidRDefault="006F2639" w:rsidP="006F2639">
            <w:pPr>
              <w:pStyle w:val="ListBullet"/>
            </w:pPr>
            <w:r w:rsidRPr="00FB1705">
              <w:t>Demonstrates knowledge of assessment and counseling recommendations for high-risk conditions and knows where to find “Implications for WIC Services”</w:t>
            </w:r>
          </w:p>
          <w:p w14:paraId="4BFF8F9A" w14:textId="77777777" w:rsidR="006F2639" w:rsidRDefault="006F2639" w:rsidP="006F2639">
            <w:pPr>
              <w:pStyle w:val="ListBullet"/>
            </w:pPr>
            <w:r w:rsidRPr="00FB1705">
              <w:t>Demonstrates the ability to write SOAP Notes (or agency’s form of a HR note) to meet High Risk Criteria policy as determined through 4 chart reviews of high-risk conditions</w:t>
            </w:r>
          </w:p>
          <w:p w14:paraId="2634D300" w14:textId="69FFF099" w:rsidR="006F2639" w:rsidRPr="001706F2" w:rsidRDefault="006F2639" w:rsidP="006F2639">
            <w:pPr>
              <w:pStyle w:val="ListBullet"/>
            </w:pPr>
            <w:r w:rsidRPr="00FB1705">
              <w:t>Demonstrates knowledge of Medical Formulas and the Management procedure as determined through 2 chart audits</w:t>
            </w:r>
          </w:p>
        </w:tc>
        <w:tc>
          <w:tcPr>
            <w:tcW w:w="1418" w:type="dxa"/>
          </w:tcPr>
          <w:p w14:paraId="538F687D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3FA853CF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37A40238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F2639" w:rsidRPr="001706F2" w14:paraId="3489A311" w14:textId="77777777" w:rsidTr="00A929A8">
        <w:trPr>
          <w:cantSplit/>
        </w:trPr>
        <w:tc>
          <w:tcPr>
            <w:tcW w:w="2716" w:type="dxa"/>
          </w:tcPr>
          <w:p w14:paraId="5981944D" w14:textId="21D54F30" w:rsidR="006F2639" w:rsidRPr="00D264DA" w:rsidRDefault="00A929A8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WINNIE</w:t>
            </w:r>
            <w:r w:rsidR="006F2639" w:rsidRPr="00D264DA">
              <w:rPr>
                <w:b/>
                <w:bCs/>
              </w:rPr>
              <w:t xml:space="preserve"> Training and </w:t>
            </w:r>
            <w:r w:rsidR="006F2639">
              <w:rPr>
                <w:b/>
                <w:bCs/>
              </w:rPr>
              <w:t>P</w:t>
            </w:r>
            <w:r w:rsidR="006F2639" w:rsidRPr="00D264DA">
              <w:rPr>
                <w:b/>
                <w:bCs/>
              </w:rPr>
              <w:t>ractice</w:t>
            </w:r>
          </w:p>
        </w:tc>
        <w:tc>
          <w:tcPr>
            <w:tcW w:w="3545" w:type="dxa"/>
          </w:tcPr>
          <w:p w14:paraId="5B232F74" w14:textId="7AEF6833" w:rsidR="006F2639" w:rsidRDefault="006F2639" w:rsidP="006F2639">
            <w:pPr>
              <w:pStyle w:val="ListBullet"/>
            </w:pPr>
            <w:r w:rsidRPr="00FB1705">
              <w:t xml:space="preserve">Completed </w:t>
            </w:r>
            <w:r w:rsidR="00A929A8">
              <w:t>WINNIE</w:t>
            </w:r>
            <w:r w:rsidRPr="00FB1705">
              <w:t xml:space="preserve"> modules and practice </w:t>
            </w:r>
            <w:r w:rsidR="0098361E">
              <w:t>as outlined in Phase 4</w:t>
            </w:r>
          </w:p>
          <w:p w14:paraId="6FE05B0A" w14:textId="61FD5ECE" w:rsidR="006F2639" w:rsidRPr="001706F2" w:rsidRDefault="006F2639" w:rsidP="006F2639">
            <w:pPr>
              <w:pStyle w:val="ListBullet"/>
            </w:pPr>
            <w:r w:rsidRPr="00FB1705">
              <w:t xml:space="preserve">Demonstrated ability to navigate specified areas of </w:t>
            </w:r>
            <w:r w:rsidR="00A929A8">
              <w:t>WINNIE</w:t>
            </w:r>
          </w:p>
        </w:tc>
        <w:tc>
          <w:tcPr>
            <w:tcW w:w="1418" w:type="dxa"/>
          </w:tcPr>
          <w:p w14:paraId="0D11900A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75CF776B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33252F05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F2639" w:rsidRPr="001706F2" w14:paraId="47F322EC" w14:textId="77777777" w:rsidTr="00A929A8">
        <w:trPr>
          <w:cantSplit/>
        </w:trPr>
        <w:tc>
          <w:tcPr>
            <w:tcW w:w="2716" w:type="dxa"/>
          </w:tcPr>
          <w:p w14:paraId="1F418B42" w14:textId="4AC97E51" w:rsidR="006F2639" w:rsidRPr="00D264DA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  <w:bCs/>
              </w:rPr>
            </w:pPr>
            <w:r w:rsidRPr="00D264DA">
              <w:rPr>
                <w:b/>
                <w:bCs/>
              </w:rPr>
              <w:lastRenderedPageBreak/>
              <w:t xml:space="preserve">Breastfeeding </w:t>
            </w:r>
            <w:r w:rsidR="00EA7CA6">
              <w:rPr>
                <w:b/>
                <w:bCs/>
              </w:rPr>
              <w:t xml:space="preserve">Support &amp; </w:t>
            </w:r>
            <w:r w:rsidRPr="00D264DA">
              <w:rPr>
                <w:b/>
                <w:bCs/>
              </w:rPr>
              <w:t xml:space="preserve">Skill Development </w:t>
            </w:r>
          </w:p>
        </w:tc>
        <w:tc>
          <w:tcPr>
            <w:tcW w:w="3545" w:type="dxa"/>
          </w:tcPr>
          <w:p w14:paraId="5B46B9CB" w14:textId="77777777" w:rsidR="00F84FD5" w:rsidRDefault="00F84FD5" w:rsidP="00EA7CA6">
            <w:pPr>
              <w:pStyle w:val="ListBullet"/>
            </w:pPr>
            <w:r w:rsidRPr="00F84FD5">
              <w:t xml:space="preserve">As you continue through the NST Guide, build your skills in breastfeeding support, assessment, and education by completing the Breastfeeding Curriculum Level (1-4) appropriate for your role in the WIC clinic. </w:t>
            </w:r>
          </w:p>
          <w:p w14:paraId="57FDC616" w14:textId="784DC9E1" w:rsidR="00EA7CA6" w:rsidRDefault="00EA7CA6" w:rsidP="00EA7CA6">
            <w:pPr>
              <w:pStyle w:val="ListBullet"/>
            </w:pPr>
            <w:r>
              <w:t>Indicate level(s) completed:</w:t>
            </w:r>
          </w:p>
          <w:p w14:paraId="7410C0ED" w14:textId="0947882E" w:rsidR="006F2639" w:rsidRPr="001706F2" w:rsidRDefault="006F2639" w:rsidP="00EA7CA6">
            <w:pPr>
              <w:pStyle w:val="ListBullet"/>
            </w:pPr>
            <w:r w:rsidRPr="00FB1705">
              <w:t xml:space="preserve">Preceptor to observe 2 prenatal additional education contacts related to BF education and 2 BF infant certification appointments </w:t>
            </w:r>
          </w:p>
        </w:tc>
        <w:tc>
          <w:tcPr>
            <w:tcW w:w="1418" w:type="dxa"/>
          </w:tcPr>
          <w:p w14:paraId="41C62C9F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6AAAB896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327830C1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F2639" w:rsidRPr="001706F2" w14:paraId="6994F45B" w14:textId="77777777" w:rsidTr="00A929A8">
        <w:trPr>
          <w:cantSplit/>
        </w:trPr>
        <w:tc>
          <w:tcPr>
            <w:tcW w:w="2716" w:type="dxa"/>
          </w:tcPr>
          <w:p w14:paraId="558F8429" w14:textId="46D912F7" w:rsidR="006F2639" w:rsidRPr="00D264DA" w:rsidRDefault="00EA7CA6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Breastfeeding </w:t>
            </w:r>
            <w:r w:rsidR="006F2639" w:rsidRPr="00D264DA">
              <w:rPr>
                <w:b/>
              </w:rPr>
              <w:t>Activity for Front-line Staff</w:t>
            </w:r>
          </w:p>
        </w:tc>
        <w:tc>
          <w:tcPr>
            <w:tcW w:w="3545" w:type="dxa"/>
          </w:tcPr>
          <w:p w14:paraId="7DCDFD38" w14:textId="77777777" w:rsidR="006F2639" w:rsidRDefault="006F2639" w:rsidP="006F2639">
            <w:pPr>
              <w:pStyle w:val="ListBullet"/>
            </w:pPr>
            <w:r w:rsidRPr="00AF1192">
              <w:t xml:space="preserve">Completed Breastfeeding Support for Front-line Staff activity </w:t>
            </w:r>
            <w:r w:rsidRPr="00DE11DE">
              <w:t>Complete Toddler Behavior Course and Post Test</w:t>
            </w:r>
          </w:p>
          <w:p w14:paraId="627855DD" w14:textId="77777777" w:rsidR="006F2639" w:rsidRPr="001706F2" w:rsidRDefault="006F2639" w:rsidP="006F2639">
            <w:pPr>
              <w:pStyle w:val="ListBullet"/>
            </w:pPr>
            <w:r w:rsidRPr="00AF1192">
              <w:t>Reviewed Breastfeeding Support Discussion Tool with preceptor</w:t>
            </w:r>
          </w:p>
        </w:tc>
        <w:tc>
          <w:tcPr>
            <w:tcW w:w="1418" w:type="dxa"/>
          </w:tcPr>
          <w:p w14:paraId="3D82D754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5F8B7566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0423B9A0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F2639" w:rsidRPr="001706F2" w14:paraId="57B22DF7" w14:textId="77777777" w:rsidTr="00A929A8">
        <w:trPr>
          <w:cantSplit/>
        </w:trPr>
        <w:tc>
          <w:tcPr>
            <w:tcW w:w="2716" w:type="dxa"/>
          </w:tcPr>
          <w:p w14:paraId="126F40F8" w14:textId="77777777" w:rsidR="006F2639" w:rsidRPr="00D264DA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D264DA">
              <w:rPr>
                <w:b/>
              </w:rPr>
              <w:t>Postpartum Module</w:t>
            </w:r>
          </w:p>
        </w:tc>
        <w:tc>
          <w:tcPr>
            <w:tcW w:w="3545" w:type="dxa"/>
          </w:tcPr>
          <w:p w14:paraId="511C31E0" w14:textId="77777777" w:rsidR="006F2639" w:rsidRPr="001706F2" w:rsidRDefault="006F2639" w:rsidP="006F2639">
            <w:pPr>
              <w:pStyle w:val="ListBullet"/>
            </w:pPr>
            <w:r w:rsidRPr="00DE11DE">
              <w:t>Demonstrates minimum competencies in BF/PP certification, nutrition assessment and counseling as evaluated by 2 observations and 2 chart audits by the preceptor</w:t>
            </w:r>
          </w:p>
        </w:tc>
        <w:tc>
          <w:tcPr>
            <w:tcW w:w="1418" w:type="dxa"/>
          </w:tcPr>
          <w:p w14:paraId="41B238AA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6D34A6E0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17F2C667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F2639" w:rsidRPr="001706F2" w14:paraId="158AD37A" w14:textId="77777777" w:rsidTr="00A929A8">
        <w:trPr>
          <w:cantSplit/>
          <w:trHeight w:val="2825"/>
        </w:trPr>
        <w:tc>
          <w:tcPr>
            <w:tcW w:w="2716" w:type="dxa"/>
          </w:tcPr>
          <w:p w14:paraId="699A40AF" w14:textId="77777777" w:rsidR="006F2639" w:rsidRPr="00D264DA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D264DA">
              <w:rPr>
                <w:b/>
              </w:rPr>
              <w:lastRenderedPageBreak/>
              <w:t>PCS Training and Skill Development</w:t>
            </w:r>
          </w:p>
        </w:tc>
        <w:tc>
          <w:tcPr>
            <w:tcW w:w="3545" w:type="dxa"/>
          </w:tcPr>
          <w:p w14:paraId="5DB05F40" w14:textId="77777777" w:rsidR="006F2639" w:rsidRPr="00DE11DE" w:rsidRDefault="006F2639" w:rsidP="006F2639">
            <w:pPr>
              <w:pStyle w:val="ListBullet"/>
            </w:pPr>
            <w:r w:rsidRPr="00AF1192">
              <w:t>Demonstrates beginning competencies in PCS skills:</w:t>
            </w:r>
          </w:p>
          <w:p w14:paraId="524306BF" w14:textId="77777777" w:rsidR="006F2639" w:rsidRDefault="006F2639" w:rsidP="006F2639">
            <w:pPr>
              <w:pStyle w:val="ListBullet"/>
              <w:numPr>
                <w:ilvl w:val="1"/>
                <w:numId w:val="8"/>
              </w:numPr>
            </w:pPr>
            <w:r>
              <w:t>Building Rapport</w:t>
            </w:r>
          </w:p>
          <w:p w14:paraId="7066A7D3" w14:textId="77777777" w:rsidR="006F2639" w:rsidRDefault="006F2639" w:rsidP="006F2639">
            <w:pPr>
              <w:pStyle w:val="ListBullet"/>
              <w:numPr>
                <w:ilvl w:val="1"/>
                <w:numId w:val="8"/>
              </w:numPr>
            </w:pPr>
            <w:r>
              <w:t>Active Listening</w:t>
            </w:r>
          </w:p>
          <w:p w14:paraId="2D412CB6" w14:textId="77777777" w:rsidR="006F2639" w:rsidRDefault="006F2639" w:rsidP="006F2639">
            <w:pPr>
              <w:pStyle w:val="ListBullet"/>
              <w:numPr>
                <w:ilvl w:val="1"/>
                <w:numId w:val="8"/>
              </w:numPr>
            </w:pPr>
            <w:r>
              <w:t>Open-ended Questions</w:t>
            </w:r>
          </w:p>
          <w:p w14:paraId="385CFAB0" w14:textId="77777777" w:rsidR="006F2639" w:rsidRDefault="006F2639" w:rsidP="006F2639">
            <w:pPr>
              <w:pStyle w:val="ListBullet"/>
              <w:numPr>
                <w:ilvl w:val="1"/>
                <w:numId w:val="8"/>
              </w:numPr>
            </w:pPr>
            <w:r>
              <w:t>Affirmations</w:t>
            </w:r>
          </w:p>
          <w:p w14:paraId="620A1118" w14:textId="77777777" w:rsidR="006F2639" w:rsidRDefault="006F2639" w:rsidP="006F2639">
            <w:pPr>
              <w:pStyle w:val="ListBullet"/>
              <w:numPr>
                <w:ilvl w:val="1"/>
                <w:numId w:val="8"/>
              </w:numPr>
            </w:pPr>
            <w:r>
              <w:t>Reflective Listening</w:t>
            </w:r>
          </w:p>
          <w:p w14:paraId="373EB9C9" w14:textId="77777777" w:rsidR="006F2639" w:rsidRDefault="006F2639" w:rsidP="006F2639">
            <w:pPr>
              <w:pStyle w:val="ListBullet"/>
              <w:numPr>
                <w:ilvl w:val="1"/>
                <w:numId w:val="8"/>
              </w:numPr>
            </w:pPr>
            <w:r>
              <w:t>Explore/Offer/Explore</w:t>
            </w:r>
          </w:p>
          <w:p w14:paraId="7C6A155B" w14:textId="77777777" w:rsidR="006F2639" w:rsidRDefault="006F2639" w:rsidP="006F2639">
            <w:pPr>
              <w:pStyle w:val="ListBullet"/>
              <w:numPr>
                <w:ilvl w:val="1"/>
                <w:numId w:val="8"/>
              </w:numPr>
            </w:pPr>
            <w:r>
              <w:t>Summarizing</w:t>
            </w:r>
          </w:p>
          <w:p w14:paraId="0CC22CE3" w14:textId="77777777" w:rsidR="006F2639" w:rsidRPr="00DE11DE" w:rsidRDefault="006F2639" w:rsidP="006F2639">
            <w:pPr>
              <w:pStyle w:val="ListBullet"/>
              <w:numPr>
                <w:ilvl w:val="1"/>
                <w:numId w:val="8"/>
              </w:numPr>
            </w:pPr>
            <w:r>
              <w:t>Goal Setting</w:t>
            </w:r>
          </w:p>
        </w:tc>
        <w:tc>
          <w:tcPr>
            <w:tcW w:w="1418" w:type="dxa"/>
          </w:tcPr>
          <w:p w14:paraId="1040B871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1DF06E77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2BCA938A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F2639" w:rsidRPr="001706F2" w14:paraId="401BB80E" w14:textId="77777777" w:rsidTr="00A929A8">
        <w:trPr>
          <w:cantSplit/>
          <w:trHeight w:val="1412"/>
        </w:trPr>
        <w:tc>
          <w:tcPr>
            <w:tcW w:w="2716" w:type="dxa"/>
          </w:tcPr>
          <w:p w14:paraId="09DFA798" w14:textId="77777777" w:rsidR="006F2639" w:rsidRPr="00D264DA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D264DA">
              <w:rPr>
                <w:b/>
              </w:rPr>
              <w:t>Customer Service Training</w:t>
            </w:r>
          </w:p>
        </w:tc>
        <w:tc>
          <w:tcPr>
            <w:tcW w:w="3545" w:type="dxa"/>
          </w:tcPr>
          <w:p w14:paraId="642D3581" w14:textId="77777777" w:rsidR="006F2639" w:rsidRDefault="006F2639" w:rsidP="006F2639">
            <w:pPr>
              <w:pStyle w:val="ListBullet"/>
            </w:pPr>
            <w:r w:rsidRPr="00AF1192">
              <w:t>Completed trainings and discussed with preceptor</w:t>
            </w:r>
          </w:p>
          <w:p w14:paraId="356A740D" w14:textId="77777777" w:rsidR="006F2639" w:rsidRPr="00AF1192" w:rsidRDefault="006F2639" w:rsidP="006F2639">
            <w:pPr>
              <w:pStyle w:val="ListBullet"/>
            </w:pPr>
            <w:r>
              <w:t>Demonstrates participant-centered customer service as determined by observation</w:t>
            </w:r>
          </w:p>
        </w:tc>
        <w:tc>
          <w:tcPr>
            <w:tcW w:w="1418" w:type="dxa"/>
          </w:tcPr>
          <w:p w14:paraId="4FF2D690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321E22DD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492C35E0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F2639" w:rsidRPr="001706F2" w14:paraId="590E0EE3" w14:textId="77777777" w:rsidTr="00A929A8">
        <w:trPr>
          <w:cantSplit/>
          <w:trHeight w:val="1178"/>
        </w:trPr>
        <w:tc>
          <w:tcPr>
            <w:tcW w:w="2716" w:type="dxa"/>
          </w:tcPr>
          <w:p w14:paraId="0270B739" w14:textId="77777777" w:rsidR="006F2639" w:rsidRPr="00D264DA" w:rsidRDefault="006F2639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D264DA">
              <w:rPr>
                <w:b/>
              </w:rPr>
              <w:t>Cultural Humility and Services</w:t>
            </w:r>
          </w:p>
        </w:tc>
        <w:tc>
          <w:tcPr>
            <w:tcW w:w="3545" w:type="dxa"/>
          </w:tcPr>
          <w:p w14:paraId="3931B9C8" w14:textId="77777777" w:rsidR="006F2639" w:rsidRDefault="006F2639" w:rsidP="006F2639">
            <w:pPr>
              <w:pStyle w:val="ListBullet"/>
            </w:pPr>
            <w:r w:rsidRPr="00AF1192">
              <w:t>Completed and discussed training with preceptor</w:t>
            </w:r>
          </w:p>
          <w:p w14:paraId="43B110B7" w14:textId="77777777" w:rsidR="006F2639" w:rsidRPr="00AF1192" w:rsidRDefault="006F2639" w:rsidP="006F2639">
            <w:pPr>
              <w:pStyle w:val="ListBullet"/>
            </w:pPr>
            <w:r w:rsidRPr="00AF1192">
              <w:t>Demonstrates competencies in working effectively with a phone or in-person interpreter</w:t>
            </w:r>
          </w:p>
        </w:tc>
        <w:tc>
          <w:tcPr>
            <w:tcW w:w="1418" w:type="dxa"/>
          </w:tcPr>
          <w:p w14:paraId="7ADB0BE7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40648B70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6C461E87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6F2639" w:rsidRPr="001706F2" w14:paraId="18E3175F" w14:textId="77777777" w:rsidTr="00A929A8">
        <w:trPr>
          <w:cantSplit/>
          <w:trHeight w:val="1178"/>
        </w:trPr>
        <w:tc>
          <w:tcPr>
            <w:tcW w:w="2716" w:type="dxa"/>
          </w:tcPr>
          <w:p w14:paraId="0B5DFF66" w14:textId="18DF7EB7" w:rsidR="006F2639" w:rsidRPr="00D264DA" w:rsidRDefault="00A929A8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WINNIE</w:t>
            </w:r>
            <w:r w:rsidR="006F2639" w:rsidRPr="00D264DA">
              <w:rPr>
                <w:b/>
              </w:rPr>
              <w:t xml:space="preserve"> Administrator Modules</w:t>
            </w:r>
          </w:p>
        </w:tc>
        <w:tc>
          <w:tcPr>
            <w:tcW w:w="3545" w:type="dxa"/>
          </w:tcPr>
          <w:p w14:paraId="301B92DE" w14:textId="2D4FF5EA" w:rsidR="006F2639" w:rsidRPr="00AF1192" w:rsidRDefault="006F2639" w:rsidP="006F2639">
            <w:pPr>
              <w:pStyle w:val="ListBullet"/>
            </w:pPr>
            <w:r w:rsidRPr="00AF1192">
              <w:t xml:space="preserve">Demonstrated ability to perform designated </w:t>
            </w:r>
            <w:r w:rsidR="00A929A8">
              <w:t xml:space="preserve">WINNIE </w:t>
            </w:r>
            <w:r w:rsidRPr="00AF1192">
              <w:t>functions</w:t>
            </w:r>
          </w:p>
        </w:tc>
        <w:tc>
          <w:tcPr>
            <w:tcW w:w="1418" w:type="dxa"/>
          </w:tcPr>
          <w:p w14:paraId="2CDE2BF0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62484F22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0B10A6FE" w14:textId="77777777" w:rsidR="006F2639" w:rsidRPr="001706F2" w:rsidRDefault="006F2639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F84FD5" w:rsidRPr="001706F2" w14:paraId="555676DD" w14:textId="77777777" w:rsidTr="00A929A8">
        <w:trPr>
          <w:cantSplit/>
          <w:trHeight w:val="1178"/>
        </w:trPr>
        <w:tc>
          <w:tcPr>
            <w:tcW w:w="2716" w:type="dxa"/>
          </w:tcPr>
          <w:p w14:paraId="5B730833" w14:textId="3AAC4D3E" w:rsidR="00F84FD5" w:rsidRPr="00D264DA" w:rsidRDefault="00F84FD5" w:rsidP="00677BA3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Additional Trainings</w:t>
            </w:r>
          </w:p>
        </w:tc>
        <w:tc>
          <w:tcPr>
            <w:tcW w:w="3545" w:type="dxa"/>
          </w:tcPr>
          <w:p w14:paraId="670E6D8F" w14:textId="51C7C0C9" w:rsidR="00F84FD5" w:rsidRPr="00AF1192" w:rsidRDefault="00F84FD5" w:rsidP="006F2639">
            <w:pPr>
              <w:pStyle w:val="ListBullet"/>
            </w:pPr>
            <w:r w:rsidRPr="00F84FD5">
              <w:t>Indicate additional trainings completed relevant to your role:</w:t>
            </w:r>
          </w:p>
        </w:tc>
        <w:tc>
          <w:tcPr>
            <w:tcW w:w="1418" w:type="dxa"/>
          </w:tcPr>
          <w:p w14:paraId="2F8DE968" w14:textId="77777777" w:rsidR="00F84FD5" w:rsidRPr="001706F2" w:rsidRDefault="00F84FD5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125" w:type="dxa"/>
          </w:tcPr>
          <w:p w14:paraId="7240082E" w14:textId="77777777" w:rsidR="00F84FD5" w:rsidRPr="001706F2" w:rsidRDefault="00F84FD5" w:rsidP="00677BA3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2086" w:type="dxa"/>
          </w:tcPr>
          <w:p w14:paraId="1D86BEE7" w14:textId="77777777" w:rsidR="00F84FD5" w:rsidRPr="001706F2" w:rsidRDefault="00F84FD5" w:rsidP="00677BA3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6D1FC1DB" w14:textId="77777777" w:rsidR="00A929A8" w:rsidRDefault="008A5007" w:rsidP="00A929A8">
      <w:pPr>
        <w:ind w:left="-806"/>
      </w:pPr>
      <w:r w:rsidRPr="008A5007">
        <w:t xml:space="preserve">Minnesota Department of Health - WIC Program, 625 Robert St N, </w:t>
      </w:r>
      <w:r w:rsidRPr="008A5007">
        <w:rPr>
          <w:color w:val="272833"/>
        </w:rPr>
        <w:t xml:space="preserve">PO BOX 64975, ST PAUL MN 55164-0975; </w:t>
      </w:r>
      <w:r w:rsidRPr="008A5007">
        <w:t xml:space="preserve">1-800-657-3942, </w:t>
      </w:r>
      <w:hyperlink r:id="rId13" w:tooltip="mailto:health.wic@state.mn.us" w:history="1">
        <w:r w:rsidRPr="008A5007">
          <w:rPr>
            <w:rStyle w:val="Hyperlink"/>
          </w:rPr>
          <w:t>health.wic@state.mn.us</w:t>
        </w:r>
      </w:hyperlink>
      <w:r w:rsidRPr="008A5007">
        <w:t xml:space="preserve">, </w:t>
      </w:r>
      <w:hyperlink r:id="rId14" w:tooltip="http://www.health.state.mn.us/" w:history="1">
        <w:r w:rsidRPr="008A5007">
          <w:rPr>
            <w:rStyle w:val="Hyperlink"/>
          </w:rPr>
          <w:t>www.health.state.mn.us</w:t>
        </w:r>
      </w:hyperlink>
      <w:r w:rsidRPr="008A5007">
        <w:t>; to obtain this information in a different format, call: 1-800-657-3942.</w:t>
      </w:r>
      <w:r w:rsidR="00F84FD5">
        <w:t xml:space="preserve"> </w:t>
      </w:r>
    </w:p>
    <w:p w14:paraId="2D00FA2D" w14:textId="7AC8317F" w:rsidR="00BB28A3" w:rsidRPr="00BB28A3" w:rsidRDefault="00F00F29" w:rsidP="00A929A8">
      <w:pPr>
        <w:spacing w:before="0"/>
        <w:ind w:left="-806"/>
      </w:pPr>
      <w:r w:rsidRPr="00F00F29">
        <w:rPr>
          <w:i/>
          <w:iCs/>
        </w:rPr>
        <w:t>This institution is an equal opportunity provider.</w:t>
      </w:r>
    </w:p>
    <w:sectPr w:rsidR="00BB28A3" w:rsidRPr="00BB28A3" w:rsidSect="007E3AEC">
      <w:headerReference w:type="default" r:id="rId15"/>
      <w:footerReference w:type="default" r:id="rId16"/>
      <w:footerReference w:type="first" r:id="rId17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AAB3" w14:textId="77777777" w:rsidR="00971B8A" w:rsidRDefault="00971B8A" w:rsidP="00D36495">
      <w:r>
        <w:separator/>
      </w:r>
    </w:p>
  </w:endnote>
  <w:endnote w:type="continuationSeparator" w:id="0">
    <w:p w14:paraId="64D9F775" w14:textId="77777777" w:rsidR="00971B8A" w:rsidRDefault="00971B8A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5591C7E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3762534B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0B34" w14:textId="77777777" w:rsidR="00971B8A" w:rsidRDefault="00971B8A" w:rsidP="00D36495">
      <w:r>
        <w:separator/>
      </w:r>
    </w:p>
  </w:footnote>
  <w:footnote w:type="continuationSeparator" w:id="0">
    <w:p w14:paraId="700635F9" w14:textId="77777777" w:rsidR="00971B8A" w:rsidRDefault="00971B8A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D021" w14:textId="21C603C3" w:rsidR="00782710" w:rsidRPr="00261046" w:rsidRDefault="00261046" w:rsidP="00261046">
    <w:pPr>
      <w:pStyle w:val="Header"/>
    </w:pPr>
    <w:r w:rsidRPr="00261046">
      <w:t xml:space="preserve">WIC New Staff Training: Phase </w:t>
    </w:r>
    <w:r w:rsidR="006F2639">
      <w:t>4</w:t>
    </w:r>
    <w:r w:rsidRPr="00261046">
      <w:t xml:space="preserve"> Documentation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43D3684"/>
    <w:multiLevelType w:val="hybridMultilevel"/>
    <w:tmpl w:val="5862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1968966778">
    <w:abstractNumId w:val="5"/>
  </w:num>
  <w:num w:numId="2" w16cid:durableId="1457026972">
    <w:abstractNumId w:val="1"/>
  </w:num>
  <w:num w:numId="3" w16cid:durableId="2057394244">
    <w:abstractNumId w:val="13"/>
  </w:num>
  <w:num w:numId="4" w16cid:durableId="1724602870">
    <w:abstractNumId w:val="16"/>
  </w:num>
  <w:num w:numId="5" w16cid:durableId="619147680">
    <w:abstractNumId w:val="9"/>
  </w:num>
  <w:num w:numId="6" w16cid:durableId="1319456677">
    <w:abstractNumId w:val="8"/>
  </w:num>
  <w:num w:numId="7" w16cid:durableId="1333023511">
    <w:abstractNumId w:val="11"/>
  </w:num>
  <w:num w:numId="8" w16cid:durableId="1546330202">
    <w:abstractNumId w:val="10"/>
  </w:num>
  <w:num w:numId="9" w16cid:durableId="690882117">
    <w:abstractNumId w:val="15"/>
  </w:num>
  <w:num w:numId="10" w16cid:durableId="2064205989">
    <w:abstractNumId w:val="14"/>
  </w:num>
  <w:num w:numId="11" w16cid:durableId="1971666651">
    <w:abstractNumId w:val="4"/>
  </w:num>
  <w:num w:numId="12" w16cid:durableId="419370858">
    <w:abstractNumId w:val="0"/>
  </w:num>
  <w:num w:numId="13" w16cid:durableId="2106728750">
    <w:abstractNumId w:val="7"/>
  </w:num>
  <w:num w:numId="14" w16cid:durableId="773280270">
    <w:abstractNumId w:val="6"/>
  </w:num>
  <w:num w:numId="15" w16cid:durableId="1563709390">
    <w:abstractNumId w:val="3"/>
  </w:num>
  <w:num w:numId="16" w16cid:durableId="1991211998">
    <w:abstractNumId w:val="2"/>
  </w:num>
  <w:num w:numId="17" w16cid:durableId="1278411291">
    <w:abstractNumId w:val="12"/>
  </w:num>
  <w:num w:numId="18" w16cid:durableId="4727235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D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6181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950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5A1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5B99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1046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2FD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8AF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2CF2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E7EFD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34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032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2E95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2EF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8F8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3CE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911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2499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39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3B99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2A0C"/>
    <w:rsid w:val="007E3AEC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759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3628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007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2D0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1B8A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361E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396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9DE"/>
    <w:rsid w:val="00A90E45"/>
    <w:rsid w:val="00A929A8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0A34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21D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8A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1C0C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3FBF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2F3A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6CEF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2F95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CA6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0F29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2FBB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4AA5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4FD5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746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EA61B"/>
  <w15:docId w15:val="{70D8AD1D-4B9B-4A11-A5B4-0499797D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4050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3B99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wic@state.mn.u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nhc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schemas.microsoft.com/office/2006/documentManagement/types"/>
    <ds:schemaRef ds:uri="http://purl.org/dc/dcmitype/"/>
    <ds:schemaRef ds:uri="8837c207-459e-4c9e-ae67-73e2034e87a2"/>
    <ds:schemaRef ds:uri="http://schemas.microsoft.com/office/2006/metadata/properties"/>
    <ds:schemaRef ds:uri="http://purl.org/dc/terms/"/>
    <ds:schemaRef ds:uri="98f01fe9-c3f2-4582-9148-d87bd0c242e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c253db8-c1a2-4032-adc2-d3fbd160fc76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21</TotalTime>
  <Pages>3</Pages>
  <Words>363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WIC New Staff Training: Phase 4 Documentation</vt:lpstr>
    </vt:vector>
  </TitlesOfParts>
  <Company>State of Minnesota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 New Staff Training: Phase 4 Documentation</dc:title>
  <dc:subject>WIC New Staff Training: Phase 4 Documentation</dc:subject>
  <dc:creator>Minnesota Department of Health, WIC program</dc:creator>
  <cp:keywords/>
  <dc:description>Document template version 2.2</dc:description>
  <cp:lastModifiedBy>Kelnhofer, Carole (MDH)</cp:lastModifiedBy>
  <cp:revision>19</cp:revision>
  <cp:lastPrinted>2016-12-14T18:03:00Z</cp:lastPrinted>
  <dcterms:created xsi:type="dcterms:W3CDTF">2023-03-27T19:28:00Z</dcterms:created>
  <dcterms:modified xsi:type="dcterms:W3CDTF">2024-10-22T17:10:00Z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