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6BB3" w14:textId="23E97255" w:rsidR="00626244" w:rsidRDefault="00626244" w:rsidP="00626244">
      <w:pPr>
        <w:pStyle w:val="Heading1"/>
        <w:rPr>
          <w:rFonts w:asciiTheme="minorHAnsi" w:hAnsiTheme="minorHAnsi" w:cstheme="minorHAnsi"/>
          <w:color w:val="1F3864" w:themeColor="accent1" w:themeShade="80"/>
          <w:sz w:val="48"/>
          <w:szCs w:val="48"/>
        </w:rPr>
      </w:pPr>
      <w:r w:rsidRPr="00626244">
        <w:rPr>
          <w:rFonts w:asciiTheme="minorHAnsi" w:hAnsiTheme="minorHAnsi" w:cstheme="minorHAnsi"/>
          <w:noProof/>
          <w:color w:val="1F3864" w:themeColor="accent1" w:themeShade="80"/>
          <w:sz w:val="48"/>
          <w:szCs w:val="48"/>
        </w:rPr>
        <w:drawing>
          <wp:inline distT="0" distB="0" distL="0" distR="0" wp14:anchorId="5495D836" wp14:editId="6768EC89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6DCC8CC2" w:rsidR="00DA2B83" w:rsidRPr="00F1702E" w:rsidRDefault="00913680" w:rsidP="00F1702E">
      <w:pPr>
        <w:pStyle w:val="Heading1"/>
        <w:rPr>
          <w:rFonts w:asciiTheme="minorHAnsi" w:hAnsiTheme="minorHAnsi" w:cstheme="minorHAnsi"/>
          <w:color w:val="1F3864" w:themeColor="accent1" w:themeShade="80"/>
          <w:sz w:val="48"/>
          <w:szCs w:val="48"/>
        </w:rPr>
      </w:pPr>
      <w:bookmarkStart w:id="0" w:name="_heading=h.ptu2ujsqzmqa" w:colFirst="0" w:colLast="0"/>
      <w:bookmarkEnd w:id="0"/>
      <w:r w:rsidRPr="00626244">
        <w:rPr>
          <w:rFonts w:asciiTheme="minorHAnsi" w:hAnsiTheme="minorHAnsi" w:cstheme="minorHAnsi"/>
          <w:color w:val="1F3864" w:themeColor="accent1" w:themeShade="80"/>
          <w:sz w:val="48"/>
          <w:szCs w:val="48"/>
        </w:rPr>
        <w:t>New Health Staff Orientation Checklist</w:t>
      </w:r>
    </w:p>
    <w:p w14:paraId="5EB48191" w14:textId="77777777" w:rsidR="0085329F" w:rsidRDefault="0085329F" w:rsidP="00F1702E">
      <w:pPr>
        <w:spacing w:after="120"/>
        <w:rPr>
          <w:rFonts w:asciiTheme="minorHAnsi" w:eastAsia="Calibri" w:hAnsiTheme="minorHAnsi" w:cstheme="minorHAnsi"/>
        </w:rPr>
      </w:pPr>
    </w:p>
    <w:p w14:paraId="0CB878BA" w14:textId="403224A4" w:rsidR="003A0790" w:rsidRDefault="00437C35" w:rsidP="00F1702E">
      <w:pPr>
        <w:spacing w:after="1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 purpose of this document </w:t>
      </w:r>
      <w:r w:rsidR="001C5964">
        <w:rPr>
          <w:rFonts w:asciiTheme="minorHAnsi" w:eastAsia="Calibri" w:hAnsiTheme="minorHAnsi" w:cstheme="minorHAnsi"/>
        </w:rPr>
        <w:t>to help facilitate</w:t>
      </w:r>
      <w:r>
        <w:rPr>
          <w:rFonts w:asciiTheme="minorHAnsi" w:eastAsia="Calibri" w:hAnsiTheme="minorHAnsi" w:cstheme="minorHAnsi"/>
        </w:rPr>
        <w:t xml:space="preserve"> </w:t>
      </w:r>
      <w:r w:rsidR="003A0790">
        <w:rPr>
          <w:rFonts w:asciiTheme="minorHAnsi" w:eastAsia="Calibri" w:hAnsiTheme="minorHAnsi" w:cstheme="minorHAnsi"/>
        </w:rPr>
        <w:t xml:space="preserve">the orientation of new employees to </w:t>
      </w:r>
      <w:r>
        <w:rPr>
          <w:rFonts w:asciiTheme="minorHAnsi" w:eastAsia="Calibri" w:hAnsiTheme="minorHAnsi" w:cstheme="minorHAnsi"/>
        </w:rPr>
        <w:t>school health service</w:t>
      </w:r>
      <w:r w:rsidR="003A0790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. </w:t>
      </w:r>
    </w:p>
    <w:p w14:paraId="385BB7B5" w14:textId="7492E0C8" w:rsidR="003A0790" w:rsidRDefault="003A0790" w:rsidP="00F1702E">
      <w:pPr>
        <w:spacing w:after="120"/>
        <w:rPr>
          <w:rFonts w:asciiTheme="minorHAnsi" w:hAnsiTheme="minorHAnsi" w:cstheme="minorHAnsi"/>
        </w:rPr>
      </w:pPr>
      <w:r w:rsidRPr="006A3417">
        <w:rPr>
          <w:rFonts w:asciiTheme="minorHAnsi" w:hAnsiTheme="minorHAnsi" w:cstheme="minorHAnsi"/>
        </w:rPr>
        <w:t xml:space="preserve">The items provided may not represent the complete needs for orientation </w:t>
      </w:r>
      <w:r>
        <w:rPr>
          <w:rFonts w:asciiTheme="minorHAnsi" w:hAnsiTheme="minorHAnsi" w:cstheme="minorHAnsi"/>
        </w:rPr>
        <w:t xml:space="preserve">in your school </w:t>
      </w:r>
      <w:r w:rsidRPr="006A3417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it </w:t>
      </w:r>
      <w:r w:rsidRPr="006A3417">
        <w:rPr>
          <w:rFonts w:asciiTheme="minorHAnsi" w:hAnsiTheme="minorHAnsi" w:cstheme="minorHAnsi"/>
        </w:rPr>
        <w:t>will need to be tailored for different positions within health services</w:t>
      </w:r>
      <w:r>
        <w:rPr>
          <w:rFonts w:asciiTheme="minorHAnsi" w:hAnsiTheme="minorHAnsi" w:cstheme="minorHAnsi"/>
        </w:rPr>
        <w:t xml:space="preserve"> (i.e., nurse, health para, health assistant).</w:t>
      </w:r>
    </w:p>
    <w:p w14:paraId="3F93449D" w14:textId="6328B0F1" w:rsidR="004F3E0D" w:rsidRDefault="003A0790" w:rsidP="00F1702E">
      <w:pPr>
        <w:spacing w:after="120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 xml:space="preserve">This document </w:t>
      </w:r>
      <w:r w:rsidRPr="006A3417">
        <w:rPr>
          <w:rFonts w:asciiTheme="minorHAnsi" w:hAnsiTheme="minorHAnsi" w:cstheme="minorHAnsi"/>
        </w:rPr>
        <w:t xml:space="preserve">represents </w:t>
      </w:r>
      <w:r>
        <w:rPr>
          <w:rFonts w:asciiTheme="minorHAnsi" w:hAnsiTheme="minorHAnsi" w:cstheme="minorHAnsi"/>
        </w:rPr>
        <w:t xml:space="preserve">some of the more </w:t>
      </w:r>
      <w:r w:rsidRPr="006A3417">
        <w:rPr>
          <w:rFonts w:asciiTheme="minorHAnsi" w:hAnsiTheme="minorHAnsi" w:cstheme="minorHAnsi"/>
        </w:rPr>
        <w:t xml:space="preserve">common </w:t>
      </w:r>
      <w:r>
        <w:rPr>
          <w:rFonts w:asciiTheme="minorHAnsi" w:hAnsiTheme="minorHAnsi" w:cstheme="minorHAnsi"/>
        </w:rPr>
        <w:t xml:space="preserve">elements within school health services.  </w:t>
      </w:r>
      <w:r w:rsidR="001C5964">
        <w:rPr>
          <w:rFonts w:asciiTheme="minorHAnsi" w:eastAsia="Calibri" w:hAnsiTheme="minorHAnsi" w:cstheme="minorHAnsi"/>
        </w:rPr>
        <w:t xml:space="preserve">We have prioritized orientation needs, however, </w:t>
      </w:r>
      <w:r w:rsidR="00743A5D">
        <w:rPr>
          <w:rFonts w:asciiTheme="minorHAnsi" w:eastAsia="Calibri" w:hAnsiTheme="minorHAnsi" w:cstheme="minorHAnsi"/>
        </w:rPr>
        <w:t>t</w:t>
      </w:r>
      <w:r w:rsidR="001C5964">
        <w:rPr>
          <w:rFonts w:asciiTheme="minorHAnsi" w:eastAsia="Calibri" w:hAnsiTheme="minorHAnsi" w:cstheme="minorHAnsi"/>
        </w:rPr>
        <w:t xml:space="preserve">here may be needs in your district or situations that occur in which orientation </w:t>
      </w:r>
      <w:r>
        <w:rPr>
          <w:rFonts w:asciiTheme="minorHAnsi" w:eastAsia="Calibri" w:hAnsiTheme="minorHAnsi" w:cstheme="minorHAnsi"/>
        </w:rPr>
        <w:t xml:space="preserve">priorities </w:t>
      </w:r>
      <w:r w:rsidR="001C5964">
        <w:rPr>
          <w:rFonts w:asciiTheme="minorHAnsi" w:eastAsia="Calibri" w:hAnsiTheme="minorHAnsi" w:cstheme="minorHAnsi"/>
        </w:rPr>
        <w:t xml:space="preserve">may need to be adjusted. </w:t>
      </w:r>
    </w:p>
    <w:p w14:paraId="1468D2A6" w14:textId="4609C30E" w:rsidR="004F3E0D" w:rsidRDefault="004F3E0D" w:rsidP="00F1702E">
      <w:pPr>
        <w:spacing w:after="1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Priority Guidelines:</w:t>
      </w:r>
    </w:p>
    <w:p w14:paraId="7F8CD1DD" w14:textId="07CAD4E0" w:rsidR="004F3E0D" w:rsidRDefault="004F3E0D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1: </w:t>
      </w:r>
      <w:r w:rsidR="0020328A">
        <w:rPr>
          <w:rFonts w:asciiTheme="minorHAnsi" w:eastAsia="Calibri" w:hAnsiTheme="minorHAnsi" w:cstheme="minorHAnsi"/>
        </w:rPr>
        <w:t>Before or on the f</w:t>
      </w:r>
      <w:r>
        <w:rPr>
          <w:rFonts w:asciiTheme="minorHAnsi" w:eastAsia="Calibri" w:hAnsiTheme="minorHAnsi" w:cstheme="minorHAnsi"/>
        </w:rPr>
        <w:t xml:space="preserve">irst </w:t>
      </w:r>
      <w:r w:rsidR="00096632">
        <w:rPr>
          <w:rFonts w:asciiTheme="minorHAnsi" w:eastAsia="Calibri" w:hAnsiTheme="minorHAnsi" w:cstheme="minorHAnsi"/>
        </w:rPr>
        <w:t>day of school</w:t>
      </w:r>
    </w:p>
    <w:p w14:paraId="0F5C9856" w14:textId="0355F0AB" w:rsidR="004F3E0D" w:rsidRDefault="004F3E0D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2: Within first two weeks of school</w:t>
      </w:r>
    </w:p>
    <w:p w14:paraId="24FF33D2" w14:textId="779F52B4" w:rsidR="00437C35" w:rsidRDefault="004F3E0D" w:rsidP="00F1702E">
      <w:pPr>
        <w:spacing w:after="1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3: </w:t>
      </w:r>
      <w:r w:rsidR="005D4FF1">
        <w:rPr>
          <w:rFonts w:asciiTheme="minorHAnsi" w:eastAsia="Calibri" w:hAnsiTheme="minorHAnsi" w:cstheme="minorHAnsi"/>
        </w:rPr>
        <w:t>First month or after</w:t>
      </w:r>
    </w:p>
    <w:p w14:paraId="00000007" w14:textId="0871C949" w:rsidR="00DA2B83" w:rsidRDefault="00913680" w:rsidP="00F1702E">
      <w:pPr>
        <w:spacing w:after="120"/>
        <w:rPr>
          <w:rFonts w:ascii="Calibri" w:eastAsia="Calibri" w:hAnsi="Calibri" w:cs="Calibri"/>
          <w:sz w:val="26"/>
          <w:szCs w:val="26"/>
        </w:rPr>
      </w:pPr>
      <w:r w:rsidRPr="00DB13E0">
        <w:rPr>
          <w:rFonts w:asciiTheme="minorHAnsi" w:eastAsia="Calibri" w:hAnsiTheme="minorHAnsi" w:cstheme="minorHAnsi"/>
        </w:rPr>
        <w:t xml:space="preserve">Please refer to the </w:t>
      </w:r>
      <w:hyperlink r:id="rId10" w:history="1">
        <w:r w:rsidRPr="005F0F4A">
          <w:rPr>
            <w:rStyle w:val="Hyperlink"/>
            <w:rFonts w:asciiTheme="minorHAnsi" w:eastAsia="Calibri" w:hAnsiTheme="minorHAnsi" w:cstheme="minorHAnsi"/>
            <w:color w:val="3366FF"/>
          </w:rPr>
          <w:t>MN Department of Health - School Health Services</w:t>
        </w:r>
        <w:r w:rsidR="00DB13E0" w:rsidRPr="005F0F4A">
          <w:rPr>
            <w:rStyle w:val="Hyperlink"/>
            <w:rFonts w:asciiTheme="minorHAnsi" w:eastAsia="Calibri" w:hAnsiTheme="minorHAnsi" w:cstheme="minorHAnsi"/>
            <w:color w:val="3366FF"/>
          </w:rPr>
          <w:t xml:space="preserve"> (https://www.health.state.mn.us/people/childrenyouth/schoolhealth/index.html)</w:t>
        </w:r>
      </w:hyperlink>
      <w:r w:rsidRPr="00DB13E0">
        <w:rPr>
          <w:rFonts w:asciiTheme="minorHAnsi" w:eastAsia="Calibri" w:hAnsiTheme="minorHAnsi" w:cstheme="minorHAnsi"/>
        </w:rPr>
        <w:t xml:space="preserve"> webpage for </w:t>
      </w:r>
      <w:r w:rsidR="00DB13E0">
        <w:rPr>
          <w:rFonts w:asciiTheme="minorHAnsi" w:eastAsia="Calibri" w:hAnsiTheme="minorHAnsi" w:cstheme="minorHAnsi"/>
        </w:rPr>
        <w:t xml:space="preserve">more </w:t>
      </w:r>
      <w:r w:rsidRPr="00DB13E0">
        <w:rPr>
          <w:rFonts w:asciiTheme="minorHAnsi" w:eastAsia="Calibri" w:hAnsiTheme="minorHAnsi" w:cstheme="minorHAnsi"/>
        </w:rPr>
        <w:t xml:space="preserve">valuable information. </w:t>
      </w:r>
    </w:p>
    <w:p w14:paraId="1AB3C47C" w14:textId="41B93FD5" w:rsidR="00DB13E0" w:rsidRDefault="00DB13E0" w:rsidP="00DB13E0">
      <w:pPr>
        <w:pStyle w:val="Heading2"/>
        <w:rPr>
          <w:rFonts w:asciiTheme="minorHAnsi" w:eastAsia="Calibri" w:hAnsiTheme="minorHAnsi" w:cstheme="minorHAnsi"/>
          <w:color w:val="1F3864" w:themeColor="accent1" w:themeShade="80"/>
        </w:rPr>
      </w:pPr>
      <w:r w:rsidRPr="00DF16A7">
        <w:rPr>
          <w:rFonts w:asciiTheme="minorHAnsi" w:eastAsia="Calibri" w:hAnsiTheme="minorHAnsi" w:cstheme="minorHAnsi"/>
          <w:color w:val="1F3864" w:themeColor="accent1" w:themeShade="80"/>
        </w:rPr>
        <w:t>Health Services / Health Office</w:t>
      </w:r>
      <w:r w:rsidR="002959D0">
        <w:rPr>
          <w:rFonts w:asciiTheme="minorHAnsi" w:eastAsia="Calibri" w:hAnsiTheme="minorHAnsi" w:cstheme="minorHAnsi"/>
          <w:color w:val="1F3864" w:themeColor="accent1" w:themeShade="80"/>
        </w:rPr>
        <w:t xml:space="preserve"> Orientation</w:t>
      </w:r>
    </w:p>
    <w:p w14:paraId="642AB03B" w14:textId="54B7C2D7" w:rsidR="00DF16A7" w:rsidRDefault="00DF16A7" w:rsidP="00DF16A7">
      <w:pPr>
        <w:rPr>
          <w:rFonts w:eastAsia="Calibri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7420"/>
        <w:gridCol w:w="855"/>
        <w:gridCol w:w="1170"/>
      </w:tblGrid>
      <w:tr w:rsidR="002959D0" w14:paraId="5CE91D67" w14:textId="77777777" w:rsidTr="00B37700">
        <w:trPr>
          <w:trHeight w:val="332"/>
        </w:trPr>
        <w:tc>
          <w:tcPr>
            <w:tcW w:w="9445" w:type="dxa"/>
            <w:gridSpan w:val="3"/>
            <w:shd w:val="clear" w:color="auto" w:fill="8EAADB" w:themeFill="accent1" w:themeFillTint="99"/>
          </w:tcPr>
          <w:p w14:paraId="69A0E7CA" w14:textId="6393BD55" w:rsidR="002959D0" w:rsidRPr="008A645F" w:rsidRDefault="00245E3F" w:rsidP="00A975E1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="003F0E68">
              <w:rPr>
                <w:rFonts w:asciiTheme="minorHAnsi" w:eastAsia="Calibri" w:hAnsiTheme="minorHAnsi" w:cstheme="minorHAnsi"/>
                <w:b/>
                <w:bCs/>
              </w:rPr>
              <w:t>NBOARDING</w:t>
            </w:r>
          </w:p>
        </w:tc>
      </w:tr>
      <w:tr w:rsidR="008527D1" w14:paraId="5FC40B0F" w14:textId="77777777" w:rsidTr="008527D1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4395CBE7" w14:textId="2C29AA2B" w:rsidR="008527D1" w:rsidRDefault="008527D1" w:rsidP="001C648B">
            <w:pPr>
              <w:ind w:right="105"/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Dress Code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64BC27C5" w14:textId="7E52E894" w:rsidR="008527D1" w:rsidRPr="002959D0" w:rsidRDefault="008A645F" w:rsidP="00DF16A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959D0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14E9C04" w14:textId="69A30E06" w:rsidR="008527D1" w:rsidRPr="002959D0" w:rsidRDefault="008A645F" w:rsidP="00DF16A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959D0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8527D1" w14:paraId="0B35BBD0" w14:textId="77777777" w:rsidTr="008A645F">
        <w:trPr>
          <w:trHeight w:val="305"/>
        </w:trPr>
        <w:tc>
          <w:tcPr>
            <w:tcW w:w="7420" w:type="dxa"/>
            <w:shd w:val="clear" w:color="auto" w:fill="auto"/>
          </w:tcPr>
          <w:p w14:paraId="013FC7AD" w14:textId="77777777" w:rsidR="008527D1" w:rsidRDefault="008A645F" w:rsidP="001C648B">
            <w:pPr>
              <w:ind w:right="105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8A645F">
              <w:rPr>
                <w:rFonts w:asciiTheme="minorHAnsi" w:eastAsia="Calibri" w:hAnsiTheme="minorHAnsi" w:cstheme="minorHAnsi"/>
                <w:color w:val="000000" w:themeColor="text1"/>
              </w:rPr>
              <w:t>Name tag</w:t>
            </w:r>
          </w:p>
          <w:p w14:paraId="733C96E8" w14:textId="77777777" w:rsidR="008A645F" w:rsidRDefault="008A645F" w:rsidP="001C648B">
            <w:pPr>
              <w:ind w:right="105"/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>Nursing credentials on name tag required by law</w:t>
            </w:r>
          </w:p>
          <w:p w14:paraId="38738D75" w14:textId="1C44E9A3" w:rsidR="003F0E68" w:rsidRPr="008A645F" w:rsidRDefault="003F0E68" w:rsidP="001C648B">
            <w:pPr>
              <w:ind w:right="105"/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>e.g. Jon Doe, RN, PHN, Licensed School Nurse</w:t>
            </w:r>
          </w:p>
        </w:tc>
        <w:tc>
          <w:tcPr>
            <w:tcW w:w="855" w:type="dxa"/>
            <w:shd w:val="clear" w:color="auto" w:fill="auto"/>
          </w:tcPr>
          <w:p w14:paraId="44069965" w14:textId="4B94EF32" w:rsidR="008527D1" w:rsidRPr="008A645F" w:rsidRDefault="008A645F" w:rsidP="00DF16A7">
            <w:pPr>
              <w:rPr>
                <w:rFonts w:asciiTheme="minorHAnsi" w:eastAsia="Calibri" w:hAnsiTheme="minorHAnsi" w:cstheme="minorHAnsi"/>
              </w:rPr>
            </w:pPr>
            <w:r w:rsidRPr="008A645F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C379401" w14:textId="77777777" w:rsidR="008527D1" w:rsidRPr="002959D0" w:rsidRDefault="008527D1" w:rsidP="00DF16A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8527D1" w14:paraId="0F94D2EE" w14:textId="77777777" w:rsidTr="008A645F">
        <w:trPr>
          <w:trHeight w:val="305"/>
        </w:trPr>
        <w:tc>
          <w:tcPr>
            <w:tcW w:w="7420" w:type="dxa"/>
            <w:shd w:val="clear" w:color="auto" w:fill="auto"/>
          </w:tcPr>
          <w:p w14:paraId="27527C37" w14:textId="77777777" w:rsidR="005509FE" w:rsidRDefault="005509FE" w:rsidP="001C648B">
            <w:pPr>
              <w:ind w:right="105"/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>Attire</w:t>
            </w:r>
          </w:p>
          <w:p w14:paraId="435A9595" w14:textId="35D35393" w:rsidR="008527D1" w:rsidRPr="00972273" w:rsidRDefault="008A645F" w:rsidP="001C648B">
            <w:pPr>
              <w:ind w:right="105"/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</w:pPr>
            <w:r w:rsidRPr="00972273"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>Professional, business casual, scrubs</w:t>
            </w:r>
          </w:p>
        </w:tc>
        <w:tc>
          <w:tcPr>
            <w:tcW w:w="855" w:type="dxa"/>
            <w:shd w:val="clear" w:color="auto" w:fill="auto"/>
          </w:tcPr>
          <w:p w14:paraId="05295D22" w14:textId="2BA91C3E" w:rsidR="008527D1" w:rsidRPr="008A645F" w:rsidRDefault="008A645F" w:rsidP="00DF16A7">
            <w:pPr>
              <w:rPr>
                <w:rFonts w:asciiTheme="minorHAnsi" w:eastAsia="Calibri" w:hAnsiTheme="minorHAnsi" w:cstheme="minorHAnsi"/>
              </w:rPr>
            </w:pPr>
            <w:r w:rsidRPr="008A645F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1EE69953" w14:textId="77777777" w:rsidR="008527D1" w:rsidRPr="002959D0" w:rsidRDefault="008527D1" w:rsidP="00DF16A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8A645F" w14:paraId="6AC3C228" w14:textId="77777777" w:rsidTr="008A645F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6B07EE6C" w14:textId="1C66158A" w:rsidR="008A645F" w:rsidRDefault="008A645F" w:rsidP="001C648B">
            <w:pPr>
              <w:ind w:right="105"/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Employee Absences – Sick or Personal Time Off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2A529E2C" w14:textId="7826A9F4" w:rsidR="008A645F" w:rsidRPr="002959D0" w:rsidRDefault="008A645F" w:rsidP="00DF16A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959D0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E8AB80E" w14:textId="73B10894" w:rsidR="008A645F" w:rsidRPr="002959D0" w:rsidRDefault="008A645F" w:rsidP="00DF16A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959D0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8A645F" w14:paraId="24F4EDD9" w14:textId="77777777" w:rsidTr="008A645F">
        <w:trPr>
          <w:trHeight w:val="305"/>
        </w:trPr>
        <w:tc>
          <w:tcPr>
            <w:tcW w:w="7420" w:type="dxa"/>
            <w:shd w:val="clear" w:color="auto" w:fill="auto"/>
          </w:tcPr>
          <w:p w14:paraId="156FE704" w14:textId="28939B42" w:rsidR="008A645F" w:rsidRPr="008A645F" w:rsidRDefault="008A645F" w:rsidP="001C648B">
            <w:pPr>
              <w:ind w:right="105"/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>How to create or report your absence</w:t>
            </w:r>
          </w:p>
        </w:tc>
        <w:tc>
          <w:tcPr>
            <w:tcW w:w="855" w:type="dxa"/>
            <w:shd w:val="clear" w:color="auto" w:fill="auto"/>
          </w:tcPr>
          <w:p w14:paraId="00FE4A5E" w14:textId="49C847A9" w:rsidR="008A645F" w:rsidRPr="008A645F" w:rsidRDefault="008A645F" w:rsidP="00DF16A7">
            <w:pPr>
              <w:rPr>
                <w:rFonts w:asciiTheme="minorHAnsi" w:eastAsia="Calibri" w:hAnsiTheme="minorHAnsi" w:cstheme="minorHAnsi"/>
              </w:rPr>
            </w:pPr>
            <w:r w:rsidRPr="008A645F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36779752" w14:textId="77777777" w:rsidR="008A645F" w:rsidRPr="002959D0" w:rsidRDefault="008A645F" w:rsidP="00DF16A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8A645F" w14:paraId="2E2815E6" w14:textId="77777777" w:rsidTr="008A645F">
        <w:trPr>
          <w:trHeight w:val="305"/>
        </w:trPr>
        <w:tc>
          <w:tcPr>
            <w:tcW w:w="7420" w:type="dxa"/>
            <w:shd w:val="clear" w:color="auto" w:fill="auto"/>
          </w:tcPr>
          <w:p w14:paraId="748E9C2E" w14:textId="2F41D9FC" w:rsidR="008A645F" w:rsidRDefault="008A645F" w:rsidP="001C648B">
            <w:pPr>
              <w:ind w:right="105"/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>Sub Procedure</w:t>
            </w:r>
            <w:r w:rsidR="003A0790">
              <w:rPr>
                <w:rFonts w:asciiTheme="minorHAnsi" w:eastAsia="Calibri" w:hAnsiTheme="minorHAnsi" w:cstheme="minorHAnsi"/>
                <w:color w:val="000000" w:themeColor="text1"/>
              </w:rPr>
              <w:t>, if appropriate</w:t>
            </w:r>
            <w:r w:rsidR="00972273">
              <w:rPr>
                <w:rFonts w:asciiTheme="minorHAnsi" w:eastAsia="Calibri" w:hAnsiTheme="minorHAnsi" w:cstheme="minorHAnsi"/>
                <w:color w:val="000000" w:themeColor="text1"/>
              </w:rPr>
              <w:t xml:space="preserve"> or available</w:t>
            </w:r>
          </w:p>
          <w:p w14:paraId="6E803DBD" w14:textId="733700A1" w:rsidR="00972273" w:rsidRPr="003F0816" w:rsidRDefault="00972273" w:rsidP="001C648B">
            <w:pPr>
              <w:ind w:right="105"/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>Is there a substitute folder/communication/plan?</w:t>
            </w:r>
          </w:p>
        </w:tc>
        <w:tc>
          <w:tcPr>
            <w:tcW w:w="855" w:type="dxa"/>
            <w:shd w:val="clear" w:color="auto" w:fill="auto"/>
          </w:tcPr>
          <w:p w14:paraId="48CD6229" w14:textId="2371F9F5" w:rsidR="008A645F" w:rsidRPr="008A645F" w:rsidRDefault="008A645F" w:rsidP="00DF16A7">
            <w:pPr>
              <w:rPr>
                <w:rFonts w:asciiTheme="minorHAnsi" w:eastAsia="Calibri" w:hAnsiTheme="minorHAnsi" w:cstheme="minorHAnsi"/>
              </w:rPr>
            </w:pPr>
            <w:r w:rsidRPr="008A645F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A3BAB52" w14:textId="77777777" w:rsidR="008A645F" w:rsidRPr="008A645F" w:rsidRDefault="008A645F" w:rsidP="00DF16A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8A645F" w14:paraId="77CC4877" w14:textId="77777777" w:rsidTr="008A645F">
        <w:trPr>
          <w:trHeight w:val="305"/>
        </w:trPr>
        <w:tc>
          <w:tcPr>
            <w:tcW w:w="7420" w:type="dxa"/>
            <w:shd w:val="clear" w:color="auto" w:fill="auto"/>
          </w:tcPr>
          <w:p w14:paraId="474A7382" w14:textId="154AD76C" w:rsidR="008A645F" w:rsidRPr="003F0816" w:rsidRDefault="00972273" w:rsidP="001C648B">
            <w:pPr>
              <w:ind w:right="105"/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If there is no substitute, what is the </w:t>
            </w:r>
            <w:r w:rsidR="008A645F">
              <w:rPr>
                <w:rFonts w:asciiTheme="minorHAnsi" w:eastAsia="Calibri" w:hAnsiTheme="minorHAnsi" w:cstheme="minorHAnsi"/>
                <w:color w:val="000000" w:themeColor="text1"/>
              </w:rPr>
              <w:t>Health Office back-up</w:t>
            </w: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 plan</w:t>
            </w:r>
          </w:p>
        </w:tc>
        <w:tc>
          <w:tcPr>
            <w:tcW w:w="855" w:type="dxa"/>
            <w:shd w:val="clear" w:color="auto" w:fill="auto"/>
          </w:tcPr>
          <w:p w14:paraId="0E3E1879" w14:textId="668F047E" w:rsidR="008A645F" w:rsidRPr="008A645F" w:rsidRDefault="008A645F" w:rsidP="00DF16A7">
            <w:pPr>
              <w:rPr>
                <w:rFonts w:asciiTheme="minorHAnsi" w:eastAsia="Calibri" w:hAnsiTheme="minorHAnsi" w:cstheme="minorHAnsi"/>
              </w:rPr>
            </w:pPr>
            <w:r w:rsidRPr="008A645F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7F3D900D" w14:textId="77777777" w:rsidR="008A645F" w:rsidRPr="008A645F" w:rsidRDefault="008A645F" w:rsidP="00DF16A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6231C0DB" w14:textId="77777777" w:rsidR="0020328A" w:rsidRDefault="0020328A">
      <w:r>
        <w:br w:type="page"/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7420"/>
        <w:gridCol w:w="855"/>
        <w:gridCol w:w="1170"/>
      </w:tblGrid>
      <w:tr w:rsidR="002959D0" w14:paraId="70280F21" w14:textId="77777777" w:rsidTr="008A645F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3944B0D9" w14:textId="0B554B2D" w:rsidR="002959D0" w:rsidRPr="00437C35" w:rsidRDefault="002959D0" w:rsidP="001C648B">
            <w:pPr>
              <w:ind w:right="105"/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On-line/Electronic Systems</w:t>
            </w:r>
            <w:r w:rsidR="005509FE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 xml:space="preserve"> Access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1B414023" w14:textId="6B08DD0C" w:rsidR="002959D0" w:rsidRDefault="002959D0" w:rsidP="00DF16A7">
            <w:pPr>
              <w:rPr>
                <w:rFonts w:asciiTheme="minorHAnsi" w:eastAsia="Calibri" w:hAnsiTheme="minorHAnsi" w:cstheme="minorHAnsi"/>
                <w:color w:val="1F3864" w:themeColor="accent1" w:themeShade="80"/>
              </w:rPr>
            </w:pPr>
            <w:r w:rsidRPr="002959D0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146473F" w14:textId="734E1607" w:rsidR="002959D0" w:rsidRPr="00904EAB" w:rsidRDefault="002959D0" w:rsidP="00DF16A7">
            <w:pPr>
              <w:rPr>
                <w:rFonts w:asciiTheme="minorHAnsi" w:eastAsia="Calibri" w:hAnsiTheme="minorHAnsi" w:cstheme="minorHAnsi"/>
                <w:color w:val="1F3864" w:themeColor="accent1" w:themeShade="80"/>
              </w:rPr>
            </w:pPr>
            <w:r w:rsidRPr="002959D0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4FC5CECA" w14:textId="77777777" w:rsidTr="002959D0">
        <w:trPr>
          <w:trHeight w:val="305"/>
        </w:trPr>
        <w:tc>
          <w:tcPr>
            <w:tcW w:w="7420" w:type="dxa"/>
          </w:tcPr>
          <w:p w14:paraId="1CB9A054" w14:textId="7FED4CB2" w:rsidR="002959D0" w:rsidRPr="00954327" w:rsidRDefault="005509FE" w:rsidP="001C648B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P</w:t>
            </w:r>
            <w:r w:rsidR="002959D0" w:rsidRPr="00954327">
              <w:rPr>
                <w:rFonts w:asciiTheme="minorHAnsi" w:eastAsia="Calibri" w:hAnsiTheme="minorHAnsi" w:cstheme="minorHAnsi"/>
              </w:rPr>
              <w:t>hone system / set up voicemail</w:t>
            </w:r>
            <w:r w:rsidRPr="00954327">
              <w:rPr>
                <w:rFonts w:asciiTheme="minorHAnsi" w:eastAsia="Calibri" w:hAnsiTheme="minorHAnsi" w:cstheme="minorHAnsi"/>
              </w:rPr>
              <w:t xml:space="preserve"> /email</w:t>
            </w:r>
          </w:p>
        </w:tc>
        <w:tc>
          <w:tcPr>
            <w:tcW w:w="855" w:type="dxa"/>
          </w:tcPr>
          <w:p w14:paraId="18486BB8" w14:textId="748A0711" w:rsidR="002959D0" w:rsidRPr="00954327" w:rsidRDefault="002959D0" w:rsidP="00DF16A7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2D5923F9" w14:textId="77777777" w:rsidR="002959D0" w:rsidRPr="00954327" w:rsidRDefault="002959D0" w:rsidP="00DF16A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64088B21" w14:textId="77777777" w:rsidTr="002959D0">
        <w:trPr>
          <w:trHeight w:val="305"/>
        </w:trPr>
        <w:tc>
          <w:tcPr>
            <w:tcW w:w="7420" w:type="dxa"/>
          </w:tcPr>
          <w:p w14:paraId="76A9FBEA" w14:textId="04D4ABC9" w:rsidR="002959D0" w:rsidRPr="00954327" w:rsidRDefault="005509FE" w:rsidP="001C648B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S</w:t>
            </w:r>
            <w:r w:rsidR="002959D0" w:rsidRPr="00954327">
              <w:rPr>
                <w:rFonts w:asciiTheme="minorHAnsi" w:eastAsia="Calibri" w:hAnsiTheme="minorHAnsi" w:cstheme="minorHAnsi"/>
              </w:rPr>
              <w:t>tudent health information</w:t>
            </w:r>
            <w:r w:rsidRPr="00954327">
              <w:rPr>
                <w:rFonts w:asciiTheme="minorHAnsi" w:eastAsia="Calibri" w:hAnsiTheme="minorHAnsi" w:cstheme="minorHAnsi"/>
              </w:rPr>
              <w:t xml:space="preserve"> </w:t>
            </w:r>
            <w:r w:rsidR="00972273" w:rsidRPr="00954327">
              <w:rPr>
                <w:rFonts w:asciiTheme="minorHAnsi" w:eastAsia="Calibri" w:hAnsiTheme="minorHAnsi" w:cstheme="minorHAnsi"/>
              </w:rPr>
              <w:t xml:space="preserve">system/s </w:t>
            </w:r>
            <w:r w:rsidRPr="00954327">
              <w:rPr>
                <w:rFonts w:asciiTheme="minorHAnsi" w:eastAsia="Calibri" w:hAnsiTheme="minorHAnsi" w:cstheme="minorHAnsi"/>
              </w:rPr>
              <w:t>and documentation</w:t>
            </w:r>
          </w:p>
          <w:p w14:paraId="27BD8710" w14:textId="6480135D" w:rsidR="002959D0" w:rsidRPr="00954327" w:rsidRDefault="002959D0" w:rsidP="001C648B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Electronic health record</w:t>
            </w:r>
            <w:r w:rsidR="005509FE" w:rsidRPr="00954327">
              <w:rPr>
                <w:rFonts w:asciiTheme="minorHAnsi" w:eastAsia="Calibri" w:hAnsiTheme="minorHAnsi" w:cstheme="minorHAnsi"/>
                <w:i/>
                <w:iCs/>
              </w:rPr>
              <w:t>, Paper, Combination</w:t>
            </w:r>
          </w:p>
        </w:tc>
        <w:tc>
          <w:tcPr>
            <w:tcW w:w="855" w:type="dxa"/>
          </w:tcPr>
          <w:p w14:paraId="2CF34256" w14:textId="50F04087" w:rsidR="002959D0" w:rsidRPr="00954327" w:rsidRDefault="002959D0" w:rsidP="00DF16A7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0B44A8B3" w14:textId="77777777" w:rsidR="002959D0" w:rsidRPr="00954327" w:rsidRDefault="002959D0" w:rsidP="00DF16A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53866249" w14:textId="77777777" w:rsidTr="002959D0">
        <w:trPr>
          <w:trHeight w:val="305"/>
        </w:trPr>
        <w:tc>
          <w:tcPr>
            <w:tcW w:w="7420" w:type="dxa"/>
          </w:tcPr>
          <w:p w14:paraId="784A835F" w14:textId="6DCEEF2C" w:rsidR="002959D0" w:rsidRPr="00954327" w:rsidRDefault="002959D0" w:rsidP="001C648B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Minnesota Immunization Information Connection (MIIC)</w:t>
            </w:r>
          </w:p>
        </w:tc>
        <w:tc>
          <w:tcPr>
            <w:tcW w:w="855" w:type="dxa"/>
          </w:tcPr>
          <w:p w14:paraId="5D9ED7D5" w14:textId="44F42659" w:rsidR="002959D0" w:rsidRPr="00954327" w:rsidRDefault="002959D0" w:rsidP="00DF16A7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31CAFE31" w14:textId="77777777" w:rsidR="002959D0" w:rsidRPr="00954327" w:rsidRDefault="002959D0" w:rsidP="00DF16A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1C9FE3F" w14:textId="77777777" w:rsidTr="002959D0">
        <w:trPr>
          <w:trHeight w:val="305"/>
        </w:trPr>
        <w:tc>
          <w:tcPr>
            <w:tcW w:w="7420" w:type="dxa"/>
          </w:tcPr>
          <w:p w14:paraId="45F4ED32" w14:textId="23D51A0E" w:rsidR="002959D0" w:rsidRPr="00954327" w:rsidRDefault="005509FE" w:rsidP="001C648B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Student s</w:t>
            </w:r>
            <w:r w:rsidR="002959D0" w:rsidRPr="00954327">
              <w:rPr>
                <w:rFonts w:asciiTheme="minorHAnsi" w:eastAsia="Calibri" w:hAnsiTheme="minorHAnsi" w:cstheme="minorHAnsi"/>
              </w:rPr>
              <w:t xml:space="preserve">pecial education records </w:t>
            </w:r>
            <w:r w:rsidR="003F0E68" w:rsidRPr="00954327">
              <w:rPr>
                <w:rFonts w:asciiTheme="minorHAnsi" w:eastAsia="Calibri" w:hAnsiTheme="minorHAnsi" w:cstheme="minorHAnsi"/>
              </w:rPr>
              <w:t>and billing processes</w:t>
            </w:r>
          </w:p>
          <w:p w14:paraId="1B6B6924" w14:textId="0E35876E" w:rsidR="002959D0" w:rsidRPr="00954327" w:rsidRDefault="002959D0" w:rsidP="001C648B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Electronic Special Education documentation system</w:t>
            </w:r>
          </w:p>
        </w:tc>
        <w:tc>
          <w:tcPr>
            <w:tcW w:w="855" w:type="dxa"/>
          </w:tcPr>
          <w:p w14:paraId="02AD5DDA" w14:textId="2638BB79" w:rsidR="002959D0" w:rsidRPr="00954327" w:rsidRDefault="002959D0" w:rsidP="00DF16A7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</w:tcPr>
          <w:p w14:paraId="4FF62A85" w14:textId="77777777" w:rsidR="002959D0" w:rsidRPr="00954327" w:rsidRDefault="002959D0" w:rsidP="00DF16A7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7C05F0A" w14:textId="77777777" w:rsidTr="008A645F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2F042590" w14:textId="6A37807A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Access to Building(s)/Office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4D21C2AE" w14:textId="69DF66CC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3365DFC" w14:textId="009EB9C2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6D8C0322" w14:textId="77777777" w:rsidTr="002959D0">
        <w:trPr>
          <w:trHeight w:val="305"/>
        </w:trPr>
        <w:tc>
          <w:tcPr>
            <w:tcW w:w="7420" w:type="dxa"/>
          </w:tcPr>
          <w:p w14:paraId="55C35768" w14:textId="16618E5C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Building / location address</w:t>
            </w:r>
          </w:p>
        </w:tc>
        <w:tc>
          <w:tcPr>
            <w:tcW w:w="855" w:type="dxa"/>
          </w:tcPr>
          <w:p w14:paraId="41FD25BF" w14:textId="5E1B16AF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279DD89F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20B742D" w14:textId="77777777" w:rsidTr="002959D0">
        <w:trPr>
          <w:trHeight w:val="305"/>
        </w:trPr>
        <w:tc>
          <w:tcPr>
            <w:tcW w:w="7420" w:type="dxa"/>
          </w:tcPr>
          <w:p w14:paraId="04423B39" w14:textId="40B223BB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Health office location &amp; obtain keys</w:t>
            </w:r>
          </w:p>
        </w:tc>
        <w:tc>
          <w:tcPr>
            <w:tcW w:w="855" w:type="dxa"/>
          </w:tcPr>
          <w:p w14:paraId="7BE6AD08" w14:textId="76DD7B15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5B890180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6761CAEE" w14:textId="77777777" w:rsidTr="002959D0">
        <w:trPr>
          <w:trHeight w:val="305"/>
        </w:trPr>
        <w:tc>
          <w:tcPr>
            <w:tcW w:w="7420" w:type="dxa"/>
          </w:tcPr>
          <w:p w14:paraId="667D807C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 xml:space="preserve">Entrance/Exit &amp; Door Numbers </w:t>
            </w:r>
          </w:p>
          <w:p w14:paraId="3F98320F" w14:textId="77B6F3C1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Find site map with this information</w:t>
            </w:r>
          </w:p>
        </w:tc>
        <w:tc>
          <w:tcPr>
            <w:tcW w:w="855" w:type="dxa"/>
          </w:tcPr>
          <w:p w14:paraId="4CC54ADB" w14:textId="6FB31E5A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</w:tcPr>
          <w:p w14:paraId="47D5927E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FCCF02B" w14:textId="77777777" w:rsidTr="008A645F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4F1B9604" w14:textId="5358603B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Schedule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7056FC14" w14:textId="30997480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5411894B" w14:textId="1D1B5052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208A7610" w14:textId="77777777" w:rsidTr="002959D0">
        <w:trPr>
          <w:trHeight w:val="305"/>
        </w:trPr>
        <w:tc>
          <w:tcPr>
            <w:tcW w:w="7420" w:type="dxa"/>
          </w:tcPr>
          <w:p w14:paraId="204CDB76" w14:textId="04EBA029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</w:rPr>
              <w:t>District and School master calendar access</w:t>
            </w:r>
          </w:p>
        </w:tc>
        <w:tc>
          <w:tcPr>
            <w:tcW w:w="855" w:type="dxa"/>
          </w:tcPr>
          <w:p w14:paraId="3F8C117D" w14:textId="491115E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7B87B728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1DB192F" w14:textId="77777777" w:rsidTr="002959D0">
        <w:trPr>
          <w:trHeight w:val="305"/>
        </w:trPr>
        <w:tc>
          <w:tcPr>
            <w:tcW w:w="7420" w:type="dxa"/>
          </w:tcPr>
          <w:p w14:paraId="078FF21D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Employee hours</w:t>
            </w:r>
          </w:p>
          <w:p w14:paraId="511A6A95" w14:textId="6E1454E8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Determine working hours (hourly or contract)</w:t>
            </w:r>
          </w:p>
        </w:tc>
        <w:tc>
          <w:tcPr>
            <w:tcW w:w="855" w:type="dxa"/>
          </w:tcPr>
          <w:p w14:paraId="7D77B941" w14:textId="7CC45732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750AFEBA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FADDCD3" w14:textId="77777777" w:rsidTr="002959D0">
        <w:trPr>
          <w:trHeight w:val="305"/>
        </w:trPr>
        <w:tc>
          <w:tcPr>
            <w:tcW w:w="7420" w:type="dxa"/>
          </w:tcPr>
          <w:p w14:paraId="13138342" w14:textId="6B9CE84A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</w:rPr>
              <w:t>School</w:t>
            </w:r>
            <w:r w:rsidR="009073CB">
              <w:rPr>
                <w:rFonts w:asciiTheme="minorHAnsi" w:eastAsia="Calibri" w:hAnsiTheme="minorHAnsi" w:cstheme="minorHAnsi"/>
              </w:rPr>
              <w:t xml:space="preserve"> day</w:t>
            </w:r>
            <w:r w:rsidRPr="00954327">
              <w:rPr>
                <w:rFonts w:asciiTheme="minorHAnsi" w:eastAsia="Calibri" w:hAnsiTheme="minorHAnsi" w:cstheme="minorHAnsi"/>
              </w:rPr>
              <w:t xml:space="preserve"> hours </w:t>
            </w:r>
            <w:r w:rsidRPr="00954327">
              <w:rPr>
                <w:rFonts w:asciiTheme="minorHAnsi" w:eastAsia="Calibri" w:hAnsiTheme="minorHAnsi" w:cstheme="minorHAnsi"/>
                <w:i/>
                <w:iCs/>
              </w:rPr>
              <w:t>including before and after school hours</w:t>
            </w:r>
          </w:p>
        </w:tc>
        <w:tc>
          <w:tcPr>
            <w:tcW w:w="855" w:type="dxa"/>
          </w:tcPr>
          <w:p w14:paraId="6E9F2F5A" w14:textId="4D693E78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6BE873C2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CF568A4" w14:textId="77777777" w:rsidTr="002959D0">
        <w:trPr>
          <w:trHeight w:val="305"/>
        </w:trPr>
        <w:tc>
          <w:tcPr>
            <w:tcW w:w="7420" w:type="dxa"/>
          </w:tcPr>
          <w:p w14:paraId="0D504B18" w14:textId="6E15F256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Determine best times for employee lunch</w:t>
            </w:r>
          </w:p>
        </w:tc>
        <w:tc>
          <w:tcPr>
            <w:tcW w:w="855" w:type="dxa"/>
          </w:tcPr>
          <w:p w14:paraId="5C5D9BFA" w14:textId="426E723F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</w:tcPr>
          <w:p w14:paraId="0E35B1DF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E5D73AD" w14:textId="77777777" w:rsidTr="002959D0">
        <w:trPr>
          <w:trHeight w:val="305"/>
        </w:trPr>
        <w:tc>
          <w:tcPr>
            <w:tcW w:w="7420" w:type="dxa"/>
          </w:tcPr>
          <w:p w14:paraId="2662A49A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Expectation for nonstudent days</w:t>
            </w:r>
          </w:p>
          <w:p w14:paraId="4FEBFE39" w14:textId="7C5DF056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e.g. professional development days, conferences, PLC time</w:t>
            </w:r>
          </w:p>
        </w:tc>
        <w:tc>
          <w:tcPr>
            <w:tcW w:w="855" w:type="dxa"/>
          </w:tcPr>
          <w:p w14:paraId="2B84B38A" w14:textId="11709C96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</w:tcPr>
          <w:p w14:paraId="1CE87F04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2B122B82" w14:textId="77777777" w:rsidTr="008A645F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30198DBF" w14:textId="151D1561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Meet Important School &amp; District Personnel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5F5FB17A" w14:textId="7AC38042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5286E08" w14:textId="20792363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2545F792" w14:textId="77777777" w:rsidTr="002959D0">
        <w:trPr>
          <w:trHeight w:val="305"/>
        </w:trPr>
        <w:tc>
          <w:tcPr>
            <w:tcW w:w="7420" w:type="dxa"/>
          </w:tcPr>
          <w:p w14:paraId="25FFAE8E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</w:rPr>
              <w:t>Supervisor(s)</w:t>
            </w:r>
          </w:p>
          <w:p w14:paraId="2B477EB0" w14:textId="13A8F751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Department supervisor and/or nurse supervisor</w:t>
            </w:r>
          </w:p>
        </w:tc>
        <w:tc>
          <w:tcPr>
            <w:tcW w:w="855" w:type="dxa"/>
          </w:tcPr>
          <w:p w14:paraId="70D3E6E6" w14:textId="6FCF69DF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0C4DF1E8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159D919" w14:textId="77777777" w:rsidTr="002959D0">
        <w:trPr>
          <w:trHeight w:val="305"/>
        </w:trPr>
        <w:tc>
          <w:tcPr>
            <w:tcW w:w="7420" w:type="dxa"/>
          </w:tcPr>
          <w:p w14:paraId="03D0FEBA" w14:textId="5AFED0BD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School Administrators/Building Principal</w:t>
            </w:r>
          </w:p>
        </w:tc>
        <w:tc>
          <w:tcPr>
            <w:tcW w:w="855" w:type="dxa"/>
          </w:tcPr>
          <w:p w14:paraId="03C8DEAB" w14:textId="10285EB1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4C130955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5AA187BF" w14:textId="77777777" w:rsidTr="002959D0">
        <w:trPr>
          <w:trHeight w:val="305"/>
        </w:trPr>
        <w:tc>
          <w:tcPr>
            <w:tcW w:w="7420" w:type="dxa"/>
          </w:tcPr>
          <w:p w14:paraId="1E87F556" w14:textId="7C9ADA78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Secretarial Staff</w:t>
            </w:r>
          </w:p>
        </w:tc>
        <w:tc>
          <w:tcPr>
            <w:tcW w:w="855" w:type="dxa"/>
          </w:tcPr>
          <w:p w14:paraId="60DBB22A" w14:textId="7C24C650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674EF1DD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254712F8" w14:textId="77777777" w:rsidTr="002959D0">
        <w:trPr>
          <w:trHeight w:val="305"/>
        </w:trPr>
        <w:tc>
          <w:tcPr>
            <w:tcW w:w="7420" w:type="dxa"/>
          </w:tcPr>
          <w:p w14:paraId="3E594C33" w14:textId="5BBC1871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Custodial Staff</w:t>
            </w:r>
          </w:p>
        </w:tc>
        <w:tc>
          <w:tcPr>
            <w:tcW w:w="855" w:type="dxa"/>
          </w:tcPr>
          <w:p w14:paraId="02CD059E" w14:textId="3772D986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0E5D1DA6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BEBAFF6" w14:textId="77777777" w:rsidTr="002959D0">
        <w:trPr>
          <w:trHeight w:val="305"/>
        </w:trPr>
        <w:tc>
          <w:tcPr>
            <w:tcW w:w="7420" w:type="dxa"/>
          </w:tcPr>
          <w:p w14:paraId="35B27FAD" w14:textId="56C11EFE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Health Office Staff</w:t>
            </w:r>
          </w:p>
        </w:tc>
        <w:tc>
          <w:tcPr>
            <w:tcW w:w="855" w:type="dxa"/>
          </w:tcPr>
          <w:p w14:paraId="1BD8DC0D" w14:textId="5D491B09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</w:tcPr>
          <w:p w14:paraId="697EAE25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617830FD" w14:textId="77777777" w:rsidTr="002959D0">
        <w:trPr>
          <w:trHeight w:val="305"/>
        </w:trPr>
        <w:tc>
          <w:tcPr>
            <w:tcW w:w="7420" w:type="dxa"/>
          </w:tcPr>
          <w:p w14:paraId="13CC895B" w14:textId="4CC90491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Special Education Director</w:t>
            </w:r>
          </w:p>
        </w:tc>
        <w:tc>
          <w:tcPr>
            <w:tcW w:w="855" w:type="dxa"/>
          </w:tcPr>
          <w:p w14:paraId="28BE24C1" w14:textId="668E2470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</w:tcPr>
          <w:p w14:paraId="2194B889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9B48DBD" w14:textId="77777777" w:rsidTr="002959D0">
        <w:trPr>
          <w:trHeight w:val="305"/>
        </w:trPr>
        <w:tc>
          <w:tcPr>
            <w:tcW w:w="7420" w:type="dxa"/>
          </w:tcPr>
          <w:p w14:paraId="0614627F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Information Technology (IT) specialists</w:t>
            </w:r>
          </w:p>
          <w:p w14:paraId="7CB87293" w14:textId="12DFAF5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How to request IT assistance/help</w:t>
            </w:r>
          </w:p>
        </w:tc>
        <w:tc>
          <w:tcPr>
            <w:tcW w:w="855" w:type="dxa"/>
          </w:tcPr>
          <w:p w14:paraId="4B1070A1" w14:textId="5A0281CA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</w:tcPr>
          <w:p w14:paraId="50BDBAD0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012F87E0" w14:textId="77777777" w:rsidTr="002959D0">
        <w:trPr>
          <w:trHeight w:val="305"/>
        </w:trPr>
        <w:tc>
          <w:tcPr>
            <w:tcW w:w="7420" w:type="dxa"/>
          </w:tcPr>
          <w:p w14:paraId="380255B3" w14:textId="23E8E59D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Food Service</w:t>
            </w:r>
          </w:p>
        </w:tc>
        <w:tc>
          <w:tcPr>
            <w:tcW w:w="855" w:type="dxa"/>
          </w:tcPr>
          <w:p w14:paraId="4C9E7E6F" w14:textId="55BB534C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</w:tcPr>
          <w:p w14:paraId="77653858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746250F" w14:textId="77777777" w:rsidTr="002959D0">
        <w:trPr>
          <w:trHeight w:val="305"/>
        </w:trPr>
        <w:tc>
          <w:tcPr>
            <w:tcW w:w="7420" w:type="dxa"/>
          </w:tcPr>
          <w:p w14:paraId="4A4626ED" w14:textId="362F7884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Transportation</w:t>
            </w:r>
          </w:p>
        </w:tc>
        <w:tc>
          <w:tcPr>
            <w:tcW w:w="855" w:type="dxa"/>
          </w:tcPr>
          <w:p w14:paraId="005025F2" w14:textId="0813E190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</w:tcPr>
          <w:p w14:paraId="1DCC7235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F657A93" w14:textId="77777777" w:rsidTr="002959D0">
        <w:trPr>
          <w:trHeight w:val="305"/>
        </w:trPr>
        <w:tc>
          <w:tcPr>
            <w:tcW w:w="7420" w:type="dxa"/>
          </w:tcPr>
          <w:p w14:paraId="6AE25B89" w14:textId="077162D3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Health and Safety</w:t>
            </w:r>
          </w:p>
        </w:tc>
        <w:tc>
          <w:tcPr>
            <w:tcW w:w="855" w:type="dxa"/>
          </w:tcPr>
          <w:p w14:paraId="08DE82F8" w14:textId="14752B8A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</w:tcPr>
          <w:p w14:paraId="5B5322A8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24F684B" w14:textId="77777777" w:rsidTr="002959D0">
        <w:trPr>
          <w:trHeight w:val="305"/>
        </w:trPr>
        <w:tc>
          <w:tcPr>
            <w:tcW w:w="7420" w:type="dxa"/>
          </w:tcPr>
          <w:p w14:paraId="4FB15AFC" w14:textId="136B09BA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School Counselor/Social Worker/Psychologist</w:t>
            </w:r>
          </w:p>
        </w:tc>
        <w:tc>
          <w:tcPr>
            <w:tcW w:w="855" w:type="dxa"/>
          </w:tcPr>
          <w:p w14:paraId="61FC5514" w14:textId="17637158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</w:tcPr>
          <w:p w14:paraId="2858D0CF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A3F5832" w14:textId="77777777" w:rsidTr="002959D0">
        <w:trPr>
          <w:trHeight w:val="305"/>
        </w:trPr>
        <w:tc>
          <w:tcPr>
            <w:tcW w:w="7420" w:type="dxa"/>
          </w:tcPr>
          <w:p w14:paraId="2B781264" w14:textId="33470E92" w:rsidR="0020328A" w:rsidRPr="00954327" w:rsidRDefault="0020328A" w:rsidP="0047600B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Human Resources (HR)</w:t>
            </w:r>
          </w:p>
        </w:tc>
        <w:tc>
          <w:tcPr>
            <w:tcW w:w="855" w:type="dxa"/>
          </w:tcPr>
          <w:p w14:paraId="3866445F" w14:textId="47B642DA" w:rsidR="0020328A" w:rsidRPr="00954327" w:rsidRDefault="0020328A" w:rsidP="0047600B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</w:tcPr>
          <w:p w14:paraId="4659B346" w14:textId="77777777" w:rsidR="0020328A" w:rsidRPr="00954327" w:rsidRDefault="0020328A" w:rsidP="0047600B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07138BE" w14:textId="77777777" w:rsidTr="001918A2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0946EEBB" w14:textId="7C624845" w:rsidR="001918A2" w:rsidRPr="00954327" w:rsidRDefault="001918A2" w:rsidP="0047600B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Communication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014120BA" w14:textId="04E12FBB" w:rsidR="001918A2" w:rsidRPr="00954327" w:rsidRDefault="001918A2" w:rsidP="0047600B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A913A2A" w14:textId="7BE08B5D" w:rsidR="001918A2" w:rsidRPr="00954327" w:rsidRDefault="001918A2" w:rsidP="0047600B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12FF4BAC" w14:textId="77777777" w:rsidTr="001918A2">
        <w:trPr>
          <w:trHeight w:val="305"/>
        </w:trPr>
        <w:tc>
          <w:tcPr>
            <w:tcW w:w="7420" w:type="dxa"/>
            <w:shd w:val="clear" w:color="auto" w:fill="auto"/>
          </w:tcPr>
          <w:p w14:paraId="0487AD7E" w14:textId="3F4DAA4F" w:rsidR="001918A2" w:rsidRPr="00954327" w:rsidRDefault="001918A2" w:rsidP="0047600B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Building contact list/Classroom phone numbers</w:t>
            </w:r>
          </w:p>
        </w:tc>
        <w:tc>
          <w:tcPr>
            <w:tcW w:w="855" w:type="dxa"/>
            <w:shd w:val="clear" w:color="auto" w:fill="auto"/>
          </w:tcPr>
          <w:p w14:paraId="64176DDF" w14:textId="3DF10AA6" w:rsidR="001918A2" w:rsidRPr="00954327" w:rsidRDefault="001918A2" w:rsidP="0047600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71DEFF91" w14:textId="77777777" w:rsidR="001918A2" w:rsidRPr="00954327" w:rsidRDefault="001918A2" w:rsidP="0047600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918A2" w:rsidRPr="00954327" w14:paraId="4C6466CE" w14:textId="77777777" w:rsidTr="001918A2">
        <w:trPr>
          <w:trHeight w:val="305"/>
        </w:trPr>
        <w:tc>
          <w:tcPr>
            <w:tcW w:w="7420" w:type="dxa"/>
            <w:shd w:val="clear" w:color="auto" w:fill="auto"/>
          </w:tcPr>
          <w:p w14:paraId="69F9577E" w14:textId="7252835F" w:rsidR="001918A2" w:rsidRPr="00954327" w:rsidRDefault="001918A2" w:rsidP="0047600B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Health staff roster/phone numbers</w:t>
            </w:r>
          </w:p>
        </w:tc>
        <w:tc>
          <w:tcPr>
            <w:tcW w:w="855" w:type="dxa"/>
            <w:shd w:val="clear" w:color="auto" w:fill="auto"/>
          </w:tcPr>
          <w:p w14:paraId="1D9E648D" w14:textId="633257CC" w:rsidR="001918A2" w:rsidRPr="00954327" w:rsidRDefault="001918A2" w:rsidP="0047600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0843EA7" w14:textId="77777777" w:rsidR="001918A2" w:rsidRPr="00954327" w:rsidRDefault="001918A2" w:rsidP="0047600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954327" w:rsidRPr="00954327" w14:paraId="578744E6" w14:textId="77777777" w:rsidTr="001918A2">
        <w:trPr>
          <w:trHeight w:val="305"/>
        </w:trPr>
        <w:tc>
          <w:tcPr>
            <w:tcW w:w="7420" w:type="dxa"/>
            <w:shd w:val="clear" w:color="auto" w:fill="auto"/>
          </w:tcPr>
          <w:p w14:paraId="673E9462" w14:textId="77777777" w:rsidR="001918A2" w:rsidRPr="00954327" w:rsidRDefault="001918A2" w:rsidP="001918A2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Building communication types and purpose</w:t>
            </w:r>
          </w:p>
          <w:p w14:paraId="50F9815F" w14:textId="66CF68B6" w:rsidR="001918A2" w:rsidRPr="00954327" w:rsidRDefault="001918A2" w:rsidP="001918A2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e.g. walkie talkies, cell phone, intercom</w:t>
            </w:r>
          </w:p>
        </w:tc>
        <w:tc>
          <w:tcPr>
            <w:tcW w:w="855" w:type="dxa"/>
            <w:shd w:val="clear" w:color="auto" w:fill="auto"/>
          </w:tcPr>
          <w:p w14:paraId="0EE4F47A" w14:textId="1D5F109E" w:rsidR="001918A2" w:rsidRPr="00954327" w:rsidRDefault="001918A2" w:rsidP="0047600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0083B36E" w14:textId="77777777" w:rsidR="001918A2" w:rsidRPr="00954327" w:rsidRDefault="001918A2" w:rsidP="0047600B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2250BCB3" w14:textId="630D3944" w:rsidR="003F0816" w:rsidRPr="00954327" w:rsidRDefault="003F0816" w:rsidP="0047600B"/>
    <w:p w14:paraId="0D5AC491" w14:textId="77777777" w:rsidR="001918A2" w:rsidRPr="00954327" w:rsidRDefault="001918A2" w:rsidP="0047600B"/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7420"/>
        <w:gridCol w:w="855"/>
        <w:gridCol w:w="1170"/>
      </w:tblGrid>
      <w:tr w:rsidR="00954327" w:rsidRPr="00954327" w14:paraId="06BACB83" w14:textId="77777777" w:rsidTr="007B25B5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0945F050" w14:textId="7BC768E5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Local Community Contacts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5B20E316" w14:textId="22B1855D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17B49B69" w14:textId="2EBD7221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4D02D557" w14:textId="77777777" w:rsidTr="007B25B5">
        <w:trPr>
          <w:trHeight w:val="305"/>
        </w:trPr>
        <w:tc>
          <w:tcPr>
            <w:tcW w:w="7420" w:type="dxa"/>
            <w:shd w:val="clear" w:color="auto" w:fill="auto"/>
          </w:tcPr>
          <w:p w14:paraId="4CAB7742" w14:textId="5042A31F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Local Public Health (LPH)</w:t>
            </w:r>
          </w:p>
        </w:tc>
        <w:tc>
          <w:tcPr>
            <w:tcW w:w="855" w:type="dxa"/>
            <w:shd w:val="clear" w:color="auto" w:fill="auto"/>
          </w:tcPr>
          <w:p w14:paraId="690B0853" w14:textId="36C3DE8D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674B40D3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C76390F" w14:textId="77777777" w:rsidTr="007B25B5">
        <w:trPr>
          <w:trHeight w:val="305"/>
        </w:trPr>
        <w:tc>
          <w:tcPr>
            <w:tcW w:w="7420" w:type="dxa"/>
            <w:shd w:val="clear" w:color="auto" w:fill="auto"/>
          </w:tcPr>
          <w:p w14:paraId="30288404" w14:textId="5C455D44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Emergency Medical Services (EMS)</w:t>
            </w:r>
          </w:p>
        </w:tc>
        <w:tc>
          <w:tcPr>
            <w:tcW w:w="855" w:type="dxa"/>
            <w:shd w:val="clear" w:color="auto" w:fill="auto"/>
          </w:tcPr>
          <w:p w14:paraId="1D5D499F" w14:textId="133D9F1E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1EDE2D22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242AB747" w14:textId="77777777" w:rsidTr="007B25B5">
        <w:trPr>
          <w:trHeight w:val="305"/>
        </w:trPr>
        <w:tc>
          <w:tcPr>
            <w:tcW w:w="7420" w:type="dxa"/>
            <w:shd w:val="clear" w:color="auto" w:fill="auto"/>
          </w:tcPr>
          <w:p w14:paraId="32F6134B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Health care providers</w:t>
            </w:r>
          </w:p>
          <w:p w14:paraId="13C2315B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Medical, mental health, dental, vision</w:t>
            </w:r>
          </w:p>
          <w:p w14:paraId="77BFB146" w14:textId="6C17DAF5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Identify low-cost medical providers</w:t>
            </w:r>
          </w:p>
        </w:tc>
        <w:tc>
          <w:tcPr>
            <w:tcW w:w="855" w:type="dxa"/>
            <w:shd w:val="clear" w:color="auto" w:fill="auto"/>
          </w:tcPr>
          <w:p w14:paraId="1000B7E7" w14:textId="3E0DF7D9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69BDAEF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AFEACB9" w14:textId="77777777" w:rsidTr="007B25B5">
        <w:trPr>
          <w:trHeight w:val="305"/>
        </w:trPr>
        <w:tc>
          <w:tcPr>
            <w:tcW w:w="7420" w:type="dxa"/>
            <w:shd w:val="clear" w:color="auto" w:fill="auto"/>
          </w:tcPr>
          <w:p w14:paraId="7C2CB0D3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Other resources</w:t>
            </w:r>
          </w:p>
          <w:p w14:paraId="54D70E5B" w14:textId="6E9DCCBA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e.g. food, clothing, transportation, housing</w:t>
            </w:r>
          </w:p>
        </w:tc>
        <w:tc>
          <w:tcPr>
            <w:tcW w:w="855" w:type="dxa"/>
            <w:shd w:val="clear" w:color="auto" w:fill="auto"/>
          </w:tcPr>
          <w:p w14:paraId="594EAC13" w14:textId="1F1C5D2B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3A2C27C6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990B8AF" w14:textId="77777777" w:rsidTr="00392630">
        <w:trPr>
          <w:trHeight w:val="305"/>
        </w:trPr>
        <w:tc>
          <w:tcPr>
            <w:tcW w:w="9445" w:type="dxa"/>
            <w:gridSpan w:val="3"/>
            <w:shd w:val="clear" w:color="auto" w:fill="8EAADB" w:themeFill="accent1" w:themeFillTint="99"/>
          </w:tcPr>
          <w:p w14:paraId="70535FD7" w14:textId="308FBCCD" w:rsidR="003F0816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SAFETY</w:t>
            </w:r>
          </w:p>
        </w:tc>
      </w:tr>
      <w:tr w:rsidR="00954327" w:rsidRPr="00954327" w14:paraId="0F18292A" w14:textId="77777777" w:rsidTr="008B0275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77E04AAB" w14:textId="643FDCA2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Emergency Procedures and Equipment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729D8A57" w14:textId="21D55EA7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0D10E23" w14:textId="34D02798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13C754E4" w14:textId="77777777" w:rsidTr="008B0275">
        <w:trPr>
          <w:trHeight w:val="305"/>
        </w:trPr>
        <w:tc>
          <w:tcPr>
            <w:tcW w:w="7420" w:type="dxa"/>
            <w:shd w:val="clear" w:color="auto" w:fill="auto"/>
          </w:tcPr>
          <w:p w14:paraId="693A40FF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District required training</w:t>
            </w:r>
          </w:p>
          <w:p w14:paraId="7866C718" w14:textId="35622F82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e.g. BBP, First Aid, CPR/AED, Seizure, Bullying/Harassment</w:t>
            </w:r>
          </w:p>
        </w:tc>
        <w:tc>
          <w:tcPr>
            <w:tcW w:w="855" w:type="dxa"/>
            <w:shd w:val="clear" w:color="auto" w:fill="auto"/>
          </w:tcPr>
          <w:p w14:paraId="19F0E6C5" w14:textId="4CE23D93" w:rsidR="0020328A" w:rsidRPr="00954327" w:rsidDel="00FF4CFF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9D1E191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611D544F" w14:textId="77777777" w:rsidTr="008B0275">
        <w:trPr>
          <w:trHeight w:val="305"/>
        </w:trPr>
        <w:tc>
          <w:tcPr>
            <w:tcW w:w="7420" w:type="dxa"/>
            <w:shd w:val="clear" w:color="auto" w:fill="auto"/>
          </w:tcPr>
          <w:p w14:paraId="48A86128" w14:textId="7CA73742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Learn about school building and district emergency procedures</w:t>
            </w:r>
          </w:p>
          <w:p w14:paraId="3E5317D3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How to activate school’s emergency response team</w:t>
            </w:r>
          </w:p>
          <w:p w14:paraId="40E5915B" w14:textId="6C48D2D9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Procedure for contacting EMS/911</w:t>
            </w:r>
          </w:p>
        </w:tc>
        <w:tc>
          <w:tcPr>
            <w:tcW w:w="855" w:type="dxa"/>
            <w:shd w:val="clear" w:color="auto" w:fill="auto"/>
          </w:tcPr>
          <w:p w14:paraId="42061571" w14:textId="35FFD943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7E717187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64DAC628" w14:textId="77777777" w:rsidTr="008B0275">
        <w:trPr>
          <w:trHeight w:val="305"/>
        </w:trPr>
        <w:tc>
          <w:tcPr>
            <w:tcW w:w="7420" w:type="dxa"/>
            <w:shd w:val="clear" w:color="auto" w:fill="auto"/>
          </w:tcPr>
          <w:p w14:paraId="48234E06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Locate AED and CPR equipment</w:t>
            </w:r>
          </w:p>
          <w:p w14:paraId="42937BC6" w14:textId="5CDBFE0C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District CPR and First Aid training requirements</w:t>
            </w:r>
          </w:p>
        </w:tc>
        <w:tc>
          <w:tcPr>
            <w:tcW w:w="855" w:type="dxa"/>
            <w:shd w:val="clear" w:color="auto" w:fill="auto"/>
          </w:tcPr>
          <w:p w14:paraId="2F00324C" w14:textId="333EA39A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35965F82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282F9DF7" w14:textId="77777777" w:rsidTr="008B0275">
        <w:trPr>
          <w:trHeight w:val="305"/>
        </w:trPr>
        <w:tc>
          <w:tcPr>
            <w:tcW w:w="7420" w:type="dxa"/>
            <w:shd w:val="clear" w:color="auto" w:fill="auto"/>
          </w:tcPr>
          <w:p w14:paraId="03CC00C3" w14:textId="77777777" w:rsidR="003F0816" w:rsidRPr="00954327" w:rsidRDefault="003F0816" w:rsidP="003F0816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Locate Emergency Evacuation Bag or “grab and go” bag</w:t>
            </w:r>
          </w:p>
          <w:p w14:paraId="3B01D8E3" w14:textId="420A4F03" w:rsidR="0020328A" w:rsidRPr="00954327" w:rsidRDefault="003F0816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Review contents</w:t>
            </w:r>
          </w:p>
        </w:tc>
        <w:tc>
          <w:tcPr>
            <w:tcW w:w="855" w:type="dxa"/>
            <w:shd w:val="clear" w:color="auto" w:fill="auto"/>
          </w:tcPr>
          <w:p w14:paraId="50EA5927" w14:textId="4EFA67AB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96AFB18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65FE7A3" w14:textId="77777777" w:rsidTr="008B0275">
        <w:trPr>
          <w:trHeight w:val="305"/>
        </w:trPr>
        <w:tc>
          <w:tcPr>
            <w:tcW w:w="7420" w:type="dxa"/>
            <w:shd w:val="clear" w:color="auto" w:fill="auto"/>
          </w:tcPr>
          <w:p w14:paraId="0A6FE8FB" w14:textId="466F9740" w:rsidR="0020328A" w:rsidRPr="00954327" w:rsidRDefault="003F0816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</w:rPr>
              <w:t>Locate naloxone &amp; other stock emergency meds if available</w:t>
            </w:r>
          </w:p>
        </w:tc>
        <w:tc>
          <w:tcPr>
            <w:tcW w:w="855" w:type="dxa"/>
            <w:shd w:val="clear" w:color="auto" w:fill="auto"/>
          </w:tcPr>
          <w:p w14:paraId="024988DB" w14:textId="683A7DDD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5A13D85A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96E1E4E" w14:textId="77777777" w:rsidTr="008B0275">
        <w:trPr>
          <w:trHeight w:val="305"/>
        </w:trPr>
        <w:tc>
          <w:tcPr>
            <w:tcW w:w="7420" w:type="dxa"/>
            <w:shd w:val="clear" w:color="auto" w:fill="auto"/>
          </w:tcPr>
          <w:p w14:paraId="093BFEAE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Learn about crisis/evacuation plans</w:t>
            </w:r>
          </w:p>
          <w:p w14:paraId="0B725D79" w14:textId="4D658855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 xml:space="preserve">What is the </w:t>
            </w:r>
            <w:r w:rsidR="009073CB">
              <w:rPr>
                <w:rFonts w:asciiTheme="minorHAnsi" w:eastAsia="Calibri" w:hAnsiTheme="minorHAnsi" w:cstheme="minorHAnsi"/>
                <w:i/>
                <w:iCs/>
              </w:rPr>
              <w:t>your</w:t>
            </w:r>
            <w:r w:rsidRPr="00954327">
              <w:rPr>
                <w:rFonts w:asciiTheme="minorHAnsi" w:eastAsia="Calibri" w:hAnsiTheme="minorHAnsi" w:cstheme="minorHAnsi"/>
                <w:i/>
                <w:iCs/>
              </w:rPr>
              <w:t xml:space="preserve"> role during an evacuation?</w:t>
            </w:r>
          </w:p>
          <w:p w14:paraId="2AD927CD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What is the plan for students in the health office? Special needs students?</w:t>
            </w:r>
          </w:p>
          <w:p w14:paraId="2F430E69" w14:textId="0829A5D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How will emergency meds be carried during evacuation?</w:t>
            </w:r>
          </w:p>
        </w:tc>
        <w:tc>
          <w:tcPr>
            <w:tcW w:w="855" w:type="dxa"/>
            <w:shd w:val="clear" w:color="auto" w:fill="auto"/>
          </w:tcPr>
          <w:p w14:paraId="3A8C99C7" w14:textId="0D4C7402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3EF433A5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4FDFEDD" w14:textId="77777777" w:rsidTr="008B0275">
        <w:trPr>
          <w:trHeight w:val="305"/>
        </w:trPr>
        <w:tc>
          <w:tcPr>
            <w:tcW w:w="7420" w:type="dxa"/>
            <w:shd w:val="clear" w:color="auto" w:fill="auto"/>
          </w:tcPr>
          <w:p w14:paraId="68A4F7C6" w14:textId="5C45FC0A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hyperlink r:id="rId11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Poison Control</w:t>
              </w:r>
            </w:hyperlink>
            <w:r w:rsidRPr="00954327">
              <w:rPr>
                <w:rFonts w:asciiTheme="minorHAnsi" w:eastAsia="Calibri" w:hAnsiTheme="minorHAnsi" w:cstheme="minorHAnsi"/>
              </w:rPr>
              <w:t xml:space="preserve"> 1-800-222-1222</w:t>
            </w:r>
          </w:p>
        </w:tc>
        <w:tc>
          <w:tcPr>
            <w:tcW w:w="855" w:type="dxa"/>
            <w:shd w:val="clear" w:color="auto" w:fill="auto"/>
          </w:tcPr>
          <w:p w14:paraId="1BC25BF8" w14:textId="59874A82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A4F084C" w14:textId="3B896904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A49CA0A" w14:textId="77777777" w:rsidTr="008B0275">
        <w:trPr>
          <w:trHeight w:val="305"/>
        </w:trPr>
        <w:tc>
          <w:tcPr>
            <w:tcW w:w="7420" w:type="dxa"/>
            <w:shd w:val="clear" w:color="auto" w:fill="auto"/>
          </w:tcPr>
          <w:p w14:paraId="400F00D1" w14:textId="307C63B8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Suicide prevention line 988</w:t>
            </w:r>
          </w:p>
        </w:tc>
        <w:tc>
          <w:tcPr>
            <w:tcW w:w="855" w:type="dxa"/>
            <w:shd w:val="clear" w:color="auto" w:fill="auto"/>
          </w:tcPr>
          <w:p w14:paraId="1A9F1B22" w14:textId="316D505F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64E0AC95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65A4D79" w14:textId="77777777" w:rsidTr="00BB2CBC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205F3F32" w14:textId="43A84431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Bloodborne Pathogen (BBP)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01081B9D" w14:textId="119CE2FF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F17FD39" w14:textId="352D6C07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1BAD07FE" w14:textId="77777777" w:rsidTr="00BB2CBC">
        <w:trPr>
          <w:trHeight w:val="305"/>
        </w:trPr>
        <w:tc>
          <w:tcPr>
            <w:tcW w:w="7420" w:type="dxa"/>
            <w:shd w:val="clear" w:color="auto" w:fill="auto"/>
          </w:tcPr>
          <w:p w14:paraId="33C5410F" w14:textId="698BA859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District training requirements</w:t>
            </w:r>
          </w:p>
        </w:tc>
        <w:tc>
          <w:tcPr>
            <w:tcW w:w="855" w:type="dxa"/>
            <w:shd w:val="clear" w:color="auto" w:fill="auto"/>
          </w:tcPr>
          <w:p w14:paraId="315DB6F7" w14:textId="619229FA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7340E563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2C9E175B" w14:textId="77777777" w:rsidTr="00BB2CBC">
        <w:trPr>
          <w:trHeight w:val="305"/>
        </w:trPr>
        <w:tc>
          <w:tcPr>
            <w:tcW w:w="7420" w:type="dxa"/>
            <w:shd w:val="clear" w:color="auto" w:fill="auto"/>
          </w:tcPr>
          <w:p w14:paraId="5771E087" w14:textId="60E5C77A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District BBP management plan and the role of school health staff</w:t>
            </w:r>
          </w:p>
        </w:tc>
        <w:tc>
          <w:tcPr>
            <w:tcW w:w="855" w:type="dxa"/>
            <w:shd w:val="clear" w:color="auto" w:fill="auto"/>
          </w:tcPr>
          <w:p w14:paraId="46BF7B07" w14:textId="3F615428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3ADF892B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52E47FE7" w14:textId="77777777" w:rsidTr="00BB2CBC">
        <w:trPr>
          <w:trHeight w:val="305"/>
        </w:trPr>
        <w:tc>
          <w:tcPr>
            <w:tcW w:w="7420" w:type="dxa"/>
            <w:shd w:val="clear" w:color="auto" w:fill="auto"/>
          </w:tcPr>
          <w:p w14:paraId="618C9EFB" w14:textId="3C108A30" w:rsidR="0020328A" w:rsidRPr="00954327" w:rsidRDefault="0020328A" w:rsidP="0020328A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954327">
              <w:rPr>
                <w:rFonts w:ascii="Calibri" w:hAnsi="Calibri" w:cs="Calibri"/>
              </w:rPr>
              <w:t>District Health and Safety Department or contact person</w:t>
            </w:r>
          </w:p>
        </w:tc>
        <w:tc>
          <w:tcPr>
            <w:tcW w:w="855" w:type="dxa"/>
            <w:shd w:val="clear" w:color="auto" w:fill="auto"/>
          </w:tcPr>
          <w:p w14:paraId="6ABBE5B6" w14:textId="13E6516F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456871DA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21180AA9" w14:textId="77777777" w:rsidTr="001918A2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0573F9E8" w14:textId="1A2A1A40" w:rsidR="001918A2" w:rsidRPr="00954327" w:rsidRDefault="001918A2" w:rsidP="0020328A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Accident/Incident Report Procedure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4D46DF6B" w14:textId="2A31A292" w:rsidR="001918A2" w:rsidRPr="00954327" w:rsidRDefault="001918A2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2F5F72B" w14:textId="2CE32313" w:rsidR="001918A2" w:rsidRPr="00954327" w:rsidRDefault="001918A2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0285C8F4" w14:textId="77777777" w:rsidTr="001918A2">
        <w:trPr>
          <w:trHeight w:val="305"/>
        </w:trPr>
        <w:tc>
          <w:tcPr>
            <w:tcW w:w="7420" w:type="dxa"/>
            <w:shd w:val="clear" w:color="auto" w:fill="auto"/>
          </w:tcPr>
          <w:p w14:paraId="6DEE1D60" w14:textId="030712FF" w:rsidR="001918A2" w:rsidRPr="00954327" w:rsidRDefault="001918A2" w:rsidP="0020328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Student accident/incident reporting process</w:t>
            </w:r>
          </w:p>
        </w:tc>
        <w:tc>
          <w:tcPr>
            <w:tcW w:w="855" w:type="dxa"/>
            <w:shd w:val="clear" w:color="auto" w:fill="auto"/>
          </w:tcPr>
          <w:p w14:paraId="62E9EE79" w14:textId="73162A85" w:rsidR="001918A2" w:rsidRPr="00954327" w:rsidRDefault="001918A2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436E88E0" w14:textId="77777777" w:rsidR="001918A2" w:rsidRPr="00954327" w:rsidRDefault="001918A2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918A2" w:rsidRPr="00954327" w14:paraId="6FAA4B43" w14:textId="77777777" w:rsidTr="001918A2">
        <w:trPr>
          <w:trHeight w:val="305"/>
        </w:trPr>
        <w:tc>
          <w:tcPr>
            <w:tcW w:w="7420" w:type="dxa"/>
            <w:shd w:val="clear" w:color="auto" w:fill="auto"/>
          </w:tcPr>
          <w:p w14:paraId="6BEABA54" w14:textId="494E23BF" w:rsidR="001918A2" w:rsidRPr="00954327" w:rsidRDefault="001918A2" w:rsidP="0020328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Employee accident/incident reporting procedure</w:t>
            </w:r>
          </w:p>
        </w:tc>
        <w:tc>
          <w:tcPr>
            <w:tcW w:w="855" w:type="dxa"/>
            <w:shd w:val="clear" w:color="auto" w:fill="auto"/>
          </w:tcPr>
          <w:p w14:paraId="26FB0EA5" w14:textId="346A20C9" w:rsidR="001918A2" w:rsidRPr="00954327" w:rsidRDefault="001918A2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86D999A" w14:textId="77777777" w:rsidR="001918A2" w:rsidRPr="00954327" w:rsidRDefault="001918A2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918A2" w:rsidRPr="00954327" w14:paraId="5EEC4DA8" w14:textId="77777777" w:rsidTr="001918A2">
        <w:trPr>
          <w:trHeight w:val="305"/>
        </w:trPr>
        <w:tc>
          <w:tcPr>
            <w:tcW w:w="7420" w:type="dxa"/>
            <w:shd w:val="clear" w:color="auto" w:fill="auto"/>
          </w:tcPr>
          <w:p w14:paraId="0ED34902" w14:textId="76C86BD4" w:rsidR="001918A2" w:rsidRPr="00954327" w:rsidRDefault="001918A2" w:rsidP="0020328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Role of school health staff health emergencies on the bus or bus accidents</w:t>
            </w:r>
          </w:p>
        </w:tc>
        <w:tc>
          <w:tcPr>
            <w:tcW w:w="855" w:type="dxa"/>
            <w:shd w:val="clear" w:color="auto" w:fill="auto"/>
          </w:tcPr>
          <w:p w14:paraId="5AA48CC5" w14:textId="66788B38" w:rsidR="001918A2" w:rsidRPr="00954327" w:rsidRDefault="001918A2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75B9407F" w14:textId="77777777" w:rsidR="001918A2" w:rsidRPr="00954327" w:rsidRDefault="001918A2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954327" w:rsidRPr="00954327" w14:paraId="0048FFC9" w14:textId="77777777" w:rsidTr="002035F8">
        <w:trPr>
          <w:trHeight w:val="305"/>
        </w:trPr>
        <w:tc>
          <w:tcPr>
            <w:tcW w:w="9445" w:type="dxa"/>
            <w:gridSpan w:val="3"/>
            <w:shd w:val="clear" w:color="auto" w:fill="8EAADB" w:themeFill="accent1" w:themeFillTint="99"/>
          </w:tcPr>
          <w:p w14:paraId="4F4AB686" w14:textId="2E1AD7B4" w:rsidR="002C4C97" w:rsidRPr="00954327" w:rsidRDefault="002C4C97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HEALTH OFFICE SET-UP</w:t>
            </w:r>
          </w:p>
        </w:tc>
      </w:tr>
      <w:tr w:rsidR="00954327" w:rsidRPr="00954327" w14:paraId="7525DC79" w14:textId="77777777" w:rsidTr="002C4C97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2D43B324" w14:textId="7F5F05D9" w:rsidR="002C4C97" w:rsidRPr="00954327" w:rsidRDefault="002C4C97" w:rsidP="0020328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Supplies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193C3B94" w14:textId="293BA19F" w:rsidR="002C4C97" w:rsidRPr="00954327" w:rsidRDefault="002C4C97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6C66BE4" w14:textId="298B09B7" w:rsidR="002C4C97" w:rsidRPr="00954327" w:rsidRDefault="002C4C97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0C9FEA2A" w14:textId="77777777" w:rsidTr="002C4C97">
        <w:trPr>
          <w:trHeight w:val="305"/>
        </w:trPr>
        <w:tc>
          <w:tcPr>
            <w:tcW w:w="7420" w:type="dxa"/>
            <w:shd w:val="clear" w:color="auto" w:fill="auto"/>
          </w:tcPr>
          <w:p w14:paraId="444096F5" w14:textId="7ED2BF41" w:rsidR="002C4C97" w:rsidRPr="00954327" w:rsidRDefault="002C4C97" w:rsidP="0020328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Process and person responsible for ordering health office supplies</w:t>
            </w:r>
          </w:p>
        </w:tc>
        <w:tc>
          <w:tcPr>
            <w:tcW w:w="855" w:type="dxa"/>
            <w:shd w:val="clear" w:color="auto" w:fill="auto"/>
          </w:tcPr>
          <w:p w14:paraId="7CEC1F8C" w14:textId="302C9231" w:rsidR="002C4C97" w:rsidRPr="00954327" w:rsidRDefault="002C4C97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983494E" w14:textId="77777777" w:rsidR="002C4C97" w:rsidRPr="00954327" w:rsidRDefault="002C4C97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954327" w:rsidRPr="00954327" w14:paraId="2AAB5B55" w14:textId="77777777" w:rsidTr="002C4C97">
        <w:trPr>
          <w:trHeight w:val="305"/>
        </w:trPr>
        <w:tc>
          <w:tcPr>
            <w:tcW w:w="7420" w:type="dxa"/>
            <w:shd w:val="clear" w:color="auto" w:fill="auto"/>
          </w:tcPr>
          <w:p w14:paraId="2694CFD7" w14:textId="60B63732" w:rsidR="002C4C97" w:rsidRPr="00954327" w:rsidRDefault="002C4C97" w:rsidP="0020328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Budget for supplies</w:t>
            </w:r>
          </w:p>
        </w:tc>
        <w:tc>
          <w:tcPr>
            <w:tcW w:w="855" w:type="dxa"/>
            <w:shd w:val="clear" w:color="auto" w:fill="auto"/>
          </w:tcPr>
          <w:p w14:paraId="35F61FA2" w14:textId="38F12310" w:rsidR="002C4C97" w:rsidRPr="00954327" w:rsidRDefault="002C4C97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3E2849FE" w14:textId="77777777" w:rsidR="002C4C97" w:rsidRPr="00954327" w:rsidRDefault="002C4C97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954327" w:rsidRPr="00954327" w14:paraId="68BB79D4" w14:textId="77777777" w:rsidTr="002C4C97">
        <w:trPr>
          <w:trHeight w:val="305"/>
        </w:trPr>
        <w:tc>
          <w:tcPr>
            <w:tcW w:w="7420" w:type="dxa"/>
            <w:shd w:val="clear" w:color="auto" w:fill="auto"/>
          </w:tcPr>
          <w:p w14:paraId="546EE7D5" w14:textId="736621D3" w:rsidR="002C4C97" w:rsidRPr="00954327" w:rsidRDefault="002C4C97" w:rsidP="0020328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MDH recommended health office supply list</w:t>
            </w:r>
          </w:p>
        </w:tc>
        <w:tc>
          <w:tcPr>
            <w:tcW w:w="855" w:type="dxa"/>
            <w:shd w:val="clear" w:color="auto" w:fill="auto"/>
          </w:tcPr>
          <w:p w14:paraId="3DC0B923" w14:textId="15DAFEAC" w:rsidR="002C4C97" w:rsidRPr="00954327" w:rsidRDefault="002C4C97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258B36A1" w14:textId="77777777" w:rsidR="002C4C97" w:rsidRPr="00954327" w:rsidRDefault="002C4C97" w:rsidP="0020328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18C92C42" w14:textId="4E3507F6" w:rsidR="003F0816" w:rsidRPr="00954327" w:rsidRDefault="003F0816"/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7420"/>
        <w:gridCol w:w="855"/>
        <w:gridCol w:w="1170"/>
      </w:tblGrid>
      <w:tr w:rsidR="00954327" w:rsidRPr="00954327" w14:paraId="5D18E526" w14:textId="77777777" w:rsidTr="00380869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49522933" w14:textId="75882ABD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Health Services Manual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700375A5" w14:textId="7B81D853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4FC53F44" w14:textId="49E6EDA5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2C427B25" w14:textId="77777777" w:rsidTr="00E23933">
        <w:trPr>
          <w:trHeight w:val="305"/>
        </w:trPr>
        <w:tc>
          <w:tcPr>
            <w:tcW w:w="7420" w:type="dxa"/>
            <w:shd w:val="clear" w:color="auto" w:fill="auto"/>
          </w:tcPr>
          <w:p w14:paraId="67B13C5E" w14:textId="525FD13A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District manual (</w:t>
            </w:r>
            <w:r w:rsidR="003F0816" w:rsidRPr="00954327">
              <w:rPr>
                <w:rFonts w:asciiTheme="minorHAnsi" w:eastAsia="Calibri" w:hAnsiTheme="minorHAnsi" w:cstheme="minorHAnsi"/>
              </w:rPr>
              <w:t>e</w:t>
            </w:r>
            <w:r w:rsidRPr="00954327">
              <w:rPr>
                <w:rFonts w:asciiTheme="minorHAnsi" w:eastAsia="Calibri" w:hAnsiTheme="minorHAnsi" w:cstheme="minorHAnsi"/>
              </w:rPr>
              <w:t>lectronic/</w:t>
            </w:r>
            <w:r w:rsidR="003F0816" w:rsidRPr="00954327">
              <w:rPr>
                <w:rFonts w:asciiTheme="minorHAnsi" w:eastAsia="Calibri" w:hAnsiTheme="minorHAnsi" w:cstheme="minorHAnsi"/>
              </w:rPr>
              <w:t>p</w:t>
            </w:r>
            <w:r w:rsidRPr="00954327">
              <w:rPr>
                <w:rFonts w:asciiTheme="minorHAnsi" w:eastAsia="Calibri" w:hAnsiTheme="minorHAnsi" w:cstheme="minorHAnsi"/>
              </w:rPr>
              <w:t>aper/</w:t>
            </w:r>
            <w:r w:rsidR="003F0816" w:rsidRPr="00954327">
              <w:rPr>
                <w:rFonts w:asciiTheme="minorHAnsi" w:eastAsia="Calibri" w:hAnsiTheme="minorHAnsi" w:cstheme="minorHAnsi"/>
              </w:rPr>
              <w:t>c</w:t>
            </w:r>
            <w:r w:rsidRPr="00954327">
              <w:rPr>
                <w:rFonts w:asciiTheme="minorHAnsi" w:eastAsia="Calibri" w:hAnsiTheme="minorHAnsi" w:cstheme="minorHAnsi"/>
              </w:rPr>
              <w:t>ombination)</w:t>
            </w:r>
          </w:p>
        </w:tc>
        <w:tc>
          <w:tcPr>
            <w:tcW w:w="855" w:type="dxa"/>
            <w:shd w:val="clear" w:color="auto" w:fill="auto"/>
          </w:tcPr>
          <w:p w14:paraId="1565BEFD" w14:textId="2715FB94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7B5CA568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5681BB00" w14:textId="77777777" w:rsidTr="00380869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6F561519" w14:textId="04D1E05E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Calendar of Duties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547440E3" w14:textId="3F54D58D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0AEA3862" w14:textId="3B37B399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459EFC34" w14:textId="77777777" w:rsidTr="00E23933">
        <w:trPr>
          <w:trHeight w:val="305"/>
        </w:trPr>
        <w:tc>
          <w:tcPr>
            <w:tcW w:w="7420" w:type="dxa"/>
            <w:shd w:val="clear" w:color="auto" w:fill="auto"/>
          </w:tcPr>
          <w:p w14:paraId="0CCD5822" w14:textId="67FBBA29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hyperlink r:id="rId12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National Association of School Nurses (NASN) Back to School Toolkit</w:t>
              </w:r>
            </w:hyperlink>
          </w:p>
        </w:tc>
        <w:tc>
          <w:tcPr>
            <w:tcW w:w="855" w:type="dxa"/>
            <w:shd w:val="clear" w:color="auto" w:fill="auto"/>
          </w:tcPr>
          <w:p w14:paraId="3CBAC806" w14:textId="0704DF1A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64986671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8D9DD7C" w14:textId="77777777" w:rsidTr="00E23933">
        <w:trPr>
          <w:trHeight w:val="305"/>
        </w:trPr>
        <w:tc>
          <w:tcPr>
            <w:tcW w:w="7420" w:type="dxa"/>
            <w:shd w:val="clear" w:color="auto" w:fill="auto"/>
          </w:tcPr>
          <w:p w14:paraId="5B7E6A4A" w14:textId="75F0AE7A" w:rsidR="0020328A" w:rsidRPr="00954327" w:rsidRDefault="0020328A" w:rsidP="0020328A">
            <w:pPr>
              <w:ind w:right="105"/>
              <w:rPr>
                <w:rStyle w:val="Hyperlink"/>
                <w:rFonts w:asciiTheme="minorHAnsi" w:eastAsia="Calibri" w:hAnsiTheme="minorHAnsi" w:cstheme="minorHAnsi"/>
                <w:color w:val="auto"/>
              </w:rPr>
            </w:pPr>
            <w:hyperlink r:id="rId13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MDH Calendar/Schedule for the Licensed School Nurse Yearly/Monthly</w:t>
              </w:r>
            </w:hyperlink>
          </w:p>
          <w:p w14:paraId="72DD5077" w14:textId="15190411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Does your district have its own calendar of duties?</w:t>
            </w:r>
          </w:p>
        </w:tc>
        <w:tc>
          <w:tcPr>
            <w:tcW w:w="855" w:type="dxa"/>
            <w:shd w:val="clear" w:color="auto" w:fill="auto"/>
          </w:tcPr>
          <w:p w14:paraId="2F64E762" w14:textId="60EF8DE8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4D0D78A3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44322D3" w14:textId="77777777" w:rsidTr="00743E3F">
        <w:trPr>
          <w:trHeight w:val="305"/>
        </w:trPr>
        <w:tc>
          <w:tcPr>
            <w:tcW w:w="9445" w:type="dxa"/>
            <w:gridSpan w:val="3"/>
            <w:shd w:val="clear" w:color="auto" w:fill="8EAADB" w:themeFill="accent1" w:themeFillTint="99"/>
          </w:tcPr>
          <w:p w14:paraId="1B24F7CD" w14:textId="4569A882" w:rsidR="003F0816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PROVISION OF CARE FOR STUDENTS</w:t>
            </w:r>
          </w:p>
        </w:tc>
      </w:tr>
      <w:tr w:rsidR="00954327" w:rsidRPr="00954327" w14:paraId="75AA91B6" w14:textId="77777777" w:rsidTr="008B0275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7E545368" w14:textId="42AD4304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Data Privacy/Confidentiality/HIPAA and FERPA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0410C71A" w14:textId="0336FFAC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12B2EFEA" w14:textId="62F1DA8F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028006C0" w14:textId="77777777" w:rsidTr="00E23933">
        <w:trPr>
          <w:trHeight w:val="305"/>
        </w:trPr>
        <w:tc>
          <w:tcPr>
            <w:tcW w:w="7420" w:type="dxa"/>
            <w:shd w:val="clear" w:color="auto" w:fill="auto"/>
          </w:tcPr>
          <w:p w14:paraId="7F61CAA7" w14:textId="4D1CDD0C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 xml:space="preserve">District consent for release of information </w:t>
            </w:r>
          </w:p>
        </w:tc>
        <w:tc>
          <w:tcPr>
            <w:tcW w:w="855" w:type="dxa"/>
            <w:shd w:val="clear" w:color="auto" w:fill="auto"/>
          </w:tcPr>
          <w:p w14:paraId="65A85C81" w14:textId="6758ED2D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6F1BA2D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0C562789" w14:textId="77777777" w:rsidTr="008B0275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3020F97A" w14:textId="09E4B1F9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Immunization Requirements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7C0F99A1" w14:textId="6FFB23C7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D85AD4C" w14:textId="735A81F4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2906ADB6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7DF44881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Review District Policy and/or procedures related to immunization compliance</w:t>
            </w:r>
          </w:p>
          <w:p w14:paraId="778804F4" w14:textId="75276C4B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Does your district exclude for immunization noncompliance?</w:t>
            </w:r>
          </w:p>
        </w:tc>
        <w:tc>
          <w:tcPr>
            <w:tcW w:w="855" w:type="dxa"/>
            <w:shd w:val="clear" w:color="auto" w:fill="auto"/>
          </w:tcPr>
          <w:p w14:paraId="3832FD0D" w14:textId="12A043F1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1722B1AB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5864B46B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071A4FF7" w14:textId="7F16597A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hyperlink r:id="rId14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Minnesota Immunization Law</w:t>
              </w:r>
            </w:hyperlink>
            <w:r w:rsidRPr="00954327">
              <w:rPr>
                <w:rFonts w:asciiTheme="minorHAnsi" w:eastAsia="Calibri" w:hAnsiTheme="minorHAnsi" w:cstheme="minorHAnsi"/>
              </w:rPr>
              <w:t xml:space="preserve"> – MN Statute 121A.15</w:t>
            </w:r>
          </w:p>
        </w:tc>
        <w:tc>
          <w:tcPr>
            <w:tcW w:w="855" w:type="dxa"/>
            <w:shd w:val="clear" w:color="auto" w:fill="auto"/>
          </w:tcPr>
          <w:p w14:paraId="177A62B7" w14:textId="3DE6C093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D29D1DC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571EC903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3DBD1E9C" w14:textId="67F85803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hyperlink r:id="rId15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MDH – Vaccines for Infants, Children, and Adolescents</w:t>
              </w:r>
            </w:hyperlink>
          </w:p>
          <w:p w14:paraId="39FA95C3" w14:textId="77777777" w:rsidR="0020328A" w:rsidRPr="00954327" w:rsidRDefault="0020328A" w:rsidP="0020328A">
            <w:pPr>
              <w:pStyle w:val="ListParagraph"/>
              <w:numPr>
                <w:ilvl w:val="0"/>
                <w:numId w:val="17"/>
              </w:num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Are your kids ready?</w:t>
            </w:r>
          </w:p>
          <w:p w14:paraId="4B0CA5DC" w14:textId="77777777" w:rsidR="0020328A" w:rsidRPr="00954327" w:rsidRDefault="0020328A" w:rsidP="0020328A">
            <w:pPr>
              <w:pStyle w:val="ListParagraph"/>
              <w:numPr>
                <w:ilvl w:val="0"/>
                <w:numId w:val="17"/>
              </w:num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MDH Immunization Form</w:t>
            </w:r>
          </w:p>
          <w:p w14:paraId="428067FA" w14:textId="116B2405" w:rsidR="0020328A" w:rsidRPr="00954327" w:rsidRDefault="0020328A" w:rsidP="0020328A">
            <w:pPr>
              <w:pStyle w:val="ListParagraph"/>
              <w:numPr>
                <w:ilvl w:val="0"/>
                <w:numId w:val="17"/>
              </w:num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Where to get vaccinated – Free or low-cost shots for children</w:t>
            </w:r>
          </w:p>
        </w:tc>
        <w:tc>
          <w:tcPr>
            <w:tcW w:w="855" w:type="dxa"/>
            <w:shd w:val="clear" w:color="auto" w:fill="auto"/>
          </w:tcPr>
          <w:p w14:paraId="5321B271" w14:textId="58768A63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EC783F9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AF53720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11A04FD5" w14:textId="0504BFB4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hyperlink r:id="rId16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MDH – Immunization</w:t>
              </w:r>
            </w:hyperlink>
            <w:r w:rsidRPr="00954327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40D7D886" w14:textId="77777777" w:rsidR="0020328A" w:rsidRPr="00954327" w:rsidRDefault="0020328A" w:rsidP="0020328A">
            <w:pPr>
              <w:pStyle w:val="ListParagraph"/>
              <w:numPr>
                <w:ilvl w:val="0"/>
                <w:numId w:val="18"/>
              </w:num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 xml:space="preserve">MN Immunization Registry – MIIC </w:t>
            </w:r>
          </w:p>
          <w:p w14:paraId="6F0EEFC8" w14:textId="77777777" w:rsidR="0020328A" w:rsidRPr="00954327" w:rsidRDefault="0020328A" w:rsidP="0020328A">
            <w:pPr>
              <w:pStyle w:val="ListParagraph"/>
              <w:numPr>
                <w:ilvl w:val="0"/>
                <w:numId w:val="18"/>
              </w:num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MIIC login</w:t>
            </w:r>
          </w:p>
          <w:p w14:paraId="386EC584" w14:textId="2098AE94" w:rsidR="0020328A" w:rsidRPr="00954327" w:rsidRDefault="0020328A" w:rsidP="0020328A">
            <w:pPr>
              <w:pStyle w:val="ListParagraph"/>
              <w:numPr>
                <w:ilvl w:val="0"/>
                <w:numId w:val="18"/>
              </w:num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MIIC User Guidance and Training Resources –MIIC webinar series</w:t>
            </w:r>
          </w:p>
        </w:tc>
        <w:tc>
          <w:tcPr>
            <w:tcW w:w="855" w:type="dxa"/>
            <w:shd w:val="clear" w:color="auto" w:fill="auto"/>
          </w:tcPr>
          <w:p w14:paraId="0C9C3B1D" w14:textId="56A7E0A3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60947910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2B605183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4AD12568" w14:textId="76FD29ED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hyperlink r:id="rId17" w:anchor="other1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MDH – School Health Personnel Immunization and Disease Reporting</w:t>
              </w:r>
            </w:hyperlink>
          </w:p>
          <w:p w14:paraId="55D4FF08" w14:textId="5150DEB9" w:rsidR="0020328A" w:rsidRPr="00954327" w:rsidRDefault="0020328A" w:rsidP="0020328A">
            <w:pPr>
              <w:pStyle w:val="ListParagraph"/>
              <w:numPr>
                <w:ilvl w:val="0"/>
                <w:numId w:val="19"/>
              </w:num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Annual Immunization Status Report (AISR) User Guide</w:t>
            </w:r>
          </w:p>
        </w:tc>
        <w:tc>
          <w:tcPr>
            <w:tcW w:w="855" w:type="dxa"/>
            <w:shd w:val="clear" w:color="auto" w:fill="auto"/>
          </w:tcPr>
          <w:p w14:paraId="6748AB2C" w14:textId="0161C3E8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69DBABF2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28FF788D" w14:textId="77777777" w:rsidTr="008B0275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316B04AF" w14:textId="69CED26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Students with Chronic Health Conditions – Physical and Mental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719F6851" w14:textId="10986F47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0B71D4DA" w14:textId="72385DF5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026B0FB9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755FA5C1" w14:textId="195FE6ED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Review district’s procedure for student health plans</w:t>
            </w:r>
          </w:p>
          <w:p w14:paraId="3A6C58C0" w14:textId="7E29C839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Emergency Care Plans (ECP) and Individual Health Plans (IHP)</w:t>
            </w:r>
          </w:p>
        </w:tc>
        <w:tc>
          <w:tcPr>
            <w:tcW w:w="855" w:type="dxa"/>
            <w:shd w:val="clear" w:color="auto" w:fill="auto"/>
          </w:tcPr>
          <w:p w14:paraId="6995A3BA" w14:textId="12395AF6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2CB6F894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B78D22D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53330239" w14:textId="417E5C00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Identify students with conditions</w:t>
            </w:r>
          </w:p>
        </w:tc>
        <w:tc>
          <w:tcPr>
            <w:tcW w:w="855" w:type="dxa"/>
            <w:shd w:val="clear" w:color="auto" w:fill="auto"/>
          </w:tcPr>
          <w:p w14:paraId="66E92058" w14:textId="0F2AC820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188AAF6E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109D3D0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25081072" w14:textId="774C25AD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Communicate health conditions to appropriate staff</w:t>
            </w:r>
          </w:p>
          <w:p w14:paraId="2AE8A5C4" w14:textId="3F9D6E28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Share information with staff who have a “legitimate educational interest” (FERPA)</w:t>
            </w:r>
          </w:p>
        </w:tc>
        <w:tc>
          <w:tcPr>
            <w:tcW w:w="855" w:type="dxa"/>
            <w:shd w:val="clear" w:color="auto" w:fill="auto"/>
          </w:tcPr>
          <w:p w14:paraId="3A2C15F6" w14:textId="58729CCC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8535C54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ACF847F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78747E80" w14:textId="77777777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 xml:space="preserve">Chronic Condition Care Planning, Resources, &amp; Training documents </w:t>
            </w:r>
          </w:p>
          <w:p w14:paraId="266843C5" w14:textId="5CF9B95B" w:rsidR="0020328A" w:rsidRPr="00954327" w:rsidRDefault="0020328A" w:rsidP="0020328A">
            <w:pPr>
              <w:pStyle w:val="ListParagraph"/>
              <w:numPr>
                <w:ilvl w:val="0"/>
                <w:numId w:val="19"/>
              </w:num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Allergies, Asthma, Diabetes, Seizures</w:t>
            </w:r>
          </w:p>
        </w:tc>
        <w:tc>
          <w:tcPr>
            <w:tcW w:w="855" w:type="dxa"/>
            <w:shd w:val="clear" w:color="auto" w:fill="auto"/>
          </w:tcPr>
          <w:p w14:paraId="08FC942B" w14:textId="3FF61B19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5CCCE08E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4490C2B" w14:textId="77777777" w:rsidTr="00380869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44915EB6" w14:textId="0CBCC6B6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Medications in School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17EB34E0" w14:textId="42F1A313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558372A" w14:textId="482C637B" w:rsidR="0020328A" w:rsidRPr="00954327" w:rsidRDefault="003F0816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05E1C3B6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02A09751" w14:textId="3F4E4493" w:rsidR="0020328A" w:rsidRPr="00954327" w:rsidRDefault="0020328A" w:rsidP="0020328A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Review district medication policy</w:t>
            </w:r>
          </w:p>
        </w:tc>
        <w:tc>
          <w:tcPr>
            <w:tcW w:w="855" w:type="dxa"/>
            <w:shd w:val="clear" w:color="auto" w:fill="auto"/>
          </w:tcPr>
          <w:p w14:paraId="65D99FC4" w14:textId="6139A6DC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8D31BE3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A3D6ED0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18E8B8B6" w14:textId="38A99671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 xml:space="preserve">Review district medication administration guidelines and procedures </w:t>
            </w:r>
            <w:r w:rsidRPr="00954327">
              <w:rPr>
                <w:rFonts w:asciiTheme="minorHAnsi" w:eastAsia="Calibri" w:hAnsiTheme="minorHAnsi" w:cstheme="minorHAnsi"/>
                <w:i/>
                <w:iCs/>
              </w:rPr>
              <w:t>including documentation</w:t>
            </w:r>
          </w:p>
        </w:tc>
        <w:tc>
          <w:tcPr>
            <w:tcW w:w="855" w:type="dxa"/>
            <w:shd w:val="clear" w:color="auto" w:fill="auto"/>
          </w:tcPr>
          <w:p w14:paraId="3302D33E" w14:textId="7BC31DA9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0E6EC30C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51A2E865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0925837E" w14:textId="09CE89A1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Unassigned (stock) medications</w:t>
            </w:r>
          </w:p>
        </w:tc>
        <w:tc>
          <w:tcPr>
            <w:tcW w:w="855" w:type="dxa"/>
            <w:shd w:val="clear" w:color="auto" w:fill="auto"/>
          </w:tcPr>
          <w:p w14:paraId="7F322341" w14:textId="27332C79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17F7471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5537BC12" w14:textId="77777777" w:rsidR="002C4C97" w:rsidRPr="00954327" w:rsidRDefault="002C4C97">
      <w:r w:rsidRPr="00954327">
        <w:br w:type="page"/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7420"/>
        <w:gridCol w:w="855"/>
        <w:gridCol w:w="1170"/>
      </w:tblGrid>
      <w:tr w:rsidR="00954327" w:rsidRPr="00954327" w14:paraId="424CEE80" w14:textId="77777777" w:rsidTr="00380869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119C21FB" w14:textId="1CE340C0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Special Education (SpEd)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2DD0462B" w14:textId="1A268A10" w:rsidR="0020328A" w:rsidRPr="00954327" w:rsidRDefault="004A76DB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A20AB00" w14:textId="03A6CD1E" w:rsidR="0020328A" w:rsidRPr="00954327" w:rsidRDefault="004A76DB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385C483E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3477D692" w14:textId="5CFD3B20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 xml:space="preserve">Review your role in the SpEd process </w:t>
            </w:r>
          </w:p>
        </w:tc>
        <w:tc>
          <w:tcPr>
            <w:tcW w:w="855" w:type="dxa"/>
            <w:shd w:val="clear" w:color="auto" w:fill="auto"/>
          </w:tcPr>
          <w:p w14:paraId="746F6F96" w14:textId="6BC28FFD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7218B172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66F7C317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3488B934" w14:textId="0CF4990F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Meet special education staff including other Special Service Providers</w:t>
            </w:r>
          </w:p>
        </w:tc>
        <w:tc>
          <w:tcPr>
            <w:tcW w:w="855" w:type="dxa"/>
            <w:shd w:val="clear" w:color="auto" w:fill="auto"/>
          </w:tcPr>
          <w:p w14:paraId="7C35CC8A" w14:textId="4BE8D809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36F4C35E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165F06E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03BFE626" w14:textId="2026FDC6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Locate schedule and attend IEP team meetings when appropriate</w:t>
            </w:r>
          </w:p>
        </w:tc>
        <w:tc>
          <w:tcPr>
            <w:tcW w:w="855" w:type="dxa"/>
            <w:shd w:val="clear" w:color="auto" w:fill="auto"/>
          </w:tcPr>
          <w:p w14:paraId="73ECEDE2" w14:textId="026AA270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636EEC23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5E7A0197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28529202" w14:textId="5F53872C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hyperlink r:id="rId18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MDE – School Health Services</w:t>
              </w:r>
            </w:hyperlink>
          </w:p>
        </w:tc>
        <w:tc>
          <w:tcPr>
            <w:tcW w:w="855" w:type="dxa"/>
            <w:shd w:val="clear" w:color="auto" w:fill="auto"/>
          </w:tcPr>
          <w:p w14:paraId="02B82196" w14:textId="2F65B44C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6CED1636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CC26390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64158B36" w14:textId="2D8B1EA4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hyperlink r:id="rId19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MDE – Acronyms used in Special Education</w:t>
              </w:r>
            </w:hyperlink>
          </w:p>
        </w:tc>
        <w:tc>
          <w:tcPr>
            <w:tcW w:w="855" w:type="dxa"/>
            <w:shd w:val="clear" w:color="auto" w:fill="auto"/>
          </w:tcPr>
          <w:p w14:paraId="298A8523" w14:textId="15245F38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4222667B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0C3C2906" w14:textId="77777777" w:rsidTr="00B37700">
        <w:trPr>
          <w:trHeight w:val="305"/>
        </w:trPr>
        <w:tc>
          <w:tcPr>
            <w:tcW w:w="7420" w:type="dxa"/>
            <w:shd w:val="clear" w:color="auto" w:fill="auto"/>
          </w:tcPr>
          <w:p w14:paraId="10DF3E4E" w14:textId="28F726BE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hyperlink r:id="rId20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DHS – Individualized Education Program (IEP) Services</w:t>
              </w:r>
            </w:hyperlink>
          </w:p>
        </w:tc>
        <w:tc>
          <w:tcPr>
            <w:tcW w:w="855" w:type="dxa"/>
            <w:shd w:val="clear" w:color="auto" w:fill="auto"/>
          </w:tcPr>
          <w:p w14:paraId="5F65F0C7" w14:textId="2C961806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64D2F635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6F17B8BA" w14:textId="77777777" w:rsidTr="00380869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54F5DE4E" w14:textId="605BC506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Child Find &amp; Section 504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775E26F5" w14:textId="538B4541" w:rsidR="0020328A" w:rsidRPr="00954327" w:rsidRDefault="004A76DB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2096FED" w14:textId="31179F16" w:rsidR="0020328A" w:rsidRPr="00954327" w:rsidRDefault="004A76DB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25C19996" w14:textId="77777777" w:rsidTr="0011665B">
        <w:trPr>
          <w:trHeight w:val="305"/>
        </w:trPr>
        <w:tc>
          <w:tcPr>
            <w:tcW w:w="7420" w:type="dxa"/>
            <w:shd w:val="clear" w:color="auto" w:fill="auto"/>
          </w:tcPr>
          <w:p w14:paraId="44A1C6F9" w14:textId="10FA4D2F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Meet school 504 coordinator</w:t>
            </w:r>
          </w:p>
        </w:tc>
        <w:tc>
          <w:tcPr>
            <w:tcW w:w="855" w:type="dxa"/>
            <w:shd w:val="clear" w:color="auto" w:fill="auto"/>
          </w:tcPr>
          <w:p w14:paraId="0D5B2809" w14:textId="4AB22716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7D1B921F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62F91E0D" w14:textId="77777777" w:rsidTr="0011665B">
        <w:trPr>
          <w:trHeight w:val="305"/>
        </w:trPr>
        <w:tc>
          <w:tcPr>
            <w:tcW w:w="7420" w:type="dxa"/>
            <w:shd w:val="clear" w:color="auto" w:fill="auto"/>
          </w:tcPr>
          <w:p w14:paraId="27441862" w14:textId="0C53E113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Identify students with 504 plans</w:t>
            </w:r>
          </w:p>
        </w:tc>
        <w:tc>
          <w:tcPr>
            <w:tcW w:w="855" w:type="dxa"/>
            <w:shd w:val="clear" w:color="auto" w:fill="auto"/>
          </w:tcPr>
          <w:p w14:paraId="7A6830BA" w14:textId="2F924A3D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A225A91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614EFC1" w14:textId="77777777" w:rsidTr="0011665B">
        <w:trPr>
          <w:trHeight w:val="305"/>
        </w:trPr>
        <w:tc>
          <w:tcPr>
            <w:tcW w:w="7420" w:type="dxa"/>
            <w:shd w:val="clear" w:color="auto" w:fill="auto"/>
          </w:tcPr>
          <w:p w14:paraId="306FB135" w14:textId="6D6FCB8E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Review school 504 process</w:t>
            </w:r>
          </w:p>
        </w:tc>
        <w:tc>
          <w:tcPr>
            <w:tcW w:w="855" w:type="dxa"/>
            <w:shd w:val="clear" w:color="auto" w:fill="auto"/>
          </w:tcPr>
          <w:p w14:paraId="47EE0BBB" w14:textId="4ABCB0A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1244D7BC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A71D0DC" w14:textId="77777777" w:rsidTr="0011665B">
        <w:trPr>
          <w:trHeight w:val="305"/>
        </w:trPr>
        <w:tc>
          <w:tcPr>
            <w:tcW w:w="7420" w:type="dxa"/>
            <w:shd w:val="clear" w:color="auto" w:fill="auto"/>
          </w:tcPr>
          <w:p w14:paraId="640572FE" w14:textId="16937F71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Participate in child find and 504 team meetings when appropriate</w:t>
            </w:r>
          </w:p>
        </w:tc>
        <w:tc>
          <w:tcPr>
            <w:tcW w:w="855" w:type="dxa"/>
            <w:shd w:val="clear" w:color="auto" w:fill="auto"/>
          </w:tcPr>
          <w:p w14:paraId="40196B44" w14:textId="43D1D41B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2A34E63F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6F5DB86" w14:textId="77777777" w:rsidTr="00380869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13C96AFA" w14:textId="18DBAEE4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Student Vision and Hearing Screenings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3119C2ED" w14:textId="20ECA65B" w:rsidR="0020328A" w:rsidRPr="00954327" w:rsidRDefault="004A76DB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4457CA3A" w14:textId="723EE8C1" w:rsidR="0020328A" w:rsidRPr="00954327" w:rsidRDefault="004A76DB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5E21AF01" w14:textId="77777777" w:rsidTr="003465CF">
        <w:trPr>
          <w:trHeight w:val="305"/>
        </w:trPr>
        <w:tc>
          <w:tcPr>
            <w:tcW w:w="7420" w:type="dxa"/>
            <w:shd w:val="clear" w:color="auto" w:fill="auto"/>
          </w:tcPr>
          <w:p w14:paraId="65DCEBE2" w14:textId="3BA7D086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Review district protocol for mass screening</w:t>
            </w:r>
          </w:p>
        </w:tc>
        <w:tc>
          <w:tcPr>
            <w:tcW w:w="855" w:type="dxa"/>
            <w:shd w:val="clear" w:color="auto" w:fill="auto"/>
          </w:tcPr>
          <w:p w14:paraId="67523D60" w14:textId="47959429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59098AE1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2B7D173" w14:textId="77777777" w:rsidTr="003465CF">
        <w:trPr>
          <w:trHeight w:val="305"/>
        </w:trPr>
        <w:tc>
          <w:tcPr>
            <w:tcW w:w="7420" w:type="dxa"/>
            <w:shd w:val="clear" w:color="auto" w:fill="auto"/>
          </w:tcPr>
          <w:p w14:paraId="459B062F" w14:textId="118F4E70" w:rsidR="0020328A" w:rsidRPr="00954327" w:rsidRDefault="0020328A" w:rsidP="0020328A">
            <w:pPr>
              <w:ind w:right="105"/>
              <w:rPr>
                <w:rFonts w:asciiTheme="minorHAnsi" w:hAnsiTheme="minorHAnsi" w:cstheme="minorHAnsi"/>
              </w:rPr>
            </w:pPr>
            <w:r w:rsidRPr="00954327">
              <w:rPr>
                <w:rFonts w:asciiTheme="minorHAnsi" w:hAnsiTheme="minorHAnsi" w:cstheme="minorHAnsi"/>
              </w:rPr>
              <w:t>Review MDH recommended screening schedule and guidelines</w:t>
            </w:r>
          </w:p>
          <w:p w14:paraId="382C4D03" w14:textId="77777777" w:rsidR="0020328A" w:rsidRPr="00954327" w:rsidRDefault="0020328A" w:rsidP="0020328A">
            <w:pPr>
              <w:ind w:right="105"/>
              <w:rPr>
                <w:rStyle w:val="Hyperlink"/>
                <w:rFonts w:asciiTheme="minorHAnsi" w:eastAsia="Calibri" w:hAnsiTheme="minorHAnsi" w:cstheme="minorHAnsi"/>
                <w:color w:val="auto"/>
              </w:rPr>
            </w:pPr>
            <w:hyperlink r:id="rId21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MDH – Vision Screening</w:t>
              </w:r>
            </w:hyperlink>
          </w:p>
          <w:p w14:paraId="09C27DF4" w14:textId="70CF8A50" w:rsidR="0020328A" w:rsidRPr="00954327" w:rsidRDefault="0020328A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hyperlink r:id="rId22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MDH – Hearing Screening</w:t>
              </w:r>
            </w:hyperlink>
          </w:p>
        </w:tc>
        <w:tc>
          <w:tcPr>
            <w:tcW w:w="855" w:type="dxa"/>
            <w:shd w:val="clear" w:color="auto" w:fill="auto"/>
          </w:tcPr>
          <w:p w14:paraId="0566B297" w14:textId="5061B339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4FDE0021" w14:textId="77777777" w:rsidR="0020328A" w:rsidRPr="00954327" w:rsidRDefault="0020328A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681FB07" w14:textId="77777777" w:rsidTr="003465CF">
        <w:trPr>
          <w:trHeight w:val="305"/>
        </w:trPr>
        <w:tc>
          <w:tcPr>
            <w:tcW w:w="7420" w:type="dxa"/>
            <w:shd w:val="clear" w:color="auto" w:fill="auto"/>
          </w:tcPr>
          <w:p w14:paraId="11031B74" w14:textId="0EBBC7EC" w:rsidR="004A76DB" w:rsidRPr="00954327" w:rsidRDefault="004A76DB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Attend MDH vision and hearing screening training</w:t>
            </w:r>
          </w:p>
        </w:tc>
        <w:tc>
          <w:tcPr>
            <w:tcW w:w="855" w:type="dxa"/>
            <w:shd w:val="clear" w:color="auto" w:fill="auto"/>
          </w:tcPr>
          <w:p w14:paraId="3F40F241" w14:textId="4F2572BD" w:rsidR="004A76DB" w:rsidRPr="00954327" w:rsidRDefault="004A76DB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399A7B89" w14:textId="77777777" w:rsidR="004A76DB" w:rsidRPr="00954327" w:rsidRDefault="004A76DB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25221242" w14:textId="77777777" w:rsidTr="00BF230C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775AE96F" w14:textId="4596E370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Triaging Students</w:t>
            </w:r>
            <w:r w:rsidR="009073CB">
              <w:rPr>
                <w:rFonts w:asciiTheme="minorHAnsi" w:eastAsia="Calibri" w:hAnsiTheme="minorHAnsi" w:cstheme="minorHAnsi"/>
                <w:b/>
                <w:bCs/>
              </w:rPr>
              <w:t xml:space="preserve"> Presenting to the Health Office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75BA4C05" w14:textId="060C8FF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07035009" w14:textId="2AFBB4D9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66C6BC18" w14:textId="77777777" w:rsidTr="00BF230C">
        <w:trPr>
          <w:trHeight w:val="305"/>
        </w:trPr>
        <w:tc>
          <w:tcPr>
            <w:tcW w:w="7420" w:type="dxa"/>
            <w:shd w:val="clear" w:color="auto" w:fill="auto"/>
          </w:tcPr>
          <w:p w14:paraId="77E9DBBD" w14:textId="372AEADE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Follow current policy, procedures, first aid &amp; infectious control guidelines</w:t>
            </w:r>
          </w:p>
        </w:tc>
        <w:tc>
          <w:tcPr>
            <w:tcW w:w="855" w:type="dxa"/>
            <w:shd w:val="clear" w:color="auto" w:fill="auto"/>
          </w:tcPr>
          <w:p w14:paraId="619FE36F" w14:textId="13B00DF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DE50A3E" w14:textId="6414736D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60422D0C" w14:textId="77777777" w:rsidTr="00965B1C">
        <w:trPr>
          <w:trHeight w:val="305"/>
        </w:trPr>
        <w:tc>
          <w:tcPr>
            <w:tcW w:w="7420" w:type="dxa"/>
            <w:shd w:val="clear" w:color="auto" w:fill="auto"/>
          </w:tcPr>
          <w:p w14:paraId="6810355B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Determine if the student is well enough to return to class or if the student is too ill / injured to remain in school</w:t>
            </w:r>
          </w:p>
          <w:p w14:paraId="60B02CE2" w14:textId="50DBDF04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The goal is to help students remain in class healthy, ready to learn, and to maximize academic time</w:t>
            </w:r>
          </w:p>
        </w:tc>
        <w:tc>
          <w:tcPr>
            <w:tcW w:w="855" w:type="dxa"/>
            <w:shd w:val="clear" w:color="auto" w:fill="auto"/>
          </w:tcPr>
          <w:p w14:paraId="61B6D2CF" w14:textId="471690C9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3DC240F1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175D584" w14:textId="77777777" w:rsidTr="00965B1C">
        <w:trPr>
          <w:trHeight w:val="305"/>
        </w:trPr>
        <w:tc>
          <w:tcPr>
            <w:tcW w:w="7420" w:type="dxa"/>
            <w:shd w:val="clear" w:color="auto" w:fill="auto"/>
          </w:tcPr>
          <w:p w14:paraId="1FBC4823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hAnsiTheme="minorHAnsi" w:cstheme="minorHAnsi"/>
              </w:rPr>
              <w:t>Review school exclusion resource</w:t>
            </w:r>
          </w:p>
          <w:p w14:paraId="4678AA6B" w14:textId="15281AB8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hyperlink r:id="rId23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Hennepin County Infection Diseases in Childcare Settings and Schools Manual –Section 1: Guidelines – Staff and Children: Exclusion of ill persons</w:t>
              </w:r>
            </w:hyperlink>
            <w:r w:rsidRPr="00954327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14:paraId="1E2E9B80" w14:textId="444D69D6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7D1032B2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F4A2A0F" w14:textId="77777777" w:rsidTr="00965B1C">
        <w:trPr>
          <w:trHeight w:val="305"/>
        </w:trPr>
        <w:tc>
          <w:tcPr>
            <w:tcW w:w="7420" w:type="dxa"/>
            <w:shd w:val="clear" w:color="auto" w:fill="auto"/>
          </w:tcPr>
          <w:p w14:paraId="11232F96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Mental health support available for students</w:t>
            </w:r>
          </w:p>
          <w:p w14:paraId="3FFFA164" w14:textId="0DE537FB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i/>
                <w:iCs/>
              </w:rPr>
              <w:t>Does your school have a mental health team? Learn how to refer students to the team if needed.</w:t>
            </w:r>
          </w:p>
        </w:tc>
        <w:tc>
          <w:tcPr>
            <w:tcW w:w="855" w:type="dxa"/>
            <w:shd w:val="clear" w:color="auto" w:fill="auto"/>
          </w:tcPr>
          <w:p w14:paraId="4CDF5BC9" w14:textId="41025410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2FD0FB6C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35C1E1D" w14:textId="77777777" w:rsidTr="00965B1C">
        <w:trPr>
          <w:trHeight w:val="305"/>
        </w:trPr>
        <w:tc>
          <w:tcPr>
            <w:tcW w:w="7420" w:type="dxa"/>
            <w:shd w:val="clear" w:color="auto" w:fill="auto"/>
          </w:tcPr>
          <w:p w14:paraId="27958D1E" w14:textId="1FD204B7" w:rsidR="009A34ED" w:rsidRPr="00954327" w:rsidRDefault="009A34ED" w:rsidP="0020328A">
            <w:pPr>
              <w:rPr>
                <w:rFonts w:asciiTheme="minorHAnsi" w:eastAsia="Calibri" w:hAnsiTheme="minorHAnsi" w:cstheme="minorHAnsi"/>
                <w:i/>
                <w:iCs/>
              </w:rPr>
            </w:pPr>
            <w:r w:rsidRPr="00954327">
              <w:rPr>
                <w:rFonts w:asciiTheme="minorHAnsi" w:eastAsia="Calibri" w:hAnsiTheme="minorHAnsi" w:cstheme="minorHAnsi"/>
              </w:rPr>
              <w:t>Review district procedure for sending students home</w:t>
            </w:r>
          </w:p>
        </w:tc>
        <w:tc>
          <w:tcPr>
            <w:tcW w:w="855" w:type="dxa"/>
            <w:shd w:val="clear" w:color="auto" w:fill="auto"/>
          </w:tcPr>
          <w:p w14:paraId="2F53787D" w14:textId="2299A711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30421CEB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BE57174" w14:textId="77777777" w:rsidTr="00965B1C">
        <w:trPr>
          <w:trHeight w:val="305"/>
        </w:trPr>
        <w:tc>
          <w:tcPr>
            <w:tcW w:w="7420" w:type="dxa"/>
            <w:shd w:val="clear" w:color="auto" w:fill="auto"/>
          </w:tcPr>
          <w:p w14:paraId="13AC67A0" w14:textId="753D2CE2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Process for contacting non-English speaking individuals</w:t>
            </w:r>
          </w:p>
        </w:tc>
        <w:tc>
          <w:tcPr>
            <w:tcW w:w="855" w:type="dxa"/>
            <w:shd w:val="clear" w:color="auto" w:fill="auto"/>
          </w:tcPr>
          <w:p w14:paraId="58103021" w14:textId="679F92D6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00133503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6C90B1E7" w14:textId="77777777" w:rsidTr="00BF230C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4C5EE827" w14:textId="7B1DCE13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Reporting Communicable Diseases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6FFCECAB" w14:textId="42C5749F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5510476B" w14:textId="2C17DD9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07919B93" w14:textId="77777777" w:rsidTr="00BF230C">
        <w:trPr>
          <w:trHeight w:val="305"/>
        </w:trPr>
        <w:tc>
          <w:tcPr>
            <w:tcW w:w="7420" w:type="dxa"/>
            <w:shd w:val="clear" w:color="auto" w:fill="auto"/>
          </w:tcPr>
          <w:p w14:paraId="28786A13" w14:textId="2942FC96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hyperlink r:id="rId24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MDH –School Health Personnel Immunization and Disease Reporting</w:t>
              </w:r>
            </w:hyperlink>
          </w:p>
        </w:tc>
        <w:tc>
          <w:tcPr>
            <w:tcW w:w="855" w:type="dxa"/>
            <w:shd w:val="clear" w:color="auto" w:fill="auto"/>
          </w:tcPr>
          <w:p w14:paraId="2E8A16EC" w14:textId="5A2EFF4B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29E222C" w14:textId="5804C40D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9CD1E6C" w14:textId="77777777" w:rsidTr="00BF230C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3AE3906D" w14:textId="11532257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Documentation – Health Records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472881C2" w14:textId="7DEBE99A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7806D959" w14:textId="5E6DB8FF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2FC726BA" w14:textId="77777777" w:rsidTr="00BF230C">
        <w:trPr>
          <w:trHeight w:val="305"/>
        </w:trPr>
        <w:tc>
          <w:tcPr>
            <w:tcW w:w="7420" w:type="dxa"/>
            <w:shd w:val="clear" w:color="auto" w:fill="auto"/>
          </w:tcPr>
          <w:p w14:paraId="5D5E8E53" w14:textId="2047163D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Review District policy and/or procedure – electronic or paper or both</w:t>
            </w:r>
          </w:p>
        </w:tc>
        <w:tc>
          <w:tcPr>
            <w:tcW w:w="855" w:type="dxa"/>
            <w:shd w:val="clear" w:color="auto" w:fill="auto"/>
          </w:tcPr>
          <w:p w14:paraId="0F86FFEA" w14:textId="007C05CE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9146DDA" w14:textId="30F752D4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150E8543" w14:textId="77777777" w:rsidR="002C4C97" w:rsidRPr="00954327" w:rsidRDefault="002C4C97">
      <w:r w:rsidRPr="00954327">
        <w:br w:type="page"/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7420"/>
        <w:gridCol w:w="855"/>
        <w:gridCol w:w="1170"/>
      </w:tblGrid>
      <w:tr w:rsidR="00954327" w:rsidRPr="00954327" w14:paraId="22AA84B2" w14:textId="77777777" w:rsidTr="00BF230C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33BA4FDA" w14:textId="5636F2D4" w:rsidR="009A34ED" w:rsidRPr="00954327" w:rsidRDefault="009A34ED" w:rsidP="0020328A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Field Trips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0D96406E" w14:textId="5090A23E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58327475" w14:textId="57ACFBB4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3D96897E" w14:textId="77777777" w:rsidTr="00BF230C">
        <w:trPr>
          <w:trHeight w:val="305"/>
        </w:trPr>
        <w:tc>
          <w:tcPr>
            <w:tcW w:w="7420" w:type="dxa"/>
            <w:shd w:val="clear" w:color="auto" w:fill="auto"/>
          </w:tcPr>
          <w:p w14:paraId="36BCF1AC" w14:textId="79BE7624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District procedure for determining the need for health staff on trip or if needs can be delegated appropriately</w:t>
            </w:r>
          </w:p>
        </w:tc>
        <w:tc>
          <w:tcPr>
            <w:tcW w:w="855" w:type="dxa"/>
            <w:shd w:val="clear" w:color="auto" w:fill="auto"/>
          </w:tcPr>
          <w:p w14:paraId="0990241C" w14:textId="3210CDD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79C60ABA" w14:textId="49B58746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7CD0077" w14:textId="77777777" w:rsidTr="00B1621D">
        <w:trPr>
          <w:trHeight w:val="305"/>
        </w:trPr>
        <w:tc>
          <w:tcPr>
            <w:tcW w:w="7420" w:type="dxa"/>
            <w:shd w:val="clear" w:color="auto" w:fill="auto"/>
          </w:tcPr>
          <w:p w14:paraId="54C10C97" w14:textId="6828219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First aid supply bag for trip</w:t>
            </w:r>
          </w:p>
        </w:tc>
        <w:tc>
          <w:tcPr>
            <w:tcW w:w="855" w:type="dxa"/>
            <w:shd w:val="clear" w:color="auto" w:fill="auto"/>
          </w:tcPr>
          <w:p w14:paraId="0D0CDDAB" w14:textId="06070A3E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1A0904F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4DF01AE" w14:textId="77777777" w:rsidTr="00B1621D">
        <w:trPr>
          <w:trHeight w:val="305"/>
        </w:trPr>
        <w:tc>
          <w:tcPr>
            <w:tcW w:w="7420" w:type="dxa"/>
            <w:shd w:val="clear" w:color="auto" w:fill="auto"/>
          </w:tcPr>
          <w:p w14:paraId="79886DFD" w14:textId="44D738E0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Documentation plan for medication/treatments while on trip</w:t>
            </w:r>
          </w:p>
        </w:tc>
        <w:tc>
          <w:tcPr>
            <w:tcW w:w="855" w:type="dxa"/>
            <w:shd w:val="clear" w:color="auto" w:fill="auto"/>
          </w:tcPr>
          <w:p w14:paraId="01F089DC" w14:textId="1AE8E331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3E575A6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742498F1" w14:textId="77777777" w:rsidTr="00B1621D">
        <w:trPr>
          <w:trHeight w:val="305"/>
        </w:trPr>
        <w:tc>
          <w:tcPr>
            <w:tcW w:w="7420" w:type="dxa"/>
            <w:shd w:val="clear" w:color="auto" w:fill="auto"/>
          </w:tcPr>
          <w:p w14:paraId="407C388F" w14:textId="184C44F9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Locate fieldtrip calendar</w:t>
            </w:r>
          </w:p>
        </w:tc>
        <w:tc>
          <w:tcPr>
            <w:tcW w:w="855" w:type="dxa"/>
            <w:shd w:val="clear" w:color="auto" w:fill="auto"/>
          </w:tcPr>
          <w:p w14:paraId="7892AD46" w14:textId="5833724F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2E0E42C7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1782596F" w14:textId="77777777" w:rsidTr="00BF230C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0450614C" w14:textId="0A4A1650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Mandated Reporting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1AB15B6E" w14:textId="68CD5A86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10D54FE" w14:textId="1460BEA5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779CA282" w14:textId="77777777" w:rsidTr="00BF230C">
        <w:trPr>
          <w:trHeight w:val="305"/>
        </w:trPr>
        <w:tc>
          <w:tcPr>
            <w:tcW w:w="7420" w:type="dxa"/>
            <w:shd w:val="clear" w:color="auto" w:fill="auto"/>
          </w:tcPr>
          <w:p w14:paraId="7A4BBE2B" w14:textId="502978B5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</w:rPr>
              <w:t>Review District and/or County Reporting procedure</w:t>
            </w:r>
          </w:p>
        </w:tc>
        <w:tc>
          <w:tcPr>
            <w:tcW w:w="855" w:type="dxa"/>
            <w:shd w:val="clear" w:color="auto" w:fill="auto"/>
          </w:tcPr>
          <w:p w14:paraId="46CB69F6" w14:textId="67D8F4CB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4ACE367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5824E1A7" w14:textId="77777777" w:rsidTr="00B1621D">
        <w:trPr>
          <w:trHeight w:val="305"/>
        </w:trPr>
        <w:tc>
          <w:tcPr>
            <w:tcW w:w="7420" w:type="dxa"/>
            <w:shd w:val="clear" w:color="auto" w:fill="auto"/>
          </w:tcPr>
          <w:p w14:paraId="30D88D7A" w14:textId="7CBAF1EA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hyperlink r:id="rId25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DHS – Child Protection</w:t>
              </w:r>
            </w:hyperlink>
          </w:p>
        </w:tc>
        <w:tc>
          <w:tcPr>
            <w:tcW w:w="855" w:type="dxa"/>
            <w:shd w:val="clear" w:color="auto" w:fill="auto"/>
          </w:tcPr>
          <w:p w14:paraId="7EB8596F" w14:textId="2835E9EC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14BE88C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08BF24C4" w14:textId="77777777" w:rsidTr="00B1621D">
        <w:trPr>
          <w:trHeight w:val="305"/>
        </w:trPr>
        <w:tc>
          <w:tcPr>
            <w:tcW w:w="7420" w:type="dxa"/>
            <w:shd w:val="clear" w:color="auto" w:fill="auto"/>
          </w:tcPr>
          <w:p w14:paraId="710B2FF8" w14:textId="5FA5B0B6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hyperlink r:id="rId26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MDE – Student Maltreatment</w:t>
              </w:r>
            </w:hyperlink>
          </w:p>
        </w:tc>
        <w:tc>
          <w:tcPr>
            <w:tcW w:w="855" w:type="dxa"/>
            <w:shd w:val="clear" w:color="auto" w:fill="auto"/>
          </w:tcPr>
          <w:p w14:paraId="553C3DBF" w14:textId="5A0186E2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03199D96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47E45DA" w14:textId="77777777" w:rsidTr="002025DC">
        <w:trPr>
          <w:trHeight w:val="305"/>
        </w:trPr>
        <w:tc>
          <w:tcPr>
            <w:tcW w:w="9445" w:type="dxa"/>
            <w:gridSpan w:val="3"/>
            <w:shd w:val="clear" w:color="auto" w:fill="8EAADB" w:themeFill="accent1" w:themeFillTint="99"/>
          </w:tcPr>
          <w:p w14:paraId="60F1BA20" w14:textId="2E081138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NURSING PRACTICE</w:t>
            </w:r>
          </w:p>
        </w:tc>
      </w:tr>
      <w:tr w:rsidR="00954327" w:rsidRPr="00954327" w14:paraId="176D48A4" w14:textId="77777777" w:rsidTr="00BF230C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2DAC5AC7" w14:textId="68E314E5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Scope of Practice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48234E52" w14:textId="3247FFA2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0D808B51" w14:textId="5E7E7E81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675D62D6" w14:textId="77777777" w:rsidTr="00BF230C">
        <w:trPr>
          <w:trHeight w:val="305"/>
        </w:trPr>
        <w:tc>
          <w:tcPr>
            <w:tcW w:w="7420" w:type="dxa"/>
            <w:shd w:val="clear" w:color="auto" w:fill="auto"/>
          </w:tcPr>
          <w:p w14:paraId="54280B05" w14:textId="4C595A6A" w:rsidR="009A34ED" w:rsidRPr="00954327" w:rsidRDefault="00614A75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hyperlink r:id="rId27" w:history="1">
              <w:r w:rsidR="009A34ED"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Minnesota Board of Nursing –Scope of Practice</w:t>
              </w:r>
            </w:hyperlink>
            <w:r w:rsidR="009A34ED" w:rsidRPr="00954327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14:paraId="1F3B91C4" w14:textId="36F30E3E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B53C29A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0D2B6826" w14:textId="77777777" w:rsidTr="00BF230C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11D7FA81" w14:textId="0B785E13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Laws and Rules that Pertain to School Health Services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25B1F04C" w14:textId="5446A7A2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365C4763" w14:textId="0689548F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12AF1A0F" w14:textId="77777777" w:rsidTr="00BF230C">
        <w:trPr>
          <w:trHeight w:val="305"/>
        </w:trPr>
        <w:tc>
          <w:tcPr>
            <w:tcW w:w="7420" w:type="dxa"/>
            <w:shd w:val="clear" w:color="auto" w:fill="auto"/>
          </w:tcPr>
          <w:p w14:paraId="65E1F975" w14:textId="41B88AA8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MDH School Health Related Laws document</w:t>
            </w:r>
          </w:p>
        </w:tc>
        <w:tc>
          <w:tcPr>
            <w:tcW w:w="855" w:type="dxa"/>
            <w:shd w:val="clear" w:color="auto" w:fill="auto"/>
          </w:tcPr>
          <w:p w14:paraId="292BEDE6" w14:textId="2576326C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155255B7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3765D6D3" w14:textId="77777777" w:rsidTr="00BF230C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0471C9E1" w14:textId="6BB418A7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Delegation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1C5A747D" w14:textId="3599C5D9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55339848" w14:textId="5D7DA2CD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0C33331D" w14:textId="77777777" w:rsidTr="00BF230C">
        <w:trPr>
          <w:trHeight w:val="305"/>
        </w:trPr>
        <w:tc>
          <w:tcPr>
            <w:tcW w:w="7420" w:type="dxa"/>
            <w:shd w:val="clear" w:color="auto" w:fill="auto"/>
          </w:tcPr>
          <w:p w14:paraId="2A6DFBF8" w14:textId="0AFE62F7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hyperlink r:id="rId28" w:history="1">
              <w:r w:rsidRPr="00954327">
                <w:rPr>
                  <w:rStyle w:val="Hyperlink"/>
                  <w:rFonts w:asciiTheme="minorHAnsi" w:eastAsia="Calibri" w:hAnsiTheme="minorHAnsi" w:cstheme="minorHAnsi"/>
                  <w:color w:val="auto"/>
                </w:rPr>
                <w:t>National Council of State Boards of Nursing - Delegation</w:t>
              </w:r>
            </w:hyperlink>
          </w:p>
        </w:tc>
        <w:tc>
          <w:tcPr>
            <w:tcW w:w="855" w:type="dxa"/>
            <w:shd w:val="clear" w:color="auto" w:fill="auto"/>
          </w:tcPr>
          <w:p w14:paraId="58682166" w14:textId="5CB5746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2DD62AC2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417C7522" w14:textId="77777777" w:rsidTr="00E23933">
        <w:trPr>
          <w:trHeight w:val="305"/>
        </w:trPr>
        <w:tc>
          <w:tcPr>
            <w:tcW w:w="7420" w:type="dxa"/>
            <w:shd w:val="clear" w:color="auto" w:fill="auto"/>
          </w:tcPr>
          <w:p w14:paraId="6E099167" w14:textId="77777777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General guidelines of delegation:</w:t>
            </w:r>
          </w:p>
          <w:p w14:paraId="001C0EB0" w14:textId="77777777" w:rsidR="009A34ED" w:rsidRPr="00954327" w:rsidRDefault="009A34ED" w:rsidP="0020328A">
            <w:pPr>
              <w:pStyle w:val="ListParagraph"/>
              <w:numPr>
                <w:ilvl w:val="0"/>
                <w:numId w:val="16"/>
              </w:num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In MN, delegation is within the scope of practice of the professional nurse (RN or Advanced Practice RN)</w:t>
            </w:r>
          </w:p>
          <w:p w14:paraId="5FB034CB" w14:textId="4F6C2990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Determine your district liability policy regarding delegating to personnel not hired by the district (e.g. parents and volunteers)</w:t>
            </w:r>
          </w:p>
        </w:tc>
        <w:tc>
          <w:tcPr>
            <w:tcW w:w="855" w:type="dxa"/>
            <w:shd w:val="clear" w:color="auto" w:fill="auto"/>
          </w:tcPr>
          <w:p w14:paraId="05E62B50" w14:textId="772F2D8A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6A184E30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54327" w:rsidRPr="00954327" w14:paraId="50E5F1CC" w14:textId="77777777" w:rsidTr="00BF230C">
        <w:trPr>
          <w:trHeight w:val="305"/>
        </w:trPr>
        <w:tc>
          <w:tcPr>
            <w:tcW w:w="7420" w:type="dxa"/>
            <w:shd w:val="clear" w:color="auto" w:fill="D9E2F3" w:themeFill="accent1" w:themeFillTint="33"/>
          </w:tcPr>
          <w:p w14:paraId="72E23B72" w14:textId="60F73544" w:rsidR="009A34ED" w:rsidRPr="00954327" w:rsidRDefault="009A34ED" w:rsidP="00307BB1">
            <w:pPr>
              <w:ind w:right="105"/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b/>
                <w:bCs/>
              </w:rPr>
              <w:t>Staff Evaluation Process</w:t>
            </w:r>
          </w:p>
        </w:tc>
        <w:tc>
          <w:tcPr>
            <w:tcW w:w="855" w:type="dxa"/>
            <w:shd w:val="clear" w:color="auto" w:fill="D9E2F3" w:themeFill="accent1" w:themeFillTint="33"/>
          </w:tcPr>
          <w:p w14:paraId="6C0F69F1" w14:textId="69E7C53E" w:rsidR="009A34ED" w:rsidRPr="00954327" w:rsidRDefault="00307BB1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Priority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14:paraId="26602130" w14:textId="096EFF3C" w:rsidR="009A34ED" w:rsidRPr="00954327" w:rsidRDefault="00307BB1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  <w:sz w:val="20"/>
                <w:szCs w:val="20"/>
              </w:rPr>
              <w:t>Completed</w:t>
            </w:r>
          </w:p>
        </w:tc>
      </w:tr>
      <w:tr w:rsidR="00954327" w:rsidRPr="00954327" w14:paraId="651725F9" w14:textId="77777777" w:rsidTr="00BF230C">
        <w:trPr>
          <w:trHeight w:val="305"/>
        </w:trPr>
        <w:tc>
          <w:tcPr>
            <w:tcW w:w="7420" w:type="dxa"/>
            <w:shd w:val="clear" w:color="auto" w:fill="auto"/>
          </w:tcPr>
          <w:p w14:paraId="580B7752" w14:textId="109CDDFC" w:rsidR="009A34ED" w:rsidRPr="00954327" w:rsidRDefault="009A34ED" w:rsidP="0020328A">
            <w:pPr>
              <w:ind w:right="105"/>
              <w:rPr>
                <w:rFonts w:asciiTheme="minorHAnsi" w:eastAsia="Calibri" w:hAnsiTheme="minorHAnsi" w:cstheme="minorHAnsi"/>
                <w:b/>
                <w:bCs/>
              </w:rPr>
            </w:pPr>
            <w:r w:rsidRPr="00954327">
              <w:rPr>
                <w:rFonts w:ascii="Calibri" w:hAnsi="Calibri" w:cs="Calibri"/>
              </w:rPr>
              <w:t>Staff development &amp; evaluation requirements</w:t>
            </w:r>
          </w:p>
        </w:tc>
        <w:tc>
          <w:tcPr>
            <w:tcW w:w="855" w:type="dxa"/>
            <w:shd w:val="clear" w:color="auto" w:fill="auto"/>
          </w:tcPr>
          <w:p w14:paraId="4AED6453" w14:textId="6E7C21DF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  <w:r w:rsidRPr="00954327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102E8E56" w14:textId="77777777" w:rsidR="009A34ED" w:rsidRPr="00954327" w:rsidRDefault="009A34ED" w:rsidP="0020328A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5F257887" w14:textId="3C5DF024" w:rsidR="00BC11E1" w:rsidRPr="00DB13E0" w:rsidRDefault="009073CB" w:rsidP="00BC11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8/3</w:t>
      </w:r>
      <w:r w:rsidR="00BC11E1" w:rsidRPr="00DB13E0">
        <w:rPr>
          <w:rFonts w:asciiTheme="minorHAnsi" w:hAnsiTheme="minorHAnsi" w:cstheme="minorHAnsi"/>
          <w:sz w:val="20"/>
          <w:szCs w:val="20"/>
        </w:rPr>
        <w:t>/2023</w:t>
      </w:r>
    </w:p>
    <w:p w14:paraId="4E78D512" w14:textId="77777777" w:rsidR="002C4C97" w:rsidRDefault="002C4C97" w:rsidP="00BC11E1">
      <w:pPr>
        <w:rPr>
          <w:rFonts w:eastAsia="Calibri"/>
        </w:rPr>
      </w:pPr>
    </w:p>
    <w:p w14:paraId="7CF9C4C7" w14:textId="77777777" w:rsidR="002C4C97" w:rsidRDefault="002C4C97">
      <w:pPr>
        <w:rPr>
          <w:rFonts w:asciiTheme="minorHAnsi" w:eastAsia="Calibri" w:hAnsiTheme="minorHAnsi" w:cstheme="minorHAnsi"/>
          <w:b/>
          <w:color w:val="1F3864" w:themeColor="accent1" w:themeShade="80"/>
          <w:sz w:val="36"/>
          <w:szCs w:val="36"/>
        </w:rPr>
      </w:pPr>
      <w:r>
        <w:rPr>
          <w:rFonts w:asciiTheme="minorHAnsi" w:eastAsia="Calibri" w:hAnsiTheme="minorHAnsi" w:cstheme="minorHAnsi"/>
          <w:color w:val="1F3864" w:themeColor="accent1" w:themeShade="80"/>
        </w:rPr>
        <w:br w:type="page"/>
      </w:r>
    </w:p>
    <w:p w14:paraId="1A56F898" w14:textId="0C92F626" w:rsidR="004855E1" w:rsidRDefault="004855E1" w:rsidP="004855E1">
      <w:pPr>
        <w:pStyle w:val="Heading2"/>
        <w:rPr>
          <w:rFonts w:asciiTheme="minorHAnsi" w:eastAsia="Calibri" w:hAnsiTheme="minorHAnsi" w:cstheme="minorHAnsi"/>
          <w:color w:val="1F3864" w:themeColor="accent1" w:themeShade="80"/>
        </w:rPr>
      </w:pPr>
      <w:r>
        <w:rPr>
          <w:rFonts w:asciiTheme="minorHAnsi" w:eastAsia="Calibri" w:hAnsiTheme="minorHAnsi" w:cstheme="minorHAnsi"/>
          <w:color w:val="1F3864" w:themeColor="accent1" w:themeShade="80"/>
        </w:rPr>
        <w:t>Helpful Links</w:t>
      </w:r>
      <w:r w:rsidR="00096632">
        <w:rPr>
          <w:rFonts w:asciiTheme="minorHAnsi" w:eastAsia="Calibri" w:hAnsiTheme="minorHAnsi" w:cstheme="minorHAnsi"/>
          <w:color w:val="1F3864" w:themeColor="accent1" w:themeShade="80"/>
        </w:rPr>
        <w:t xml:space="preserve"> &amp; Resources</w:t>
      </w:r>
    </w:p>
    <w:p w14:paraId="2DB652EA" w14:textId="77777777" w:rsidR="00BC11E1" w:rsidRPr="00096632" w:rsidRDefault="00BC11E1" w:rsidP="00BC11E1">
      <w:pPr>
        <w:pStyle w:val="ListParagraph"/>
        <w:numPr>
          <w:ilvl w:val="0"/>
          <w:numId w:val="20"/>
        </w:numPr>
        <w:shd w:val="clear" w:color="auto" w:fill="FFFFFF"/>
        <w:rPr>
          <w:rStyle w:val="Hyperlink"/>
          <w:rFonts w:asciiTheme="minorHAnsi" w:eastAsia="Calibri" w:hAnsiTheme="minorHAnsi" w:cstheme="minorHAnsi"/>
        </w:rPr>
      </w:pPr>
      <w:r w:rsidRPr="00096632">
        <w:rPr>
          <w:rFonts w:asciiTheme="minorHAnsi" w:eastAsia="Calibri" w:hAnsiTheme="minorHAnsi" w:cstheme="minorHAnsi"/>
        </w:rPr>
        <w:fldChar w:fldCharType="begin"/>
      </w:r>
      <w:r w:rsidRPr="00096632">
        <w:rPr>
          <w:rFonts w:asciiTheme="minorHAnsi" w:eastAsia="Calibri" w:hAnsiTheme="minorHAnsi" w:cstheme="minorHAnsi"/>
        </w:rPr>
        <w:instrText xml:space="preserve"> HYPERLINK "https://www.cdc.gov/healthyyouth/" \o "Centers for Disease Control and Prevention - Adolescent and School Health (https://www.cdc.gov/healthyyouth/) " </w:instrText>
      </w:r>
      <w:r w:rsidRPr="00096632">
        <w:rPr>
          <w:rFonts w:asciiTheme="minorHAnsi" w:eastAsia="Calibri" w:hAnsiTheme="minorHAnsi" w:cstheme="minorHAnsi"/>
        </w:rPr>
      </w:r>
      <w:r w:rsidRPr="00096632">
        <w:rPr>
          <w:rFonts w:asciiTheme="minorHAnsi" w:eastAsia="Calibri" w:hAnsiTheme="minorHAnsi" w:cstheme="minorHAnsi"/>
        </w:rPr>
        <w:fldChar w:fldCharType="separate"/>
      </w:r>
      <w:r w:rsidRPr="00096632">
        <w:rPr>
          <w:rStyle w:val="Hyperlink"/>
          <w:rFonts w:asciiTheme="minorHAnsi" w:eastAsia="Calibri" w:hAnsiTheme="minorHAnsi" w:cstheme="minorHAnsi"/>
        </w:rPr>
        <w:t>Centers for Disease Control and Prevention - Adolescent and School Health (https://www.cdc.gov/healthyyouth/)</w:t>
      </w:r>
    </w:p>
    <w:p w14:paraId="26ACDA0C" w14:textId="017B170A" w:rsidR="00BC11E1" w:rsidRPr="00BC11E1" w:rsidRDefault="00BC11E1" w:rsidP="00BC11E1">
      <w:pPr>
        <w:pStyle w:val="ListParagraph"/>
        <w:numPr>
          <w:ilvl w:val="0"/>
          <w:numId w:val="20"/>
        </w:numPr>
        <w:shd w:val="clear" w:color="auto" w:fill="FFFFFF"/>
        <w:rPr>
          <w:rStyle w:val="Hyperlink"/>
          <w:rFonts w:asciiTheme="minorHAnsi" w:eastAsia="Calibri" w:hAnsiTheme="minorHAnsi" w:cstheme="minorHAnsi"/>
          <w:u w:val="none"/>
        </w:rPr>
      </w:pPr>
      <w:r w:rsidRPr="00096632">
        <w:rPr>
          <w:rFonts w:asciiTheme="minorHAnsi" w:eastAsia="Calibri" w:hAnsiTheme="minorHAnsi" w:cstheme="minorHAnsi"/>
        </w:rPr>
        <w:fldChar w:fldCharType="end"/>
      </w:r>
      <w:hyperlink r:id="rId29" w:history="1">
        <w:r w:rsidRPr="00096632">
          <w:rPr>
            <w:rStyle w:val="Hyperlink"/>
            <w:rFonts w:asciiTheme="minorHAnsi" w:eastAsia="Calibri" w:hAnsiTheme="minorHAnsi" w:cstheme="minorHAnsi"/>
          </w:rPr>
          <w:t>Centers for Disease Control and Prevention - Healthy Schools (https://www.cdc.gov/healthyschools/index.htm)</w:t>
        </w:r>
      </w:hyperlink>
    </w:p>
    <w:p w14:paraId="6A2F8EB5" w14:textId="78F808D7" w:rsidR="00BC11E1" w:rsidRDefault="00BC11E1" w:rsidP="00BC11E1">
      <w:pPr>
        <w:pStyle w:val="ListParagraph"/>
        <w:numPr>
          <w:ilvl w:val="0"/>
          <w:numId w:val="20"/>
        </w:numPr>
        <w:rPr>
          <w:rFonts w:asciiTheme="minorHAnsi" w:eastAsia="Calibri" w:hAnsiTheme="minorHAnsi" w:cstheme="minorHAnsi"/>
          <w:color w:val="000000" w:themeColor="text1"/>
          <w:u w:val="single"/>
        </w:rPr>
      </w:pPr>
      <w:r w:rsidRPr="00BC11E1">
        <w:rPr>
          <w:rFonts w:asciiTheme="minorHAnsi" w:eastAsia="Calibri" w:hAnsiTheme="minorHAnsi" w:cstheme="minorHAnsi"/>
          <w:color w:val="000000" w:themeColor="text1"/>
          <w:u w:val="single"/>
        </w:rPr>
        <w:t>Framework for 21st Century School Nursing Practice</w:t>
      </w:r>
      <w:r w:rsidRPr="00BC11E1">
        <w:rPr>
          <w:rFonts w:asciiTheme="minorHAnsi" w:eastAsia="Calibri" w:hAnsiTheme="minorHAnsi" w:cstheme="minorHAnsi"/>
          <w:b/>
          <w:color w:val="000000" w:themeColor="text1"/>
          <w:u w:val="single"/>
        </w:rPr>
        <w:t xml:space="preserve"> </w:t>
      </w:r>
      <w:r w:rsidRPr="00BC11E1">
        <w:rPr>
          <w:rFonts w:asciiTheme="minorHAnsi" w:eastAsia="Calibri" w:hAnsiTheme="minorHAnsi" w:cstheme="minorHAnsi"/>
          <w:bCs/>
          <w:color w:val="000000" w:themeColor="text1"/>
          <w:u w:val="single"/>
        </w:rPr>
        <w:t>(</w:t>
      </w:r>
      <w:hyperlink r:id="rId30" w:history="1">
        <w:r w:rsidRPr="006A3DA7">
          <w:rPr>
            <w:rStyle w:val="Hyperlink"/>
            <w:rFonts w:asciiTheme="minorHAnsi" w:eastAsia="Calibri" w:hAnsiTheme="minorHAnsi" w:cstheme="minorHAnsi"/>
          </w:rPr>
          <w:t>https://www.nasn.org/nasn-resources/framework</w:t>
        </w:r>
      </w:hyperlink>
      <w:r w:rsidRPr="00BC11E1">
        <w:rPr>
          <w:rFonts w:asciiTheme="minorHAnsi" w:eastAsia="Calibri" w:hAnsiTheme="minorHAnsi" w:cstheme="minorHAnsi"/>
          <w:color w:val="000000" w:themeColor="text1"/>
          <w:u w:val="single"/>
        </w:rPr>
        <w:t>)</w:t>
      </w:r>
    </w:p>
    <w:p w14:paraId="7682CF25" w14:textId="101827A5" w:rsidR="00BC11E1" w:rsidRPr="00BC11E1" w:rsidRDefault="00BC11E1" w:rsidP="00BC11E1">
      <w:pPr>
        <w:pStyle w:val="ListParagraph"/>
        <w:numPr>
          <w:ilvl w:val="0"/>
          <w:numId w:val="20"/>
        </w:numPr>
        <w:rPr>
          <w:rFonts w:asciiTheme="minorHAnsi" w:eastAsia="Calibri" w:hAnsiTheme="minorHAnsi" w:cstheme="minorHAnsi"/>
          <w:color w:val="000000" w:themeColor="text1"/>
          <w:u w:val="single"/>
        </w:rPr>
      </w:pPr>
      <w:hyperlink r:id="rId31" w:history="1">
        <w:r w:rsidRPr="006A3DA7">
          <w:rPr>
            <w:rStyle w:val="Hyperlink"/>
            <w:rFonts w:asciiTheme="minorHAnsi" w:eastAsia="Calibri" w:hAnsiTheme="minorHAnsi" w:cstheme="minorHAnsi"/>
          </w:rPr>
          <w:t xml:space="preserve">National Association of School Nurses (NASN) </w:t>
        </w:r>
        <w:r w:rsidRPr="006A3DA7">
          <w:rPr>
            <w:rStyle w:val="Hyperlink"/>
            <w:rFonts w:asciiTheme="minorHAnsi" w:eastAsia="Calibri" w:hAnsiTheme="minorHAnsi" w:cstheme="minorHAnsi"/>
          </w:rPr>
          <w:t>(</w:t>
        </w:r>
        <w:r w:rsidRPr="006A3DA7">
          <w:rPr>
            <w:rStyle w:val="Hyperlink"/>
            <w:rFonts w:asciiTheme="minorHAnsi" w:eastAsia="Calibri" w:hAnsiTheme="minorHAnsi" w:cstheme="minorHAnsi"/>
          </w:rPr>
          <w:t>https://www.nasn.org/home</w:t>
        </w:r>
      </w:hyperlink>
      <w:r>
        <w:rPr>
          <w:rStyle w:val="Hyperlink"/>
          <w:rFonts w:asciiTheme="minorHAnsi" w:eastAsia="Calibri" w:hAnsiTheme="minorHAnsi" w:cstheme="minorHAnsi"/>
        </w:rPr>
        <w:t>)</w:t>
      </w:r>
    </w:p>
    <w:p w14:paraId="35C574D2" w14:textId="2346C8B8" w:rsidR="004855E1" w:rsidRPr="00096632" w:rsidRDefault="007F7D0E" w:rsidP="0020328A">
      <w:pPr>
        <w:pStyle w:val="ListParagraph"/>
        <w:numPr>
          <w:ilvl w:val="0"/>
          <w:numId w:val="20"/>
        </w:numPr>
        <w:rPr>
          <w:rFonts w:asciiTheme="minorHAnsi" w:eastAsia="Calibri" w:hAnsiTheme="minorHAnsi" w:cstheme="minorHAnsi"/>
          <w:color w:val="000000" w:themeColor="text1"/>
        </w:rPr>
      </w:pPr>
      <w:hyperlink r:id="rId32" w:history="1">
        <w:r w:rsidRPr="006A3DA7">
          <w:rPr>
            <w:rStyle w:val="Hyperlink"/>
            <w:rFonts w:asciiTheme="minorHAnsi" w:eastAsia="Calibri" w:hAnsiTheme="minorHAnsi" w:cstheme="minorHAnsi"/>
          </w:rPr>
          <w:t>School Nurse Organization of Minnesota (SNOM) (https://www.minnesotaschoolnurses.org/)</w:t>
        </w:r>
      </w:hyperlink>
    </w:p>
    <w:p w14:paraId="4FF376B6" w14:textId="3B8DBB32" w:rsidR="009F77D7" w:rsidRPr="00BC11E1" w:rsidRDefault="00433531" w:rsidP="00BC11E1">
      <w:pPr>
        <w:pStyle w:val="ListParagraph"/>
        <w:numPr>
          <w:ilvl w:val="0"/>
          <w:numId w:val="21"/>
        </w:numPr>
        <w:shd w:val="clear" w:color="auto" w:fill="FFFFFF"/>
        <w:rPr>
          <w:rStyle w:val="Hyperlink"/>
          <w:rFonts w:asciiTheme="minorHAnsi" w:eastAsia="Calibri" w:hAnsiTheme="minorHAnsi" w:cstheme="minorHAnsi"/>
          <w:b/>
        </w:rPr>
      </w:pPr>
      <w:r w:rsidRPr="00BC11E1">
        <w:rPr>
          <w:rFonts w:asciiTheme="minorHAnsi" w:eastAsia="Calibri" w:hAnsiTheme="minorHAnsi" w:cstheme="minorHAnsi"/>
        </w:rPr>
        <w:fldChar w:fldCharType="begin"/>
      </w:r>
      <w:r w:rsidRPr="00BC11E1">
        <w:rPr>
          <w:rFonts w:asciiTheme="minorHAnsi" w:eastAsia="Calibri" w:hAnsiTheme="minorHAnsi" w:cstheme="minorHAnsi"/>
        </w:rPr>
        <w:instrText xml:space="preserve"> HYPERLINK "https://www.nasn.org/nasn-resources/bookstore/a-comprehensive-text" \o "School Nursing: A Comprehensive Text (https://www.nasn.org/nasn-resources/bookstore/a-comprehensive-text)" </w:instrText>
      </w:r>
      <w:r w:rsidRPr="00096632">
        <w:rPr>
          <w:rFonts w:eastAsia="Calibri"/>
        </w:rPr>
      </w:r>
      <w:r w:rsidRPr="00BC11E1">
        <w:rPr>
          <w:rFonts w:asciiTheme="minorHAnsi" w:eastAsia="Calibri" w:hAnsiTheme="minorHAnsi" w:cstheme="minorHAnsi"/>
        </w:rPr>
        <w:fldChar w:fldCharType="separate"/>
      </w:r>
      <w:r w:rsidR="009F77D7" w:rsidRPr="00BC11E1">
        <w:rPr>
          <w:rStyle w:val="Hyperlink"/>
          <w:rFonts w:asciiTheme="minorHAnsi" w:eastAsia="Calibri" w:hAnsiTheme="minorHAnsi" w:cstheme="minorHAnsi"/>
        </w:rPr>
        <w:t xml:space="preserve">School Nursing:  A Comprehensive Text </w:t>
      </w:r>
      <w:r w:rsidRPr="00BC11E1">
        <w:rPr>
          <w:rStyle w:val="Hyperlink"/>
          <w:rFonts w:asciiTheme="minorHAnsi" w:eastAsia="Calibri" w:hAnsiTheme="minorHAnsi" w:cstheme="minorHAnsi"/>
        </w:rPr>
        <w:t>(https://www.nasn.org/nasn-resources/bookstore/a-comprehensive-text)</w:t>
      </w:r>
    </w:p>
    <w:p w14:paraId="4A1E0D51" w14:textId="1805091C" w:rsidR="009F77D7" w:rsidRPr="0020328A" w:rsidRDefault="00433531" w:rsidP="00BC11E1">
      <w:pPr>
        <w:pStyle w:val="ListParagraph"/>
        <w:numPr>
          <w:ilvl w:val="1"/>
          <w:numId w:val="20"/>
        </w:numPr>
        <w:ind w:left="1080"/>
        <w:rPr>
          <w:rFonts w:asciiTheme="minorHAnsi" w:eastAsia="Calibri" w:hAnsiTheme="minorHAnsi" w:cstheme="minorHAnsi"/>
        </w:rPr>
      </w:pPr>
      <w:r w:rsidRPr="0020328A">
        <w:rPr>
          <w:rFonts w:asciiTheme="minorHAnsi" w:eastAsia="Calibri" w:hAnsiTheme="minorHAnsi" w:cstheme="minorHAnsi"/>
        </w:rPr>
        <w:fldChar w:fldCharType="end"/>
      </w:r>
      <w:r w:rsidR="009F77D7" w:rsidRPr="0020328A">
        <w:rPr>
          <w:rFonts w:asciiTheme="minorHAnsi" w:eastAsia="Calibri" w:hAnsiTheme="minorHAnsi" w:cstheme="minorHAnsi"/>
        </w:rPr>
        <w:t>Includes information on Special Education including sample accommodation statements</w:t>
      </w:r>
    </w:p>
    <w:p w14:paraId="1DE8BC6B" w14:textId="58627137" w:rsidR="009F77D7" w:rsidRPr="00BC11E1" w:rsidRDefault="001A587A" w:rsidP="00BC11E1">
      <w:pPr>
        <w:pStyle w:val="ListParagraph"/>
        <w:numPr>
          <w:ilvl w:val="0"/>
          <w:numId w:val="20"/>
        </w:numPr>
        <w:shd w:val="clear" w:color="auto" w:fill="FFFFFF"/>
        <w:rPr>
          <w:rFonts w:asciiTheme="minorHAnsi" w:eastAsia="Calibri" w:hAnsiTheme="minorHAnsi" w:cstheme="minorHAnsi"/>
          <w:color w:val="000000" w:themeColor="text1"/>
        </w:rPr>
      </w:pPr>
      <w:hyperlink r:id="rId33" w:history="1">
        <w:r w:rsidR="009F77D7" w:rsidRPr="00BC11E1">
          <w:rPr>
            <w:rStyle w:val="Hyperlink"/>
            <w:rFonts w:asciiTheme="minorHAnsi" w:eastAsia="Calibri" w:hAnsiTheme="minorHAnsi" w:cstheme="minorHAnsi"/>
          </w:rPr>
          <w:t>School Nursing: Scope and Standards of Practice, 4th Edition</w:t>
        </w:r>
        <w:r w:rsidR="00433531" w:rsidRPr="00BC11E1">
          <w:rPr>
            <w:rStyle w:val="Hyperlink"/>
            <w:rFonts w:asciiTheme="minorHAnsi" w:eastAsia="Calibri" w:hAnsiTheme="minorHAnsi" w:cstheme="minorHAnsi"/>
          </w:rPr>
          <w:t xml:space="preserve"> (https://www.nasn.org/blogs/nasn-inc/2022/07/28/school-nursing-scope-and-standards-of-practice-4th)</w:t>
        </w:r>
      </w:hyperlink>
      <w:r w:rsidR="00433531" w:rsidRPr="00BC11E1">
        <w:rPr>
          <w:rFonts w:asciiTheme="minorHAnsi" w:eastAsia="Calibri" w:hAnsiTheme="minorHAnsi" w:cstheme="minorHAnsi"/>
          <w:color w:val="000000" w:themeColor="text1"/>
          <w:u w:val="single"/>
        </w:rPr>
        <w:t xml:space="preserve"> </w:t>
      </w:r>
    </w:p>
    <w:p w14:paraId="51D30BE5" w14:textId="287C2F21" w:rsidR="00626244" w:rsidRDefault="00626244" w:rsidP="006B1586"/>
    <w:p w14:paraId="68F2528F" w14:textId="30246A4D" w:rsidR="00E164CF" w:rsidRPr="00DB13E0" w:rsidRDefault="009073CB" w:rsidP="00E164C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8/3</w:t>
      </w:r>
      <w:r w:rsidR="00626244" w:rsidRPr="00DB13E0">
        <w:rPr>
          <w:rFonts w:asciiTheme="minorHAnsi" w:hAnsiTheme="minorHAnsi" w:cstheme="minorHAnsi"/>
          <w:sz w:val="20"/>
          <w:szCs w:val="20"/>
        </w:rPr>
        <w:t>/2023</w:t>
      </w:r>
    </w:p>
    <w:p w14:paraId="7A19166A" w14:textId="77777777" w:rsidR="001D14B2" w:rsidRPr="00DB13E0" w:rsidRDefault="001D14B2" w:rsidP="00626244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2B255E57" w14:textId="336D1678" w:rsidR="00626244" w:rsidRPr="00DB13E0" w:rsidRDefault="00626244" w:rsidP="00626244">
      <w:pPr>
        <w:pStyle w:val="AddressBlockDate"/>
        <w:spacing w:before="0" w:after="0"/>
        <w:rPr>
          <w:rStyle w:val="lrzxr"/>
          <w:rFonts w:asciiTheme="minorHAnsi" w:hAnsiTheme="minorHAnsi" w:cstheme="minorHAnsi"/>
        </w:rPr>
      </w:pPr>
      <w:r w:rsidRPr="00DB13E0">
        <w:rPr>
          <w:rFonts w:asciiTheme="minorHAnsi" w:hAnsiTheme="minorHAnsi" w:cstheme="minorHAnsi"/>
        </w:rPr>
        <w:t>Minnesota Department of Health</w:t>
      </w:r>
      <w:r w:rsidRPr="00DB13E0">
        <w:rPr>
          <w:rFonts w:asciiTheme="minorHAnsi" w:hAnsiTheme="minorHAnsi" w:cstheme="minorHAnsi"/>
        </w:rPr>
        <w:br/>
      </w:r>
      <w:r w:rsidR="00437C35">
        <w:rPr>
          <w:rFonts w:asciiTheme="minorHAnsi" w:hAnsiTheme="minorHAnsi" w:cstheme="minorHAnsi"/>
        </w:rPr>
        <w:t xml:space="preserve">Maternal Child Health – School Health Services </w:t>
      </w:r>
      <w:r w:rsidRPr="00DB13E0">
        <w:rPr>
          <w:rFonts w:asciiTheme="minorHAnsi" w:hAnsiTheme="minorHAnsi" w:cstheme="minorHAnsi"/>
        </w:rPr>
        <w:br/>
      </w:r>
      <w:r w:rsidRPr="00DB13E0">
        <w:rPr>
          <w:rStyle w:val="lrzxr"/>
          <w:rFonts w:asciiTheme="minorHAnsi" w:hAnsiTheme="minorHAnsi" w:cstheme="minorHAnsi"/>
        </w:rPr>
        <w:t>Orville L. Freeman Office Building</w:t>
      </w:r>
    </w:p>
    <w:p w14:paraId="53A0FA3C" w14:textId="4292039D" w:rsidR="00626244" w:rsidRPr="00DB13E0" w:rsidRDefault="00626244" w:rsidP="00626244">
      <w:pPr>
        <w:pStyle w:val="AddressBlockDate"/>
        <w:spacing w:before="0" w:after="0"/>
        <w:rPr>
          <w:rStyle w:val="Hyperlink"/>
          <w:rFonts w:asciiTheme="minorHAnsi" w:hAnsiTheme="minorHAnsi" w:cstheme="minorHAnsi"/>
        </w:rPr>
      </w:pPr>
      <w:r w:rsidRPr="00DB13E0">
        <w:rPr>
          <w:rStyle w:val="lrzxr"/>
          <w:rFonts w:asciiTheme="minorHAnsi" w:hAnsiTheme="minorHAnsi" w:cstheme="minorHAnsi"/>
        </w:rPr>
        <w:t>625 Robert St. N, St Paul, MN 55101</w:t>
      </w:r>
      <w:r w:rsidRPr="00DB13E0">
        <w:rPr>
          <w:rFonts w:asciiTheme="minorHAnsi" w:hAnsiTheme="minorHAnsi" w:cstheme="minorHAnsi"/>
        </w:rPr>
        <w:br/>
      </w:r>
      <w:hyperlink r:id="rId34" w:history="1">
        <w:r w:rsidR="00BC11E1" w:rsidRPr="006A3DA7">
          <w:rPr>
            <w:rStyle w:val="Hyperlink"/>
            <w:rFonts w:asciiTheme="minorHAnsi" w:hAnsiTheme="minorHAnsi" w:cstheme="minorHAnsi"/>
          </w:rPr>
          <w:t>health.school.health@state.mn.us</w:t>
        </w:r>
      </w:hyperlink>
      <w:r w:rsidRPr="00DB13E0">
        <w:rPr>
          <w:rFonts w:asciiTheme="minorHAnsi" w:hAnsiTheme="minorHAnsi" w:cstheme="minorHAnsi"/>
        </w:rPr>
        <w:br/>
      </w:r>
      <w:hyperlink r:id="rId35" w:history="1">
        <w:r w:rsidRPr="00DB13E0">
          <w:rPr>
            <w:rStyle w:val="Hyperlink"/>
            <w:rFonts w:asciiTheme="minorHAnsi" w:hAnsiTheme="minorHAnsi" w:cstheme="minorHAnsi"/>
          </w:rPr>
          <w:t>https://www.health.state.mn.us/people/childrenyouth/schoolhealth/index.html</w:t>
        </w:r>
      </w:hyperlink>
    </w:p>
    <w:p w14:paraId="61ACA656" w14:textId="77777777" w:rsidR="00626244" w:rsidRPr="00DB13E0" w:rsidRDefault="00626244" w:rsidP="00626244">
      <w:pPr>
        <w:pStyle w:val="AddressBlockDate"/>
        <w:spacing w:before="0" w:after="0"/>
        <w:rPr>
          <w:rFonts w:asciiTheme="minorHAnsi" w:hAnsiTheme="minorHAnsi" w:cstheme="minorHAnsi"/>
        </w:rPr>
      </w:pPr>
    </w:p>
    <w:p w14:paraId="37762994" w14:textId="77777777" w:rsidR="00626244" w:rsidRPr="00DB13E0" w:rsidRDefault="00626244" w:rsidP="00626244">
      <w:pPr>
        <w:pStyle w:val="AddressBlockDate"/>
        <w:spacing w:before="0" w:after="0"/>
        <w:rPr>
          <w:rStyle w:val="Hyperlink"/>
          <w:rFonts w:asciiTheme="minorHAnsi" w:hAnsiTheme="minorHAnsi" w:cstheme="minorHAnsi"/>
        </w:rPr>
      </w:pPr>
      <w:r w:rsidRPr="00DB13E0">
        <w:rPr>
          <w:rFonts w:asciiTheme="minorHAnsi" w:hAnsiTheme="minorHAnsi" w:cstheme="minorHAnsi"/>
        </w:rPr>
        <w:t xml:space="preserve">To obtain this information in a different format, email </w:t>
      </w:r>
      <w:hyperlink r:id="rId36" w:history="1">
        <w:r w:rsidRPr="00DB13E0">
          <w:rPr>
            <w:rStyle w:val="Hyperlink"/>
            <w:rFonts w:asciiTheme="minorHAnsi" w:hAnsiTheme="minorHAnsi" w:cstheme="minorHAnsi"/>
          </w:rPr>
          <w:t>health.school.health@state.mn.us</w:t>
        </w:r>
      </w:hyperlink>
    </w:p>
    <w:p w14:paraId="4B25E1AA" w14:textId="77777777" w:rsidR="00626244" w:rsidRPr="00DB13E0" w:rsidRDefault="00626244" w:rsidP="00626244">
      <w:pPr>
        <w:pStyle w:val="AddressBlockDate"/>
        <w:spacing w:before="0" w:after="0"/>
        <w:rPr>
          <w:rStyle w:val="Hyperlink"/>
          <w:rFonts w:asciiTheme="minorHAnsi" w:hAnsiTheme="minorHAnsi" w:cstheme="minorHAnsi"/>
        </w:rPr>
      </w:pPr>
    </w:p>
    <w:p w14:paraId="074F1ADE" w14:textId="77777777" w:rsidR="00626244" w:rsidRPr="00DB13E0" w:rsidRDefault="00626244" w:rsidP="00626244">
      <w:pPr>
        <w:pStyle w:val="Toobtainthisinfo"/>
        <w:rPr>
          <w:rFonts w:asciiTheme="minorHAnsi" w:hAnsiTheme="minorHAnsi" w:cstheme="minorHAnsi"/>
        </w:rPr>
      </w:pPr>
      <w:bookmarkStart w:id="1" w:name="_Hlk113343871"/>
      <w:r w:rsidRPr="00DB13E0">
        <w:rPr>
          <w:rFonts w:asciiTheme="minorHAnsi" w:hAnsiTheme="minorHAnsi" w:cstheme="minorHAnsi"/>
        </w:rPr>
        <w:t>This document is made possible through COVID-19 Public Health Workforce supplemental funding from the Centers for Disease Control and Prevention (CDC), administered by the Minnesota Department of Health (MDH).</w:t>
      </w:r>
    </w:p>
    <w:p w14:paraId="00C65D8A" w14:textId="77777777" w:rsidR="00626244" w:rsidRPr="00DB13E0" w:rsidRDefault="00626244" w:rsidP="00626244">
      <w:pPr>
        <w:pStyle w:val="AddressBlockDate"/>
        <w:spacing w:before="0" w:after="0"/>
        <w:rPr>
          <w:rStyle w:val="Hyperlink"/>
          <w:rFonts w:asciiTheme="minorHAnsi" w:hAnsiTheme="minorHAnsi" w:cstheme="minorHAnsi"/>
        </w:rPr>
      </w:pPr>
    </w:p>
    <w:p w14:paraId="1CF2D6C1" w14:textId="7D71E02E" w:rsidR="00626244" w:rsidRPr="00433531" w:rsidRDefault="00626244" w:rsidP="00433531">
      <w:pPr>
        <w:pStyle w:val="AddressBlockDate"/>
        <w:spacing w:before="0" w:after="0"/>
        <w:rPr>
          <w:rFonts w:asciiTheme="minorHAnsi" w:hAnsiTheme="minorHAnsi" w:cstheme="minorHAnsi"/>
          <w:color w:val="000000" w:themeColor="text1"/>
        </w:rPr>
      </w:pPr>
      <w:r w:rsidRPr="00DB13E0">
        <w:rPr>
          <w:rStyle w:val="Hyperlink"/>
          <w:rFonts w:asciiTheme="minorHAnsi" w:hAnsiTheme="minorHAnsi" w:cstheme="minorHAnsi"/>
          <w:u w:val="none"/>
        </w:rPr>
        <w:t>Acknowledgement for this document goes to School Nurse leaders Dawn Willson, BSN, RN, PHN, LSN</w:t>
      </w:r>
      <w:bookmarkStart w:id="2" w:name="_Hlk128745708"/>
      <w:r w:rsidR="00E164CF" w:rsidRPr="00DB13E0">
        <w:rPr>
          <w:rStyle w:val="Hyperlink"/>
          <w:rFonts w:asciiTheme="minorHAnsi" w:hAnsiTheme="minorHAnsi" w:cstheme="minorHAnsi"/>
          <w:u w:val="none"/>
        </w:rPr>
        <w:t>; Rebecca Hudlow</w:t>
      </w:r>
      <w:r w:rsidR="00E164CF" w:rsidRPr="00904EAB">
        <w:rPr>
          <w:rStyle w:val="Hyperlink"/>
          <w:rFonts w:asciiTheme="minorHAnsi" w:hAnsiTheme="minorHAnsi" w:cstheme="minorHAnsi"/>
          <w:color w:val="auto"/>
          <w:u w:val="none"/>
        </w:rPr>
        <w:t xml:space="preserve">, </w:t>
      </w:r>
      <w:r w:rsidR="00904EAB" w:rsidRPr="00904EAB">
        <w:rPr>
          <w:rStyle w:val="Hyperlink"/>
          <w:rFonts w:asciiTheme="minorHAnsi" w:hAnsiTheme="minorHAnsi" w:cstheme="minorHAnsi"/>
          <w:color w:val="auto"/>
          <w:u w:val="none"/>
        </w:rPr>
        <w:t>M</w:t>
      </w:r>
      <w:r w:rsidR="00E164CF" w:rsidRPr="00904EAB">
        <w:rPr>
          <w:rStyle w:val="Hyperlink"/>
          <w:rFonts w:asciiTheme="minorHAnsi" w:hAnsiTheme="minorHAnsi" w:cstheme="minorHAnsi"/>
          <w:color w:val="auto"/>
          <w:u w:val="none"/>
        </w:rPr>
        <w:t>SN</w:t>
      </w:r>
      <w:r w:rsidR="00E164CF" w:rsidRPr="00DB13E0">
        <w:rPr>
          <w:rStyle w:val="Hyperlink"/>
          <w:rFonts w:asciiTheme="minorHAnsi" w:hAnsiTheme="minorHAnsi" w:cstheme="minorHAnsi"/>
          <w:u w:val="none"/>
        </w:rPr>
        <w:t>, RN, PHN, LSN</w:t>
      </w:r>
      <w:bookmarkEnd w:id="2"/>
      <w:r w:rsidR="00E164CF" w:rsidRPr="00DB13E0">
        <w:rPr>
          <w:rStyle w:val="Hyperlink"/>
          <w:rFonts w:asciiTheme="minorHAnsi" w:hAnsiTheme="minorHAnsi" w:cstheme="minorHAnsi"/>
          <w:u w:val="none"/>
        </w:rPr>
        <w:t>; and</w:t>
      </w:r>
      <w:r w:rsidRPr="00DB13E0">
        <w:rPr>
          <w:rStyle w:val="Hyperlink"/>
          <w:rFonts w:asciiTheme="minorHAnsi" w:hAnsiTheme="minorHAnsi" w:cstheme="minorHAnsi"/>
          <w:u w:val="none"/>
        </w:rPr>
        <w:t xml:space="preserve"> Mary Heiman, MS, RN, LSN, NCSN at </w:t>
      </w:r>
      <w:r w:rsidR="007F7D0E">
        <w:rPr>
          <w:rStyle w:val="Hyperlink"/>
          <w:rFonts w:asciiTheme="minorHAnsi" w:hAnsiTheme="minorHAnsi" w:cstheme="minorHAnsi"/>
          <w:u w:val="none"/>
        </w:rPr>
        <w:t>BrightWorks</w:t>
      </w:r>
      <w:r w:rsidRPr="00DB13E0">
        <w:rPr>
          <w:rStyle w:val="Hyperlink"/>
          <w:rFonts w:asciiTheme="minorHAnsi" w:hAnsiTheme="minorHAnsi" w:cstheme="minorHAnsi"/>
          <w:u w:val="none"/>
        </w:rPr>
        <w:t>, Heather Hedin, MSN, RN, LSN, NCSN &amp; Denise Herrmann, DNP, RN, CPNP, FNASN at Minnesota Department of Health,</w:t>
      </w:r>
      <w:r w:rsidR="007F7D0E">
        <w:rPr>
          <w:rStyle w:val="Hyperlink"/>
          <w:rFonts w:asciiTheme="minorHAnsi" w:hAnsiTheme="minorHAnsi" w:cstheme="minorHAnsi"/>
          <w:u w:val="none"/>
        </w:rPr>
        <w:t xml:space="preserve"> </w:t>
      </w:r>
      <w:r w:rsidRPr="00DB13E0">
        <w:rPr>
          <w:rStyle w:val="Hyperlink"/>
          <w:rFonts w:asciiTheme="minorHAnsi" w:hAnsiTheme="minorHAnsi" w:cstheme="minorHAnsi"/>
          <w:u w:val="none"/>
        </w:rPr>
        <w:t>Magen Borkenhagen, BSN, RN, PHN</w:t>
      </w:r>
      <w:r w:rsidR="00E164CF" w:rsidRPr="00DB13E0">
        <w:rPr>
          <w:rStyle w:val="Hyperlink"/>
          <w:rFonts w:asciiTheme="minorHAnsi" w:hAnsiTheme="minorHAnsi" w:cstheme="minorHAnsi"/>
          <w:u w:val="none"/>
        </w:rPr>
        <w:t>, LSN</w:t>
      </w:r>
      <w:r w:rsidRPr="00DB13E0">
        <w:rPr>
          <w:rStyle w:val="Hyperlink"/>
          <w:rFonts w:asciiTheme="minorHAnsi" w:hAnsiTheme="minorHAnsi" w:cstheme="minorHAnsi"/>
          <w:u w:val="none"/>
        </w:rPr>
        <w:t xml:space="preserve"> at South Central Services Cooperative, and Morgan Litzau, BSN, RN, PHN, LSN at Southwest West Central Services Cooperative. </w:t>
      </w:r>
      <w:bookmarkEnd w:id="1"/>
    </w:p>
    <w:sectPr w:rsidR="00626244" w:rsidRPr="00433531">
      <w:footerReference w:type="default" r:id="rId3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C5DC" w14:textId="77777777" w:rsidR="00D32C77" w:rsidRDefault="00D32C77">
      <w:r>
        <w:separator/>
      </w:r>
    </w:p>
  </w:endnote>
  <w:endnote w:type="continuationSeparator" w:id="0">
    <w:p w14:paraId="376BFB88" w14:textId="77777777" w:rsidR="00D32C77" w:rsidRDefault="00D3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155673"/>
      <w:docPartObj>
        <w:docPartGallery w:val="Page Numbers (Bottom of Page)"/>
        <w:docPartUnique/>
      </w:docPartObj>
    </w:sdtPr>
    <w:sdtEndPr/>
    <w:sdtContent>
      <w:p w14:paraId="00000148" w14:textId="6D558173" w:rsidR="00DA2B83" w:rsidRDefault="006E5541">
        <w:r>
          <w:rPr>
            <w:noProof/>
          </w:rPr>
          <mc:AlternateContent>
            <mc:Choice Requires="wps">
              <w:drawing>
                <wp:anchor distT="0" distB="0" distL="0" distR="0" simplePos="0" relativeHeight="251659264" behindDoc="0" locked="0" layoutInCell="1" allowOverlap="1" wp14:anchorId="0454026E" wp14:editId="25EDEDEF">
                  <wp:simplePos x="0" y="0"/>
                  <wp:positionH relativeFrom="rightMargin">
                    <wp:posOffset>0</wp:posOffset>
                  </wp:positionH>
                  <wp:positionV relativeFrom="bottomMargin">
                    <wp:posOffset>464820</wp:posOffset>
                  </wp:positionV>
                  <wp:extent cx="457200" cy="320040"/>
                  <wp:effectExtent l="0" t="0" r="0" b="3810"/>
                  <wp:wrapSquare wrapText="bothSides"/>
                  <wp:docPr id="40" name="Rectangle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57200" cy="3200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F853A2" w14:textId="77777777" w:rsidR="006E5541" w:rsidRDefault="006E5541" w:rsidP="006E5541">
                              <w:pPr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454026E" id="Rectangle 40" o:spid="_x0000_s1026" style="position:absolute;margin-left:0;margin-top:36.6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" fillcolor="black [3213]" stroked="f" strokeweight="3pt">
                  <v:textbox>
                    <w:txbxContent>
                      <w:p w14:paraId="5EF853A2" w14:textId="77777777" w:rsidR="006E5541" w:rsidRDefault="006E5541" w:rsidP="006E5541">
                        <w:pPr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 anchorx="margin" anchory="margin"/>
                </v:rect>
              </w:pict>
            </mc:Fallback>
          </mc:AlternateContent>
        </w:r>
        <w:r>
          <w:rPr>
            <w:noProof/>
            <w:color w:val="808080" w:themeColor="background1" w:themeShade="80"/>
          </w:rPr>
          <mc:AlternateContent>
            <mc:Choice Requires="wpg">
              <w:drawing>
                <wp:anchor distT="0" distB="0" distL="0" distR="0" simplePos="0" relativeHeight="251660288" behindDoc="0" locked="0" layoutInCell="1" allowOverlap="1" wp14:anchorId="33CDB79A" wp14:editId="76095740">
                  <wp:simplePos x="0" y="0"/>
                  <wp:positionH relativeFrom="margin">
                    <wp:posOffset>0</wp:posOffset>
                  </wp:positionH>
                  <wp:positionV relativeFrom="bottomMargin">
                    <wp:posOffset>464820</wp:posOffset>
                  </wp:positionV>
                  <wp:extent cx="5943600" cy="320040"/>
                  <wp:effectExtent l="0" t="0" r="0" b="3810"/>
                  <wp:wrapSquare wrapText="bothSides"/>
                  <wp:docPr id="37" name="Group 3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943600" cy="320040"/>
                            <a:chOff x="0" y="0"/>
                            <a:chExt cx="5962650" cy="323851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19050" y="0"/>
                              <a:ext cx="5943600" cy="18826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0" y="66676"/>
                              <a:ext cx="5943600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AD5C84" w14:textId="468A33D3" w:rsidR="006E5541" w:rsidRDefault="006E5541" w:rsidP="006E5541">
                                <w:pPr>
                                  <w:jc w:val="right"/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3CDB79A" id="Group 37" o:spid="_x0000_s1027" style="position:absolute;margin-left:0;margin-top:36.6pt;width:468pt;height:25.2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WaYgMAAHA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">
    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    <v:textbox inset=",,,0">
                      <w:txbxContent>
                        <w:p w14:paraId="77AD5C84" w14:textId="468A33D3" w:rsidR="006E5541" w:rsidRDefault="006E5541" w:rsidP="006E5541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v:textbox>
                  </v:shape>
                  <w10:wrap type="square"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5376" w14:textId="77777777" w:rsidR="00D32C77" w:rsidRDefault="00D32C77">
      <w:r>
        <w:separator/>
      </w:r>
    </w:p>
  </w:footnote>
  <w:footnote w:type="continuationSeparator" w:id="0">
    <w:p w14:paraId="69B0897C" w14:textId="77777777" w:rsidR="00D32C77" w:rsidRDefault="00D3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15pt;height:11.15pt" o:bullet="t">
        <v:imagedata r:id="rId1" o:title="BLUBOX3"/>
      </v:shape>
    </w:pict>
  </w:numPicBullet>
  <w:abstractNum w:abstractNumId="0" w15:restartNumberingAfterBreak="0">
    <w:nsid w:val="030E7037"/>
    <w:multiLevelType w:val="hybridMultilevel"/>
    <w:tmpl w:val="1042303C"/>
    <w:lvl w:ilvl="0" w:tplc="FA6C8D4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FE69E0"/>
    <w:multiLevelType w:val="hybridMultilevel"/>
    <w:tmpl w:val="53A0A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1D7E"/>
    <w:multiLevelType w:val="hybridMultilevel"/>
    <w:tmpl w:val="2EE21A9E"/>
    <w:lvl w:ilvl="0" w:tplc="FA6C8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9C3"/>
    <w:multiLevelType w:val="hybridMultilevel"/>
    <w:tmpl w:val="655033A6"/>
    <w:lvl w:ilvl="0" w:tplc="1DA6AA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36471"/>
    <w:multiLevelType w:val="multilevel"/>
    <w:tmpl w:val="0F6AD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50412"/>
    <w:multiLevelType w:val="hybridMultilevel"/>
    <w:tmpl w:val="B28630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3768F"/>
    <w:multiLevelType w:val="hybridMultilevel"/>
    <w:tmpl w:val="2E0C0576"/>
    <w:lvl w:ilvl="0" w:tplc="FA6C8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2B97"/>
    <w:multiLevelType w:val="multilevel"/>
    <w:tmpl w:val="0F6AD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B1D45"/>
    <w:multiLevelType w:val="hybridMultilevel"/>
    <w:tmpl w:val="46548462"/>
    <w:lvl w:ilvl="0" w:tplc="FA6C8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A6C8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202"/>
    <w:multiLevelType w:val="hybridMultilevel"/>
    <w:tmpl w:val="B052F0DE"/>
    <w:lvl w:ilvl="0" w:tplc="FA6C8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C0547"/>
    <w:multiLevelType w:val="hybridMultilevel"/>
    <w:tmpl w:val="62CA59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455D4"/>
    <w:multiLevelType w:val="hybridMultilevel"/>
    <w:tmpl w:val="04C0804C"/>
    <w:lvl w:ilvl="0" w:tplc="FA6C8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D3F0A"/>
    <w:multiLevelType w:val="hybridMultilevel"/>
    <w:tmpl w:val="CE08A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522A3"/>
    <w:multiLevelType w:val="hybridMultilevel"/>
    <w:tmpl w:val="05FC0C9A"/>
    <w:lvl w:ilvl="0" w:tplc="FA6C8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015A"/>
    <w:multiLevelType w:val="hybridMultilevel"/>
    <w:tmpl w:val="48844BB2"/>
    <w:lvl w:ilvl="0" w:tplc="1DA6AA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F1A27"/>
    <w:multiLevelType w:val="hybridMultilevel"/>
    <w:tmpl w:val="253A9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B1B01"/>
    <w:multiLevelType w:val="hybridMultilevel"/>
    <w:tmpl w:val="12522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E653F"/>
    <w:multiLevelType w:val="hybridMultilevel"/>
    <w:tmpl w:val="F1A4C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F753D"/>
    <w:multiLevelType w:val="hybridMultilevel"/>
    <w:tmpl w:val="0D98F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719B4"/>
    <w:multiLevelType w:val="multilevel"/>
    <w:tmpl w:val="0F6AD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06CB1"/>
    <w:multiLevelType w:val="hybridMultilevel"/>
    <w:tmpl w:val="2FC64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86819">
    <w:abstractNumId w:val="3"/>
  </w:num>
  <w:num w:numId="2" w16cid:durableId="1727415618">
    <w:abstractNumId w:val="14"/>
  </w:num>
  <w:num w:numId="3" w16cid:durableId="1155806264">
    <w:abstractNumId w:val="1"/>
  </w:num>
  <w:num w:numId="4" w16cid:durableId="1674526440">
    <w:abstractNumId w:val="20"/>
  </w:num>
  <w:num w:numId="5" w16cid:durableId="1355813277">
    <w:abstractNumId w:val="18"/>
  </w:num>
  <w:num w:numId="6" w16cid:durableId="975259757">
    <w:abstractNumId w:val="15"/>
  </w:num>
  <w:num w:numId="7" w16cid:durableId="1209684979">
    <w:abstractNumId w:val="16"/>
  </w:num>
  <w:num w:numId="8" w16cid:durableId="249658697">
    <w:abstractNumId w:val="10"/>
  </w:num>
  <w:num w:numId="9" w16cid:durableId="1484202398">
    <w:abstractNumId w:val="19"/>
  </w:num>
  <w:num w:numId="10" w16cid:durableId="2084255164">
    <w:abstractNumId w:val="7"/>
  </w:num>
  <w:num w:numId="11" w16cid:durableId="101995909">
    <w:abstractNumId w:val="4"/>
  </w:num>
  <w:num w:numId="12" w16cid:durableId="1805542411">
    <w:abstractNumId w:val="12"/>
  </w:num>
  <w:num w:numId="13" w16cid:durableId="296642516">
    <w:abstractNumId w:val="5"/>
  </w:num>
  <w:num w:numId="14" w16cid:durableId="670987093">
    <w:abstractNumId w:val="17"/>
  </w:num>
  <w:num w:numId="15" w16cid:durableId="10187353">
    <w:abstractNumId w:val="0"/>
  </w:num>
  <w:num w:numId="16" w16cid:durableId="1341784415">
    <w:abstractNumId w:val="13"/>
  </w:num>
  <w:num w:numId="17" w16cid:durableId="1423448636">
    <w:abstractNumId w:val="6"/>
  </w:num>
  <w:num w:numId="18" w16cid:durableId="554586120">
    <w:abstractNumId w:val="2"/>
  </w:num>
  <w:num w:numId="19" w16cid:durableId="1799251695">
    <w:abstractNumId w:val="11"/>
  </w:num>
  <w:num w:numId="20" w16cid:durableId="1003556801">
    <w:abstractNumId w:val="8"/>
  </w:num>
  <w:num w:numId="21" w16cid:durableId="190444209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83"/>
    <w:rsid w:val="00042F9A"/>
    <w:rsid w:val="00093EB4"/>
    <w:rsid w:val="00096632"/>
    <w:rsid w:val="00097524"/>
    <w:rsid w:val="000E1CBC"/>
    <w:rsid w:val="0011665B"/>
    <w:rsid w:val="001376EE"/>
    <w:rsid w:val="001847D4"/>
    <w:rsid w:val="00190821"/>
    <w:rsid w:val="001918A2"/>
    <w:rsid w:val="001A5761"/>
    <w:rsid w:val="001A587A"/>
    <w:rsid w:val="001C4375"/>
    <w:rsid w:val="001C5964"/>
    <w:rsid w:val="001C648B"/>
    <w:rsid w:val="001D14B2"/>
    <w:rsid w:val="001E347B"/>
    <w:rsid w:val="0020328A"/>
    <w:rsid w:val="0020552E"/>
    <w:rsid w:val="00245E3F"/>
    <w:rsid w:val="00274C3F"/>
    <w:rsid w:val="002959D0"/>
    <w:rsid w:val="00297C7E"/>
    <w:rsid w:val="002A4294"/>
    <w:rsid w:val="002B52F2"/>
    <w:rsid w:val="002C4C97"/>
    <w:rsid w:val="002C7607"/>
    <w:rsid w:val="002E01E0"/>
    <w:rsid w:val="00307BB1"/>
    <w:rsid w:val="003239F7"/>
    <w:rsid w:val="00325DAE"/>
    <w:rsid w:val="003465CF"/>
    <w:rsid w:val="00380869"/>
    <w:rsid w:val="003A0790"/>
    <w:rsid w:val="003B3597"/>
    <w:rsid w:val="003D283E"/>
    <w:rsid w:val="003E0FE8"/>
    <w:rsid w:val="003F0816"/>
    <w:rsid w:val="003F0E68"/>
    <w:rsid w:val="0040282B"/>
    <w:rsid w:val="004301EB"/>
    <w:rsid w:val="00433531"/>
    <w:rsid w:val="00437C35"/>
    <w:rsid w:val="004630C6"/>
    <w:rsid w:val="0047600B"/>
    <w:rsid w:val="0047739A"/>
    <w:rsid w:val="0048184E"/>
    <w:rsid w:val="004855E1"/>
    <w:rsid w:val="004A76DB"/>
    <w:rsid w:val="004B79EB"/>
    <w:rsid w:val="004F1072"/>
    <w:rsid w:val="004F3E0D"/>
    <w:rsid w:val="00503E31"/>
    <w:rsid w:val="005201F8"/>
    <w:rsid w:val="00521E29"/>
    <w:rsid w:val="00526A38"/>
    <w:rsid w:val="00530824"/>
    <w:rsid w:val="005349ED"/>
    <w:rsid w:val="00537517"/>
    <w:rsid w:val="005509FE"/>
    <w:rsid w:val="00552191"/>
    <w:rsid w:val="00553EF6"/>
    <w:rsid w:val="005D38D3"/>
    <w:rsid w:val="005D4FF1"/>
    <w:rsid w:val="005E22B7"/>
    <w:rsid w:val="005E6CCC"/>
    <w:rsid w:val="005F0F4A"/>
    <w:rsid w:val="00601929"/>
    <w:rsid w:val="00614A75"/>
    <w:rsid w:val="00626244"/>
    <w:rsid w:val="00633F84"/>
    <w:rsid w:val="006A3417"/>
    <w:rsid w:val="006B1586"/>
    <w:rsid w:val="006E5541"/>
    <w:rsid w:val="007029A6"/>
    <w:rsid w:val="007168CE"/>
    <w:rsid w:val="007223B8"/>
    <w:rsid w:val="00727131"/>
    <w:rsid w:val="00737C36"/>
    <w:rsid w:val="00743A5D"/>
    <w:rsid w:val="007741C3"/>
    <w:rsid w:val="007B25B5"/>
    <w:rsid w:val="007C5D45"/>
    <w:rsid w:val="007F7BD1"/>
    <w:rsid w:val="007F7D0E"/>
    <w:rsid w:val="00802CF3"/>
    <w:rsid w:val="008252F8"/>
    <w:rsid w:val="008527D1"/>
    <w:rsid w:val="0085329F"/>
    <w:rsid w:val="008540A8"/>
    <w:rsid w:val="008A1195"/>
    <w:rsid w:val="008A5196"/>
    <w:rsid w:val="008A645F"/>
    <w:rsid w:val="008B0275"/>
    <w:rsid w:val="008D57FB"/>
    <w:rsid w:val="008D600A"/>
    <w:rsid w:val="00904EAB"/>
    <w:rsid w:val="009073CB"/>
    <w:rsid w:val="00907F7B"/>
    <w:rsid w:val="00913680"/>
    <w:rsid w:val="00951C18"/>
    <w:rsid w:val="009520DD"/>
    <w:rsid w:val="00954327"/>
    <w:rsid w:val="00962F01"/>
    <w:rsid w:val="00965B1C"/>
    <w:rsid w:val="00972273"/>
    <w:rsid w:val="009A236C"/>
    <w:rsid w:val="009A34ED"/>
    <w:rsid w:val="009B5892"/>
    <w:rsid w:val="009F22E6"/>
    <w:rsid w:val="009F77D7"/>
    <w:rsid w:val="00A134A0"/>
    <w:rsid w:val="00A675AF"/>
    <w:rsid w:val="00A77327"/>
    <w:rsid w:val="00A84723"/>
    <w:rsid w:val="00A90292"/>
    <w:rsid w:val="00A97021"/>
    <w:rsid w:val="00A975E1"/>
    <w:rsid w:val="00AB3DA1"/>
    <w:rsid w:val="00B030E3"/>
    <w:rsid w:val="00B1184F"/>
    <w:rsid w:val="00B1621D"/>
    <w:rsid w:val="00B2561B"/>
    <w:rsid w:val="00B31457"/>
    <w:rsid w:val="00B37700"/>
    <w:rsid w:val="00B40982"/>
    <w:rsid w:val="00B5246D"/>
    <w:rsid w:val="00BB2CBC"/>
    <w:rsid w:val="00BC11E1"/>
    <w:rsid w:val="00BD4362"/>
    <w:rsid w:val="00C07FAB"/>
    <w:rsid w:val="00C132C1"/>
    <w:rsid w:val="00C630BD"/>
    <w:rsid w:val="00C63A68"/>
    <w:rsid w:val="00C93B80"/>
    <w:rsid w:val="00CA3083"/>
    <w:rsid w:val="00CA3884"/>
    <w:rsid w:val="00CD5EF6"/>
    <w:rsid w:val="00CE6AA1"/>
    <w:rsid w:val="00D05C17"/>
    <w:rsid w:val="00D2697D"/>
    <w:rsid w:val="00D32C77"/>
    <w:rsid w:val="00D5174D"/>
    <w:rsid w:val="00DA0F34"/>
    <w:rsid w:val="00DA2B83"/>
    <w:rsid w:val="00DA72D6"/>
    <w:rsid w:val="00DB13E0"/>
    <w:rsid w:val="00DD37D6"/>
    <w:rsid w:val="00DD774A"/>
    <w:rsid w:val="00DF16A7"/>
    <w:rsid w:val="00E13716"/>
    <w:rsid w:val="00E164CF"/>
    <w:rsid w:val="00E23933"/>
    <w:rsid w:val="00E4121B"/>
    <w:rsid w:val="00E64997"/>
    <w:rsid w:val="00E64AA2"/>
    <w:rsid w:val="00E65403"/>
    <w:rsid w:val="00EC033B"/>
    <w:rsid w:val="00ED7A8B"/>
    <w:rsid w:val="00F15333"/>
    <w:rsid w:val="00F1702E"/>
    <w:rsid w:val="00F45D44"/>
    <w:rsid w:val="00F51572"/>
    <w:rsid w:val="00F55C6B"/>
    <w:rsid w:val="00F56BF8"/>
    <w:rsid w:val="00F60AC6"/>
    <w:rsid w:val="00FD17B3"/>
    <w:rsid w:val="00FF3CBC"/>
    <w:rsid w:val="00FF4CFF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105C69BB"/>
  <w15:docId w15:val="{7C2CAC57-771C-4870-8C00-CF9AE229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7AB"/>
  </w:style>
  <w:style w:type="paragraph" w:styleId="Heading1">
    <w:name w:val="heading 1"/>
    <w:basedOn w:val="Normal"/>
    <w:next w:val="Normal"/>
    <w:link w:val="Heading1Char"/>
    <w:uiPriority w:val="9"/>
    <w:qFormat/>
    <w:rsid w:val="005347AB"/>
    <w:pPr>
      <w:keepNext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347AB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rsid w:val="005347AB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347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47A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E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626244"/>
    <w:rPr>
      <w:color w:val="000000" w:themeColor="text1"/>
      <w:u w:val="singl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626244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626244"/>
    <w:pPr>
      <w:spacing w:before="600" w:after="120"/>
    </w:pPr>
    <w:rPr>
      <w:sz w:val="20"/>
      <w:szCs w:val="20"/>
    </w:rPr>
  </w:style>
  <w:style w:type="paragraph" w:customStyle="1" w:styleId="Toobtainthisinfo">
    <w:name w:val="&quot;To obtain this info&quot;"/>
    <w:uiPriority w:val="8"/>
    <w:qFormat/>
    <w:rsid w:val="00626244"/>
    <w:pPr>
      <w:spacing w:before="120" w:after="120"/>
    </w:pPr>
    <w:rPr>
      <w:rFonts w:ascii="Calibri" w:eastAsiaTheme="minorEastAsia" w:hAnsi="Calibri" w:cstheme="minorBidi"/>
      <w:i/>
      <w:sz w:val="20"/>
      <w:szCs w:val="20"/>
    </w:rPr>
  </w:style>
  <w:style w:type="character" w:customStyle="1" w:styleId="lrzxr">
    <w:name w:val="lrzxr"/>
    <w:basedOn w:val="DefaultParagraphFont"/>
    <w:rsid w:val="00626244"/>
  </w:style>
  <w:style w:type="character" w:styleId="UnresolvedMention">
    <w:name w:val="Unresolved Mention"/>
    <w:basedOn w:val="DefaultParagraphFont"/>
    <w:uiPriority w:val="99"/>
    <w:semiHidden/>
    <w:unhideWhenUsed/>
    <w:rsid w:val="00DB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3E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7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9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E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515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E5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541"/>
  </w:style>
  <w:style w:type="paragraph" w:styleId="Footer">
    <w:name w:val="footer"/>
    <w:basedOn w:val="Normal"/>
    <w:link w:val="FooterChar"/>
    <w:uiPriority w:val="99"/>
    <w:unhideWhenUsed/>
    <w:rsid w:val="006E5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541"/>
  </w:style>
  <w:style w:type="paragraph" w:styleId="Revision">
    <w:name w:val="Revision"/>
    <w:hidden/>
    <w:uiPriority w:val="99"/>
    <w:semiHidden/>
    <w:rsid w:val="00D0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state.mn.us/docs/people/childrenyouth/schoolhealth/lsncalendar.pdf" TargetMode="External"/><Relationship Id="rId18" Type="http://schemas.openxmlformats.org/officeDocument/2006/relationships/hyperlink" Target="https://education.mn.gov/MDE/dse/health/svcs/" TargetMode="External"/><Relationship Id="rId26" Type="http://schemas.openxmlformats.org/officeDocument/2006/relationships/hyperlink" Target="https://education.mn.gov/mde/fam/maltr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health.state.mn.us/people/childrenyouth/ctc/visionscreen/index.html" TargetMode="External"/><Relationship Id="rId34" Type="http://schemas.openxmlformats.org/officeDocument/2006/relationships/hyperlink" Target="mailto:health.school.health@state.mn.u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nasn.org/nasn-resources/toolkits/bts-toolkit" TargetMode="External"/><Relationship Id="rId17" Type="http://schemas.openxmlformats.org/officeDocument/2006/relationships/hyperlink" Target="https://www.health.state.mn.us/people/immunize/ed/school.html" TargetMode="External"/><Relationship Id="rId25" Type="http://schemas.openxmlformats.org/officeDocument/2006/relationships/hyperlink" Target="https://mn.gov/dhs/people-we-serve/children-and-families/services/child-protection/" TargetMode="External"/><Relationship Id="rId33" Type="http://schemas.openxmlformats.org/officeDocument/2006/relationships/hyperlink" Target="https://www.nasn.org/blogs/nasn-inc/2022/07/28/school-nursing-scope-and-standards-of-practice-4th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state.mn.us/people/immunize/index.html" TargetMode="External"/><Relationship Id="rId20" Type="http://schemas.openxmlformats.org/officeDocument/2006/relationships/hyperlink" Target="https://www.dhs.state.mn.us/main/idcplg?IdcService=GET_DYNAMIC_CONVERSION&amp;RevisionSelectionMethod=LatestReleased&amp;dDocName=dhs16_151385" TargetMode="External"/><Relationship Id="rId29" Type="http://schemas.openxmlformats.org/officeDocument/2006/relationships/hyperlink" Target="https://www.cdc.gov/healthyschools/index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npoison.org/" TargetMode="External"/><Relationship Id="rId24" Type="http://schemas.openxmlformats.org/officeDocument/2006/relationships/hyperlink" Target="https://www.health.state.mn.us/people/immunize/ed/school.html" TargetMode="External"/><Relationship Id="rId32" Type="http://schemas.openxmlformats.org/officeDocument/2006/relationships/hyperlink" Target="School%20Nurse%20Organization%20of%20Minnesota%20(SNOM)%20(https://www.minnesotaschoolnurses.org/)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health.state.mn.us/people/immunize/basics/kids.html" TargetMode="External"/><Relationship Id="rId23" Type="http://schemas.openxmlformats.org/officeDocument/2006/relationships/hyperlink" Target="https://www.hennepin.us/daycaremanual" TargetMode="External"/><Relationship Id="rId28" Type="http://schemas.openxmlformats.org/officeDocument/2006/relationships/hyperlink" Target="https://mn.gov/boards/nursing/practice/nursing-practice-topics/scope-of-practice.jsp" TargetMode="External"/><Relationship Id="rId36" Type="http://schemas.openxmlformats.org/officeDocument/2006/relationships/hyperlink" Target="mailto:health.school.health@state.mn.us" TargetMode="External"/><Relationship Id="rId10" Type="http://schemas.openxmlformats.org/officeDocument/2006/relationships/hyperlink" Target="https://www.health.state.mn.us/people/childrenyouth/schoolhealth/index.html" TargetMode="External"/><Relationship Id="rId19" Type="http://schemas.openxmlformats.org/officeDocument/2006/relationships/hyperlink" Target="https://education.mn.gov/mde/dse/sped/049966" TargetMode="External"/><Relationship Id="rId31" Type="http://schemas.openxmlformats.org/officeDocument/2006/relationships/hyperlink" Target="National%20Association%20of%20School%20Nurses%20(NASN)%20(https://www.nasn.org/home" TargetMode="External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hyperlink" Target="https://www.revisor.mn.gov/statutes/cite/121A.15" TargetMode="External"/><Relationship Id="rId22" Type="http://schemas.openxmlformats.org/officeDocument/2006/relationships/hyperlink" Target="https://www.health.state.mn.us/people/childrenyouth/ctc/hearingscreen/index.html" TargetMode="External"/><Relationship Id="rId27" Type="http://schemas.openxmlformats.org/officeDocument/2006/relationships/hyperlink" Target="https://mn.gov/boards/nursing/practice/nursing-practice-topics/scope-of-practice.jsp" TargetMode="External"/><Relationship Id="rId30" Type="http://schemas.openxmlformats.org/officeDocument/2006/relationships/hyperlink" Target="https://www.nasn.org/nasn-resources/framework" TargetMode="External"/><Relationship Id="rId35" Type="http://schemas.openxmlformats.org/officeDocument/2006/relationships/hyperlink" Target="https://www.health.state.mn.us/people/childrenyouth/schoolhealth/index.html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O9PeYbQz6yDkSyBDwj7UBhOBbw==">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95BE2C-30E8-4012-B6DC-EB270165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Health Staff Orientation Checklist</vt:lpstr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Health Staff Orientation Checklist</dc:title>
  <dc:subject>School Health Office staff orientation checklist guide</dc:subject>
  <dc:creator>Heather.Hedin@state.mn.us</dc:creator>
  <cp:lastModifiedBy>Hedin, Heather (She/Her/Hers) (MDH)</cp:lastModifiedBy>
  <cp:revision>17</cp:revision>
  <dcterms:created xsi:type="dcterms:W3CDTF">2023-07-27T22:20:00Z</dcterms:created>
  <dcterms:modified xsi:type="dcterms:W3CDTF">2023-08-03T18:44:00Z</dcterms:modified>
</cp:coreProperties>
</file>