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F94C9" w14:textId="77777777" w:rsidR="00665BB0" w:rsidRPr="00311FE4" w:rsidRDefault="00665BB0" w:rsidP="00665BB0">
      <w:pPr>
        <w:pStyle w:val="LOGO"/>
      </w:pPr>
      <w:r w:rsidRPr="00311FE4">
        <w:drawing>
          <wp:inline distT="0" distB="0" distL="0" distR="0" wp14:anchorId="4DDEF91B" wp14:editId="7E075613">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7">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35B9FF0" w14:textId="4F954AC6" w:rsidR="00665BB0" w:rsidRPr="00E4213B" w:rsidRDefault="00665BB0" w:rsidP="00665BB0">
      <w:pPr>
        <w:pStyle w:val="Heading1"/>
        <w:rPr>
          <w:color w:val="003865"/>
        </w:rPr>
      </w:pPr>
      <w:r w:rsidRPr="00E4213B">
        <w:rPr>
          <w:color w:val="003865"/>
        </w:rPr>
        <w:t xml:space="preserve">Form E: </w:t>
      </w:r>
      <w:r w:rsidR="00171585" w:rsidRPr="00E4213B">
        <w:rPr>
          <w:color w:val="003865"/>
        </w:rPr>
        <w:t xml:space="preserve">PrEP </w:t>
      </w:r>
      <w:r w:rsidRPr="00E4213B">
        <w:rPr>
          <w:color w:val="003865"/>
        </w:rPr>
        <w:t xml:space="preserve">Program Activities Narrative </w:t>
      </w:r>
    </w:p>
    <w:p w14:paraId="0D138784" w14:textId="293BC489" w:rsidR="00665BB0" w:rsidRPr="00311FE4" w:rsidRDefault="00665BB0" w:rsidP="00665BB0">
      <w:r w:rsidRPr="00311FE4">
        <w:t xml:space="preserve">MAXIMUM </w:t>
      </w:r>
      <w:r w:rsidR="00DF1724">
        <w:t>60</w:t>
      </w:r>
      <w:r w:rsidRPr="00311FE4">
        <w:t xml:space="preserve"> POINTS</w:t>
      </w:r>
    </w:p>
    <w:p w14:paraId="0CB8DC92" w14:textId="77777777" w:rsidR="00B45439" w:rsidRPr="00023FE8" w:rsidRDefault="00B45439" w:rsidP="00B45439">
      <w:pPr>
        <w:spacing w:before="180" w:after="0"/>
        <w:rPr>
          <w:rFonts w:eastAsia="MS Mincho" w:cs="Times New Roman"/>
        </w:rPr>
      </w:pPr>
      <w:r w:rsidRPr="00023FE8">
        <w:rPr>
          <w:rFonts w:eastAsia="MS Mincho" w:cs="Times New Roman"/>
        </w:rPr>
        <w:t>Agency Name:</w:t>
      </w:r>
      <w:r w:rsidRPr="00023FE8">
        <w:rPr>
          <w:rFonts w:eastAsia="MS Mincho" w:cs="Times New Roman"/>
        </w:rPr>
        <w:br/>
        <w:t>Program Name:</w:t>
      </w:r>
      <w:r w:rsidRPr="00023FE8">
        <w:rPr>
          <w:rFonts w:eastAsia="MS Mincho" w:cs="Times New Roman"/>
        </w:rPr>
        <w:br/>
        <w:t>Agency Address:</w:t>
      </w:r>
      <w:r w:rsidRPr="00023FE8">
        <w:rPr>
          <w:rFonts w:eastAsia="MS Mincho" w:cs="Times New Roman"/>
        </w:rPr>
        <w:br/>
        <w:t>Agency Contact:</w:t>
      </w:r>
      <w:r w:rsidRPr="00023FE8">
        <w:rPr>
          <w:rFonts w:eastAsia="MS Mincho" w:cs="Times New Roman"/>
        </w:rPr>
        <w:br/>
      </w:r>
      <w:r w:rsidRPr="00023FE8">
        <w:rPr>
          <w:rFonts w:eastAsia="MS Mincho" w:cs="Times New Roman"/>
        </w:rPr>
        <w:tab/>
        <w:t xml:space="preserve"> Email:</w:t>
      </w:r>
      <w:r w:rsidRPr="00023FE8">
        <w:rPr>
          <w:rFonts w:eastAsia="MS Mincho" w:cs="Times New Roman"/>
        </w:rPr>
        <w:br/>
      </w:r>
      <w:r w:rsidRPr="00023FE8">
        <w:rPr>
          <w:rFonts w:eastAsia="MS Mincho" w:cs="Times New Roman"/>
        </w:rPr>
        <w:tab/>
        <w:t xml:space="preserve"> Phone:</w:t>
      </w:r>
      <w:r w:rsidRPr="00023FE8">
        <w:rPr>
          <w:rFonts w:eastAsia="MS Mincho" w:cs="Times New Roman"/>
        </w:rPr>
        <w:br/>
      </w:r>
      <w:r>
        <w:rPr>
          <w:rFonts w:eastAsia="MS Mincho" w:cs="Times New Roman"/>
        </w:rPr>
        <w:t>Performance P</w:t>
      </w:r>
      <w:r w:rsidRPr="00023FE8">
        <w:rPr>
          <w:rFonts w:eastAsia="MS Mincho" w:cs="Times New Roman"/>
        </w:rPr>
        <w:t>eriod:</w:t>
      </w:r>
    </w:p>
    <w:p w14:paraId="123145E1" w14:textId="1C2F7C5A" w:rsidR="00665BB0" w:rsidRPr="00E4213B" w:rsidRDefault="00665BB0" w:rsidP="00665BB0">
      <w:pPr>
        <w:pStyle w:val="Heading2"/>
        <w:rPr>
          <w:color w:val="003865"/>
        </w:rPr>
      </w:pPr>
      <w:r w:rsidRPr="00E4213B">
        <w:rPr>
          <w:color w:val="003865"/>
        </w:rPr>
        <w:t>Instructions</w:t>
      </w:r>
    </w:p>
    <w:p w14:paraId="07527ACB" w14:textId="77E5F097" w:rsidR="00665BB0" w:rsidRPr="00311FE4" w:rsidRDefault="00665BB0" w:rsidP="00665BB0">
      <w:r w:rsidRPr="00311FE4">
        <w:t xml:space="preserve">LIMIT: </w:t>
      </w:r>
      <w:r w:rsidR="00E61E3E">
        <w:rPr>
          <w:b/>
          <w:bCs/>
        </w:rPr>
        <w:t>Ten</w:t>
      </w:r>
      <w:r w:rsidRPr="00FB76CA">
        <w:rPr>
          <w:b/>
          <w:bCs/>
        </w:rPr>
        <w:t xml:space="preserve"> (</w:t>
      </w:r>
      <w:r w:rsidR="00171585">
        <w:rPr>
          <w:b/>
          <w:bCs/>
        </w:rPr>
        <w:t>10</w:t>
      </w:r>
      <w:r w:rsidRPr="00FB76CA">
        <w:rPr>
          <w:b/>
          <w:bCs/>
        </w:rPr>
        <w:t>) pages</w:t>
      </w:r>
      <w:r w:rsidRPr="00311FE4">
        <w:t xml:space="preserve"> but may be less than </w:t>
      </w:r>
      <w:r w:rsidR="00E61E3E">
        <w:t>ten</w:t>
      </w:r>
      <w:r w:rsidRPr="00311FE4">
        <w:t xml:space="preserve"> pages. Applicants must write their proposal in a </w:t>
      </w:r>
      <w:r w:rsidRPr="00FB76CA">
        <w:rPr>
          <w:b/>
          <w:bCs/>
        </w:rPr>
        <w:t>12-point font</w:t>
      </w:r>
      <w:r w:rsidRPr="00311FE4">
        <w:t xml:space="preserve"> with one-inch margins and </w:t>
      </w:r>
      <w:r w:rsidRPr="00FB76CA">
        <w:rPr>
          <w:b/>
          <w:bCs/>
        </w:rPr>
        <w:t>single-spaced</w:t>
      </w:r>
      <w:r w:rsidRPr="00311FE4">
        <w:t xml:space="preserve"> lines on 8.5 X 11-inch single side paper. Separate paragraphs with a blank line in between.</w:t>
      </w:r>
    </w:p>
    <w:p w14:paraId="0F3D7ACC" w14:textId="261A582E" w:rsidR="008A58DB" w:rsidRDefault="008A58DB" w:rsidP="008A58DB">
      <w:pPr>
        <w:pStyle w:val="LeftNormal"/>
      </w:pPr>
      <w:r>
        <w:t>The pr</w:t>
      </w:r>
      <w:r w:rsidR="00A460EE">
        <w:t>ogram</w:t>
      </w:r>
      <w:r>
        <w:t xml:space="preserve"> narrative consists of </w:t>
      </w:r>
      <w:r w:rsidR="00E61E3E">
        <w:t>f</w:t>
      </w:r>
      <w:r w:rsidR="00F517A4">
        <w:t>ive</w:t>
      </w:r>
      <w:r>
        <w:t xml:space="preserve"> sections/headings listed below </w:t>
      </w:r>
      <w:r w:rsidR="0030361D" w:rsidRPr="0030361D">
        <w:rPr>
          <w:b/>
          <w:bCs/>
        </w:rPr>
        <w:t>A</w:t>
      </w:r>
      <w:r w:rsidR="0030361D">
        <w:rPr>
          <w:b/>
          <w:bCs/>
        </w:rPr>
        <w:t xml:space="preserve"> </w:t>
      </w:r>
      <w:r>
        <w:t>through</w:t>
      </w:r>
      <w:r w:rsidR="0030361D">
        <w:t xml:space="preserve"> </w:t>
      </w:r>
      <w:r w:rsidR="00F517A4">
        <w:rPr>
          <w:b/>
          <w:bCs/>
        </w:rPr>
        <w:t>E</w:t>
      </w:r>
      <w:r>
        <w:t xml:space="preserve">. You must indicate the section </w:t>
      </w:r>
      <w:r w:rsidR="0030361D">
        <w:t xml:space="preserve">letter </w:t>
      </w:r>
      <w:r>
        <w:t xml:space="preserve">and number in response, i.e., type </w:t>
      </w:r>
      <w:r w:rsidR="00A460EE">
        <w:t>A</w:t>
      </w:r>
      <w:r>
        <w:t xml:space="preserve">-1, </w:t>
      </w:r>
      <w:r w:rsidR="00A460EE">
        <w:t>A</w:t>
      </w:r>
      <w:r>
        <w:t>-2, etc., before your response to each question. You only need to include the letter and number of the criteria. Do not combine two or more questions or refer to another section of the pro</w:t>
      </w:r>
      <w:r w:rsidR="00A460EE">
        <w:t>gram</w:t>
      </w:r>
      <w:r>
        <w:t xml:space="preserve"> narrative.</w:t>
      </w:r>
    </w:p>
    <w:p w14:paraId="200A826D" w14:textId="2463C475" w:rsidR="00171585" w:rsidRPr="00311FE4" w:rsidRDefault="00A460EE" w:rsidP="00171585">
      <w:r>
        <w:t>Please c</w:t>
      </w:r>
      <w:r w:rsidR="00171585" w:rsidRPr="00311FE4">
        <w:t xml:space="preserve">heck the </w:t>
      </w:r>
      <w:r w:rsidR="00171585">
        <w:t>implementation model and service delivery strategy(</w:t>
      </w:r>
      <w:proofErr w:type="spellStart"/>
      <w:r w:rsidR="00171585">
        <w:t>ies</w:t>
      </w:r>
      <w:proofErr w:type="spellEnd"/>
      <w:r w:rsidR="00171585">
        <w:t xml:space="preserve">) </w:t>
      </w:r>
      <w:r w:rsidR="00171585" w:rsidRPr="00311FE4">
        <w:t>you</w:t>
      </w:r>
      <w:r w:rsidR="004D5FAD">
        <w:t xml:space="preserve"> </w:t>
      </w:r>
      <w:r w:rsidR="00171585" w:rsidRPr="00311FE4">
        <w:t>propos</w:t>
      </w:r>
      <w:r w:rsidR="00171585">
        <w:t xml:space="preserve">e </w:t>
      </w:r>
      <w:r w:rsidR="00171585" w:rsidRPr="00311FE4">
        <w:t xml:space="preserve">to </w:t>
      </w:r>
      <w:r w:rsidR="00171585">
        <w:t>use</w:t>
      </w:r>
      <w:r w:rsidR="00171585" w:rsidRPr="00311FE4">
        <w:t xml:space="preserve">. </w:t>
      </w:r>
    </w:p>
    <w:p w14:paraId="449CAD9D" w14:textId="77777777" w:rsidR="008A58DB" w:rsidRPr="00524FC5" w:rsidRDefault="008A58DB" w:rsidP="008A58DB">
      <w:pPr>
        <w:pStyle w:val="Heading5"/>
        <w:spacing w:before="0" w:after="0"/>
        <w:rPr>
          <w:rFonts w:asciiTheme="minorHAnsi" w:hAnsiTheme="minorHAnsi" w:cstheme="minorHAnsi"/>
          <w:sz w:val="24"/>
          <w:szCs w:val="24"/>
        </w:rPr>
      </w:pPr>
      <w:r w:rsidRPr="00524FC5">
        <w:rPr>
          <w:rFonts w:asciiTheme="minorHAnsi" w:hAnsiTheme="minorHAnsi" w:cstheme="minorHAnsi"/>
          <w:sz w:val="24"/>
          <w:szCs w:val="24"/>
        </w:rPr>
        <w:t>PrEP Implementation Model:</w:t>
      </w:r>
    </w:p>
    <w:p w14:paraId="49BD4124" w14:textId="3FC28CFD" w:rsidR="008A58DB" w:rsidRPr="00524FC5" w:rsidRDefault="008A58DB" w:rsidP="008A58DB">
      <w:pPr>
        <w:pStyle w:val="Heading5"/>
        <w:spacing w:before="0" w:after="0"/>
        <w:rPr>
          <w:rFonts w:asciiTheme="minorHAnsi" w:hAnsiTheme="minorHAnsi" w:cstheme="minorHAnsi"/>
          <w:sz w:val="24"/>
          <w:szCs w:val="24"/>
        </w:rPr>
      </w:pPr>
      <w:r w:rsidRPr="00524FC5">
        <w:rPr>
          <w:rFonts w:asciiTheme="minorHAnsi" w:hAnsiTheme="minorHAnsi" w:cstheme="minorHAnsi"/>
          <w:b w:val="0"/>
          <w:bCs w:val="0"/>
          <w:sz w:val="24"/>
          <w:szCs w:val="24"/>
        </w:rPr>
        <w:t>Select the PrEP implementation model that you propose to use</w:t>
      </w:r>
      <w:r w:rsidRPr="00524FC5">
        <w:rPr>
          <w:rFonts w:asciiTheme="minorHAnsi" w:hAnsiTheme="minorHAnsi" w:cstheme="minorHAnsi"/>
          <w:sz w:val="24"/>
          <w:szCs w:val="24"/>
        </w:rPr>
        <w:t xml:space="preserve">. </w:t>
      </w:r>
      <w:r w:rsidRPr="00524FC5">
        <w:rPr>
          <w:rFonts w:asciiTheme="minorHAnsi" w:hAnsiTheme="minorHAnsi" w:cstheme="minorHAnsi"/>
          <w:b w:val="0"/>
          <w:bCs w:val="0"/>
          <w:sz w:val="24"/>
          <w:szCs w:val="24"/>
        </w:rPr>
        <w:t>(Only One)</w:t>
      </w:r>
    </w:p>
    <w:p w14:paraId="7C78EB80" w14:textId="3F1370C4" w:rsidR="008A58DB" w:rsidRPr="00524FC5" w:rsidRDefault="00BD29AA" w:rsidP="00E4213B">
      <w:pPr>
        <w:pStyle w:val="Heading3-b"/>
        <w:spacing w:before="0" w:after="0" w:line="240" w:lineRule="auto"/>
        <w:ind w:left="720" w:hanging="360"/>
        <w:outlineLvl w:val="9"/>
        <w:rPr>
          <w:rFonts w:asciiTheme="minorHAnsi" w:eastAsia="MS Mincho" w:hAnsiTheme="minorHAnsi" w:cstheme="minorHAnsi"/>
          <w:color w:val="auto"/>
          <w:sz w:val="24"/>
          <w:szCs w:val="24"/>
        </w:rPr>
      </w:pPr>
      <w:sdt>
        <w:sdtPr>
          <w:rPr>
            <w:rFonts w:asciiTheme="minorHAnsi" w:eastAsia="MS Mincho" w:hAnsiTheme="minorHAnsi" w:cstheme="minorHAnsi"/>
            <w:color w:val="auto"/>
            <w:sz w:val="24"/>
            <w:szCs w:val="24"/>
          </w:rPr>
          <w:id w:val="-269553633"/>
          <w14:checkbox>
            <w14:checked w14:val="0"/>
            <w14:checkedState w14:val="2612" w14:font="MS Gothic"/>
            <w14:uncheckedState w14:val="2610" w14:font="MS Gothic"/>
          </w14:checkbox>
        </w:sdtPr>
        <w:sdtEndPr/>
        <w:sdtContent>
          <w:r w:rsidR="008A58DB" w:rsidRPr="00524FC5">
            <w:rPr>
              <w:rFonts w:ascii="Segoe UI Symbol" w:hAnsi="Segoe UI Symbol" w:cs="Segoe UI Symbol"/>
              <w:color w:val="auto"/>
              <w:sz w:val="24"/>
              <w:szCs w:val="24"/>
            </w:rPr>
            <w:t>☐</w:t>
          </w:r>
        </w:sdtContent>
      </w:sdt>
      <w:r w:rsidR="008A58DB" w:rsidRPr="00524FC5">
        <w:rPr>
          <w:rFonts w:asciiTheme="minorHAnsi" w:eastAsia="MS Mincho" w:hAnsiTheme="minorHAnsi" w:cstheme="minorHAnsi"/>
          <w:color w:val="auto"/>
          <w:sz w:val="24"/>
          <w:szCs w:val="24"/>
        </w:rPr>
        <w:t xml:space="preserve"> </w:t>
      </w:r>
      <w:r w:rsidR="008A58DB" w:rsidRPr="00524FC5">
        <w:rPr>
          <w:rFonts w:asciiTheme="minorHAnsi" w:eastAsia="MS Mincho" w:hAnsiTheme="minorHAnsi" w:cstheme="minorHAnsi"/>
          <w:color w:val="auto"/>
          <w:sz w:val="24"/>
          <w:szCs w:val="24"/>
        </w:rPr>
        <w:tab/>
        <w:t>In-house model</w:t>
      </w:r>
      <w:r w:rsidR="00E61E3E">
        <w:rPr>
          <w:rFonts w:asciiTheme="minorHAnsi" w:eastAsia="MS Mincho" w:hAnsiTheme="minorHAnsi" w:cstheme="minorHAnsi"/>
          <w:color w:val="auto"/>
          <w:sz w:val="24"/>
          <w:szCs w:val="24"/>
        </w:rPr>
        <w:t xml:space="preserve"> </w:t>
      </w:r>
      <w:r w:rsidR="008A58DB" w:rsidRPr="00524FC5">
        <w:rPr>
          <w:rFonts w:asciiTheme="minorHAnsi" w:eastAsia="MS Mincho" w:hAnsiTheme="minorHAnsi" w:cstheme="minorHAnsi"/>
          <w:color w:val="auto"/>
          <w:sz w:val="24"/>
          <w:szCs w:val="24"/>
        </w:rPr>
        <w:t xml:space="preserve">– Under “one Roof” </w:t>
      </w:r>
    </w:p>
    <w:p w14:paraId="45EF7D25" w14:textId="35192C2C" w:rsidR="008A58DB" w:rsidRPr="00524FC5" w:rsidRDefault="00BD29AA" w:rsidP="008A58DB">
      <w:pPr>
        <w:spacing w:before="0" w:after="0"/>
        <w:ind w:left="720" w:hanging="360"/>
        <w:rPr>
          <w:rFonts w:asciiTheme="minorHAnsi" w:eastAsia="MS Mincho" w:hAnsiTheme="minorHAnsi" w:cstheme="minorHAnsi"/>
          <w:szCs w:val="24"/>
        </w:rPr>
      </w:pPr>
      <w:sdt>
        <w:sdtPr>
          <w:rPr>
            <w:rFonts w:asciiTheme="minorHAnsi" w:eastAsia="MS Mincho" w:hAnsiTheme="minorHAnsi" w:cstheme="minorHAnsi"/>
            <w:szCs w:val="24"/>
          </w:rPr>
          <w:id w:val="1284772005"/>
          <w14:checkbox>
            <w14:checked w14:val="0"/>
            <w14:checkedState w14:val="2612" w14:font="MS Gothic"/>
            <w14:uncheckedState w14:val="2610" w14:font="MS Gothic"/>
          </w14:checkbox>
        </w:sdtPr>
        <w:sdtEndPr/>
        <w:sdtContent>
          <w:r w:rsidR="008A58DB" w:rsidRPr="00524FC5">
            <w:rPr>
              <w:rFonts w:ascii="Segoe UI Symbol" w:eastAsia="MS Gothic" w:hAnsi="Segoe UI Symbol" w:cs="Segoe UI Symbol"/>
              <w:szCs w:val="24"/>
            </w:rPr>
            <w:t>☐</w:t>
          </w:r>
        </w:sdtContent>
      </w:sdt>
      <w:r w:rsidR="008A58DB" w:rsidRPr="00524FC5">
        <w:rPr>
          <w:rFonts w:asciiTheme="minorHAnsi" w:eastAsia="MS Mincho" w:hAnsiTheme="minorHAnsi" w:cstheme="minorHAnsi"/>
          <w:szCs w:val="24"/>
        </w:rPr>
        <w:t xml:space="preserve"> </w:t>
      </w:r>
      <w:r w:rsidR="008A58DB" w:rsidRPr="00524FC5">
        <w:rPr>
          <w:rFonts w:asciiTheme="minorHAnsi" w:eastAsia="MS Mincho" w:hAnsiTheme="minorHAnsi" w:cstheme="minorHAnsi"/>
          <w:szCs w:val="24"/>
        </w:rPr>
        <w:tab/>
      </w:r>
      <w:r w:rsidR="00E21689">
        <w:rPr>
          <w:rFonts w:asciiTheme="minorHAnsi" w:eastAsia="MS Mincho" w:hAnsiTheme="minorHAnsi" w:cstheme="minorHAnsi"/>
          <w:szCs w:val="24"/>
        </w:rPr>
        <w:t xml:space="preserve">Referral model or </w:t>
      </w:r>
      <w:r w:rsidR="00760D4D">
        <w:rPr>
          <w:rFonts w:asciiTheme="minorHAnsi" w:eastAsia="MS Mincho" w:hAnsiTheme="minorHAnsi" w:cstheme="minorHAnsi"/>
          <w:szCs w:val="24"/>
        </w:rPr>
        <w:t>“</w:t>
      </w:r>
      <w:r w:rsidR="008A58DB" w:rsidRPr="00524FC5">
        <w:rPr>
          <w:rFonts w:asciiTheme="minorHAnsi" w:eastAsia="MS Mincho" w:hAnsiTheme="minorHAnsi" w:cstheme="minorHAnsi"/>
          <w:szCs w:val="24"/>
        </w:rPr>
        <w:t>Collaborative model</w:t>
      </w:r>
      <w:r w:rsidR="00760D4D">
        <w:rPr>
          <w:rFonts w:asciiTheme="minorHAnsi" w:eastAsia="MS Mincho" w:hAnsiTheme="minorHAnsi" w:cstheme="minorHAnsi"/>
          <w:szCs w:val="24"/>
        </w:rPr>
        <w:t>”</w:t>
      </w:r>
    </w:p>
    <w:p w14:paraId="2511091C" w14:textId="60EC7349" w:rsidR="008A58DB" w:rsidRPr="00524FC5" w:rsidRDefault="008A58DB" w:rsidP="00E4213B">
      <w:pPr>
        <w:pStyle w:val="Heading5"/>
        <w:spacing w:before="120" w:after="0"/>
        <w:rPr>
          <w:rFonts w:asciiTheme="minorHAnsi" w:hAnsiTheme="minorHAnsi" w:cstheme="minorHAnsi"/>
          <w:sz w:val="24"/>
          <w:szCs w:val="24"/>
        </w:rPr>
      </w:pPr>
      <w:r w:rsidRPr="00524FC5">
        <w:rPr>
          <w:rFonts w:asciiTheme="minorHAnsi" w:hAnsiTheme="minorHAnsi" w:cstheme="minorHAnsi"/>
          <w:sz w:val="24"/>
          <w:szCs w:val="24"/>
        </w:rPr>
        <w:t>PrEP Services delivery</w:t>
      </w:r>
      <w:r w:rsidR="00F517A4">
        <w:rPr>
          <w:rFonts w:asciiTheme="minorHAnsi" w:hAnsiTheme="minorHAnsi" w:cstheme="minorHAnsi"/>
          <w:sz w:val="24"/>
          <w:szCs w:val="24"/>
        </w:rPr>
        <w:t xml:space="preserve"> Strategy</w:t>
      </w:r>
      <w:r w:rsidRPr="00524FC5">
        <w:rPr>
          <w:rFonts w:asciiTheme="minorHAnsi" w:hAnsiTheme="minorHAnsi" w:cstheme="minorHAnsi"/>
          <w:sz w:val="24"/>
          <w:szCs w:val="24"/>
        </w:rPr>
        <w:t>:</w:t>
      </w:r>
    </w:p>
    <w:p w14:paraId="19973717" w14:textId="1FE83E76" w:rsidR="008A58DB" w:rsidRPr="00524FC5" w:rsidRDefault="008A58DB" w:rsidP="008A58DB">
      <w:pPr>
        <w:pStyle w:val="Heading5"/>
        <w:spacing w:before="0" w:after="0"/>
        <w:rPr>
          <w:rFonts w:asciiTheme="minorHAnsi" w:hAnsiTheme="minorHAnsi" w:cstheme="minorHAnsi"/>
          <w:b w:val="0"/>
          <w:bCs w:val="0"/>
          <w:sz w:val="24"/>
          <w:szCs w:val="24"/>
        </w:rPr>
      </w:pPr>
      <w:r w:rsidRPr="00524FC5">
        <w:rPr>
          <w:rFonts w:asciiTheme="minorHAnsi" w:hAnsiTheme="minorHAnsi" w:cstheme="minorHAnsi"/>
          <w:b w:val="0"/>
          <w:bCs w:val="0"/>
          <w:sz w:val="24"/>
          <w:szCs w:val="24"/>
        </w:rPr>
        <w:t>Select the PrEP service delivery strategy(</w:t>
      </w:r>
      <w:proofErr w:type="spellStart"/>
      <w:r w:rsidRPr="00524FC5">
        <w:rPr>
          <w:rFonts w:asciiTheme="minorHAnsi" w:hAnsiTheme="minorHAnsi" w:cstheme="minorHAnsi"/>
          <w:b w:val="0"/>
          <w:bCs w:val="0"/>
          <w:sz w:val="24"/>
          <w:szCs w:val="24"/>
        </w:rPr>
        <w:t>ies</w:t>
      </w:r>
      <w:proofErr w:type="spellEnd"/>
      <w:r w:rsidRPr="00524FC5">
        <w:rPr>
          <w:rFonts w:asciiTheme="minorHAnsi" w:hAnsiTheme="minorHAnsi" w:cstheme="minorHAnsi"/>
          <w:b w:val="0"/>
          <w:bCs w:val="0"/>
          <w:sz w:val="24"/>
          <w:szCs w:val="24"/>
        </w:rPr>
        <w:t>) that you propose to use. (</w:t>
      </w:r>
      <w:r>
        <w:rPr>
          <w:rFonts w:asciiTheme="minorHAnsi" w:hAnsiTheme="minorHAnsi" w:cstheme="minorHAnsi"/>
          <w:b w:val="0"/>
          <w:bCs w:val="0"/>
          <w:sz w:val="24"/>
          <w:szCs w:val="24"/>
        </w:rPr>
        <w:t xml:space="preserve">Select </w:t>
      </w:r>
      <w:r w:rsidRPr="00524FC5">
        <w:rPr>
          <w:rFonts w:asciiTheme="minorHAnsi" w:hAnsiTheme="minorHAnsi" w:cstheme="minorHAnsi"/>
          <w:b w:val="0"/>
          <w:bCs w:val="0"/>
          <w:sz w:val="24"/>
          <w:szCs w:val="24"/>
        </w:rPr>
        <w:t>All that apply)</w:t>
      </w:r>
    </w:p>
    <w:p w14:paraId="59291E82" w14:textId="77777777" w:rsidR="008A58DB" w:rsidRPr="00524FC5" w:rsidRDefault="00BD29AA" w:rsidP="00E4213B">
      <w:pPr>
        <w:pStyle w:val="Heading3-b"/>
        <w:spacing w:before="0" w:after="0" w:line="240" w:lineRule="auto"/>
        <w:ind w:left="720" w:hanging="360"/>
        <w:outlineLvl w:val="9"/>
        <w:rPr>
          <w:rFonts w:asciiTheme="minorHAnsi" w:eastAsia="MS Mincho" w:hAnsiTheme="minorHAnsi" w:cstheme="minorHAnsi"/>
          <w:color w:val="auto"/>
          <w:sz w:val="24"/>
          <w:szCs w:val="24"/>
        </w:rPr>
      </w:pPr>
      <w:sdt>
        <w:sdtPr>
          <w:rPr>
            <w:rFonts w:asciiTheme="minorHAnsi" w:eastAsia="MS Mincho" w:hAnsiTheme="minorHAnsi" w:cstheme="minorHAnsi"/>
            <w:color w:val="auto"/>
            <w:sz w:val="24"/>
            <w:szCs w:val="24"/>
          </w:rPr>
          <w:id w:val="1901782711"/>
          <w14:checkbox>
            <w14:checked w14:val="0"/>
            <w14:checkedState w14:val="2612" w14:font="MS Gothic"/>
            <w14:uncheckedState w14:val="2610" w14:font="MS Gothic"/>
          </w14:checkbox>
        </w:sdtPr>
        <w:sdtEndPr/>
        <w:sdtContent>
          <w:r w:rsidR="008A58DB" w:rsidRPr="00524FC5">
            <w:rPr>
              <w:rFonts w:ascii="Segoe UI Symbol" w:hAnsi="Segoe UI Symbol" w:cs="Segoe UI Symbol"/>
              <w:color w:val="auto"/>
              <w:sz w:val="24"/>
              <w:szCs w:val="24"/>
            </w:rPr>
            <w:t>☐</w:t>
          </w:r>
        </w:sdtContent>
      </w:sdt>
      <w:r w:rsidR="008A58DB" w:rsidRPr="00524FC5">
        <w:rPr>
          <w:rFonts w:asciiTheme="minorHAnsi" w:eastAsia="MS Mincho" w:hAnsiTheme="minorHAnsi" w:cstheme="minorHAnsi"/>
          <w:color w:val="auto"/>
          <w:sz w:val="24"/>
          <w:szCs w:val="24"/>
        </w:rPr>
        <w:t xml:space="preserve"> </w:t>
      </w:r>
      <w:r w:rsidR="008A58DB" w:rsidRPr="00524FC5">
        <w:rPr>
          <w:rFonts w:asciiTheme="minorHAnsi" w:eastAsia="MS Mincho" w:hAnsiTheme="minorHAnsi" w:cstheme="minorHAnsi"/>
          <w:color w:val="auto"/>
          <w:sz w:val="24"/>
          <w:szCs w:val="24"/>
        </w:rPr>
        <w:tab/>
        <w:t xml:space="preserve">Navigation </w:t>
      </w:r>
    </w:p>
    <w:p w14:paraId="19844110" w14:textId="2493D03D" w:rsidR="008A58DB" w:rsidRPr="00524FC5" w:rsidRDefault="00BD29AA" w:rsidP="008A58DB">
      <w:pPr>
        <w:spacing w:before="0" w:after="0"/>
        <w:ind w:left="720" w:hanging="360"/>
        <w:rPr>
          <w:rFonts w:asciiTheme="minorHAnsi" w:eastAsia="MS Mincho" w:hAnsiTheme="minorHAnsi" w:cstheme="minorHAnsi"/>
          <w:szCs w:val="24"/>
        </w:rPr>
      </w:pPr>
      <w:sdt>
        <w:sdtPr>
          <w:rPr>
            <w:rFonts w:asciiTheme="minorHAnsi" w:eastAsia="MS Mincho" w:hAnsiTheme="minorHAnsi" w:cstheme="minorHAnsi"/>
            <w:szCs w:val="24"/>
          </w:rPr>
          <w:id w:val="251942237"/>
          <w14:checkbox>
            <w14:checked w14:val="0"/>
            <w14:checkedState w14:val="2612" w14:font="MS Gothic"/>
            <w14:uncheckedState w14:val="2610" w14:font="MS Gothic"/>
          </w14:checkbox>
        </w:sdtPr>
        <w:sdtEndPr/>
        <w:sdtContent>
          <w:r w:rsidR="008A58DB" w:rsidRPr="00524FC5">
            <w:rPr>
              <w:rFonts w:ascii="Segoe UI Symbol" w:eastAsia="MS Gothic" w:hAnsi="Segoe UI Symbol" w:cs="Segoe UI Symbol"/>
              <w:szCs w:val="24"/>
            </w:rPr>
            <w:t>☐</w:t>
          </w:r>
        </w:sdtContent>
      </w:sdt>
      <w:r w:rsidR="008A58DB" w:rsidRPr="00524FC5">
        <w:rPr>
          <w:rFonts w:asciiTheme="minorHAnsi" w:eastAsia="MS Mincho" w:hAnsiTheme="minorHAnsi" w:cstheme="minorHAnsi"/>
          <w:szCs w:val="24"/>
        </w:rPr>
        <w:t xml:space="preserve"> </w:t>
      </w:r>
      <w:r w:rsidR="008A58DB" w:rsidRPr="00524FC5">
        <w:rPr>
          <w:rFonts w:asciiTheme="minorHAnsi" w:eastAsia="MS Mincho" w:hAnsiTheme="minorHAnsi" w:cstheme="minorHAnsi"/>
          <w:szCs w:val="24"/>
        </w:rPr>
        <w:tab/>
        <w:t>Telehealth/</w:t>
      </w:r>
      <w:proofErr w:type="spellStart"/>
      <w:r w:rsidR="008A58DB" w:rsidRPr="00524FC5">
        <w:rPr>
          <w:rFonts w:asciiTheme="minorHAnsi" w:eastAsia="MS Mincho" w:hAnsiTheme="minorHAnsi" w:cstheme="minorHAnsi"/>
          <w:szCs w:val="24"/>
        </w:rPr>
        <w:t>TelePrEP</w:t>
      </w:r>
      <w:proofErr w:type="spellEnd"/>
    </w:p>
    <w:p w14:paraId="01C0C281" w14:textId="77777777" w:rsidR="008A58DB" w:rsidRPr="00524FC5" w:rsidRDefault="00BD29AA" w:rsidP="008A58DB">
      <w:pPr>
        <w:spacing w:before="0" w:after="0"/>
        <w:ind w:left="720" w:hanging="360"/>
        <w:rPr>
          <w:rFonts w:asciiTheme="minorHAnsi" w:eastAsia="MS Mincho" w:hAnsiTheme="minorHAnsi" w:cstheme="minorHAnsi"/>
          <w:szCs w:val="24"/>
        </w:rPr>
      </w:pPr>
      <w:sdt>
        <w:sdtPr>
          <w:rPr>
            <w:rFonts w:asciiTheme="minorHAnsi" w:eastAsia="MS Mincho" w:hAnsiTheme="minorHAnsi" w:cstheme="minorHAnsi"/>
            <w:szCs w:val="24"/>
          </w:rPr>
          <w:id w:val="955068013"/>
          <w14:checkbox>
            <w14:checked w14:val="0"/>
            <w14:checkedState w14:val="2612" w14:font="MS Gothic"/>
            <w14:uncheckedState w14:val="2610" w14:font="MS Gothic"/>
          </w14:checkbox>
        </w:sdtPr>
        <w:sdtEndPr/>
        <w:sdtContent>
          <w:r w:rsidR="008A58DB" w:rsidRPr="00524FC5">
            <w:rPr>
              <w:rFonts w:ascii="Segoe UI Symbol" w:eastAsia="MS Mincho" w:hAnsi="Segoe UI Symbol" w:cs="Segoe UI Symbol"/>
              <w:szCs w:val="24"/>
            </w:rPr>
            <w:t>☐</w:t>
          </w:r>
        </w:sdtContent>
      </w:sdt>
      <w:r w:rsidR="008A58DB" w:rsidRPr="00524FC5">
        <w:rPr>
          <w:rFonts w:asciiTheme="minorHAnsi" w:eastAsia="MS Mincho" w:hAnsiTheme="minorHAnsi" w:cstheme="minorHAnsi"/>
          <w:szCs w:val="24"/>
        </w:rPr>
        <w:t xml:space="preserve"> </w:t>
      </w:r>
      <w:r w:rsidR="008A58DB" w:rsidRPr="00524FC5">
        <w:rPr>
          <w:rFonts w:asciiTheme="minorHAnsi" w:eastAsia="MS Mincho" w:hAnsiTheme="minorHAnsi" w:cstheme="minorHAnsi"/>
          <w:szCs w:val="24"/>
        </w:rPr>
        <w:tab/>
        <w:t xml:space="preserve">Mobile-based  </w:t>
      </w:r>
    </w:p>
    <w:p w14:paraId="5AF29179" w14:textId="77777777" w:rsidR="008A58DB" w:rsidRPr="00524FC5" w:rsidRDefault="00BD29AA" w:rsidP="008A58DB">
      <w:pPr>
        <w:spacing w:before="0" w:after="0"/>
        <w:ind w:left="720" w:hanging="360"/>
        <w:rPr>
          <w:rFonts w:asciiTheme="minorHAnsi" w:eastAsia="MS Mincho" w:hAnsiTheme="minorHAnsi" w:cstheme="minorHAnsi"/>
          <w:szCs w:val="24"/>
        </w:rPr>
      </w:pPr>
      <w:sdt>
        <w:sdtPr>
          <w:rPr>
            <w:rFonts w:asciiTheme="minorHAnsi" w:eastAsia="MS Mincho" w:hAnsiTheme="minorHAnsi" w:cstheme="minorHAnsi"/>
            <w:szCs w:val="24"/>
          </w:rPr>
          <w:id w:val="1380897883"/>
          <w14:checkbox>
            <w14:checked w14:val="0"/>
            <w14:checkedState w14:val="2612" w14:font="MS Gothic"/>
            <w14:uncheckedState w14:val="2610" w14:font="MS Gothic"/>
          </w14:checkbox>
        </w:sdtPr>
        <w:sdtEndPr/>
        <w:sdtContent>
          <w:r w:rsidR="008A58DB" w:rsidRPr="00524FC5">
            <w:rPr>
              <w:rFonts w:ascii="Segoe UI Symbol" w:eastAsia="MS Gothic" w:hAnsi="Segoe UI Symbol" w:cs="Segoe UI Symbol"/>
              <w:szCs w:val="24"/>
            </w:rPr>
            <w:t>☐</w:t>
          </w:r>
        </w:sdtContent>
      </w:sdt>
      <w:r w:rsidR="008A58DB" w:rsidRPr="00524FC5">
        <w:rPr>
          <w:rFonts w:asciiTheme="minorHAnsi" w:eastAsia="MS Mincho" w:hAnsiTheme="minorHAnsi" w:cstheme="minorHAnsi"/>
          <w:szCs w:val="24"/>
        </w:rPr>
        <w:t xml:space="preserve"> </w:t>
      </w:r>
      <w:r w:rsidR="008A58DB" w:rsidRPr="00524FC5">
        <w:rPr>
          <w:rFonts w:asciiTheme="minorHAnsi" w:eastAsia="MS Mincho" w:hAnsiTheme="minorHAnsi" w:cstheme="minorHAnsi"/>
          <w:szCs w:val="24"/>
        </w:rPr>
        <w:tab/>
        <w:t>Home-based</w:t>
      </w:r>
    </w:p>
    <w:p w14:paraId="26C3BB28" w14:textId="77777777" w:rsidR="008A58DB" w:rsidRPr="00524FC5" w:rsidRDefault="00BD29AA" w:rsidP="008A58DB">
      <w:pPr>
        <w:spacing w:before="0" w:after="0"/>
        <w:ind w:left="720" w:hanging="360"/>
        <w:rPr>
          <w:rFonts w:asciiTheme="minorHAnsi" w:eastAsia="MS Mincho" w:hAnsiTheme="minorHAnsi" w:cstheme="minorHAnsi"/>
          <w:szCs w:val="24"/>
        </w:rPr>
      </w:pPr>
      <w:sdt>
        <w:sdtPr>
          <w:rPr>
            <w:rFonts w:asciiTheme="minorHAnsi" w:eastAsia="MS Mincho" w:hAnsiTheme="minorHAnsi" w:cstheme="minorHAnsi"/>
            <w:szCs w:val="24"/>
          </w:rPr>
          <w:id w:val="1546407506"/>
          <w14:checkbox>
            <w14:checked w14:val="0"/>
            <w14:checkedState w14:val="2612" w14:font="MS Gothic"/>
            <w14:uncheckedState w14:val="2610" w14:font="MS Gothic"/>
          </w14:checkbox>
        </w:sdtPr>
        <w:sdtEndPr/>
        <w:sdtContent>
          <w:r w:rsidR="008A58DB" w:rsidRPr="00524FC5">
            <w:rPr>
              <w:rFonts w:ascii="Segoe UI Symbol" w:eastAsia="MS Gothic" w:hAnsi="Segoe UI Symbol" w:cs="Segoe UI Symbol"/>
              <w:szCs w:val="24"/>
            </w:rPr>
            <w:t>☐</w:t>
          </w:r>
        </w:sdtContent>
      </w:sdt>
      <w:r w:rsidR="008A58DB" w:rsidRPr="00524FC5">
        <w:rPr>
          <w:rFonts w:asciiTheme="minorHAnsi" w:eastAsia="MS Mincho" w:hAnsiTheme="minorHAnsi" w:cstheme="minorHAnsi"/>
          <w:szCs w:val="24"/>
        </w:rPr>
        <w:t xml:space="preserve"> </w:t>
      </w:r>
      <w:r w:rsidR="008A58DB" w:rsidRPr="00524FC5">
        <w:rPr>
          <w:rFonts w:asciiTheme="minorHAnsi" w:eastAsia="MS Mincho" w:hAnsiTheme="minorHAnsi" w:cstheme="minorHAnsi"/>
          <w:szCs w:val="24"/>
        </w:rPr>
        <w:tab/>
        <w:t xml:space="preserve">Technological </w:t>
      </w:r>
    </w:p>
    <w:p w14:paraId="3DEFC31A" w14:textId="70450F2A" w:rsidR="008A58DB" w:rsidRPr="00524FC5" w:rsidRDefault="008A58DB" w:rsidP="00E4213B">
      <w:pPr>
        <w:spacing w:after="0"/>
        <w:rPr>
          <w:rFonts w:asciiTheme="minorHAnsi" w:eastAsia="MS Mincho" w:hAnsiTheme="minorHAnsi" w:cstheme="minorHAnsi"/>
          <w:szCs w:val="24"/>
        </w:rPr>
      </w:pPr>
      <w:r w:rsidRPr="00524FC5">
        <w:rPr>
          <w:rFonts w:asciiTheme="minorHAnsi" w:eastAsia="MS Mincho" w:hAnsiTheme="minorHAnsi" w:cstheme="minorHAnsi"/>
          <w:szCs w:val="24"/>
        </w:rPr>
        <w:t xml:space="preserve">Estimated number of </w:t>
      </w:r>
      <w:r w:rsidR="00A460EE">
        <w:rPr>
          <w:rFonts w:asciiTheme="minorHAnsi" w:eastAsia="MS Mincho" w:hAnsiTheme="minorHAnsi" w:cstheme="minorHAnsi"/>
          <w:szCs w:val="24"/>
        </w:rPr>
        <w:t xml:space="preserve">unique individuals </w:t>
      </w:r>
      <w:r w:rsidRPr="00524FC5">
        <w:rPr>
          <w:rFonts w:asciiTheme="minorHAnsi" w:eastAsia="MS Mincho" w:hAnsiTheme="minorHAnsi" w:cstheme="minorHAnsi"/>
          <w:szCs w:val="24"/>
        </w:rPr>
        <w:t xml:space="preserve">to be prescribed PrEP for the entire grant period of 18 months: ________. </w:t>
      </w:r>
    </w:p>
    <w:p w14:paraId="321C808E" w14:textId="39947218" w:rsidR="008A58DB" w:rsidRDefault="008A58DB" w:rsidP="00E4213B">
      <w:pPr>
        <w:pStyle w:val="H4Heading1"/>
      </w:pPr>
      <w:r>
        <w:t>Program Specific Activities</w:t>
      </w:r>
    </w:p>
    <w:p w14:paraId="0A7CA5B3" w14:textId="62CC7E14" w:rsidR="008A58DB" w:rsidRDefault="008A58DB" w:rsidP="00743730">
      <w:pPr>
        <w:rPr>
          <w:b/>
          <w:bCs/>
        </w:rPr>
      </w:pPr>
      <w:r w:rsidRPr="00156BB4">
        <w:rPr>
          <w:b/>
          <w:bCs/>
        </w:rPr>
        <w:t>Section</w:t>
      </w:r>
      <w:r w:rsidR="000964FE">
        <w:rPr>
          <w:b/>
          <w:bCs/>
        </w:rPr>
        <w:t xml:space="preserve"> </w:t>
      </w:r>
      <w:r w:rsidR="0030361D">
        <w:rPr>
          <w:b/>
          <w:bCs/>
        </w:rPr>
        <w:t>A</w:t>
      </w:r>
      <w:r w:rsidRPr="00156BB4">
        <w:rPr>
          <w:b/>
          <w:bCs/>
        </w:rPr>
        <w:t xml:space="preserve">: Program Summary, Geographic area, Priority population, </w:t>
      </w:r>
      <w:r w:rsidR="003C4278" w:rsidRPr="00F517A4">
        <w:t>(</w:t>
      </w:r>
      <w:r w:rsidR="00442905" w:rsidRPr="00F517A4">
        <w:t>1</w:t>
      </w:r>
      <w:r w:rsidR="00C44A73">
        <w:t>0</w:t>
      </w:r>
      <w:r w:rsidR="00F517A4" w:rsidRPr="00F517A4">
        <w:t xml:space="preserve"> possible</w:t>
      </w:r>
      <w:r w:rsidR="00442905" w:rsidRPr="00F517A4">
        <w:t xml:space="preserve"> points)</w:t>
      </w:r>
      <w:r w:rsidRPr="00F517A4">
        <w:t>:</w:t>
      </w:r>
    </w:p>
    <w:p w14:paraId="69274301" w14:textId="3153803B" w:rsidR="00954515" w:rsidRDefault="00954515" w:rsidP="00954515">
      <w:pPr>
        <w:pStyle w:val="ListNumber"/>
        <w:rPr>
          <w:rFonts w:eastAsia="MS Mincho"/>
        </w:rPr>
      </w:pPr>
      <w:r w:rsidRPr="00586CEF">
        <w:rPr>
          <w:rFonts w:eastAsia="MS Mincho"/>
        </w:rPr>
        <w:t>Provide a summary of the proposed program</w:t>
      </w:r>
      <w:r w:rsidR="002432A2">
        <w:rPr>
          <w:rFonts w:eastAsia="MS Mincho"/>
        </w:rPr>
        <w:t>.</w:t>
      </w:r>
      <w:r w:rsidRPr="00586CEF">
        <w:rPr>
          <w:rFonts w:eastAsia="MS Mincho"/>
        </w:rPr>
        <w:t xml:space="preserve"> (Limited to 300 words)</w:t>
      </w:r>
      <w:r w:rsidR="002358BD">
        <w:rPr>
          <w:rFonts w:eastAsia="MS Mincho"/>
        </w:rPr>
        <w:t xml:space="preserve"> </w:t>
      </w:r>
    </w:p>
    <w:p w14:paraId="22426750" w14:textId="52693924" w:rsidR="00954515" w:rsidRDefault="00954515" w:rsidP="00954515">
      <w:pPr>
        <w:pStyle w:val="ListNumber"/>
        <w:rPr>
          <w:rFonts w:eastAsia="MS Mincho"/>
        </w:rPr>
      </w:pPr>
      <w:bookmarkStart w:id="0" w:name="_Hlk148613471"/>
      <w:r w:rsidRPr="00586CEF">
        <w:rPr>
          <w:rFonts w:eastAsia="MS Mincho"/>
        </w:rPr>
        <w:lastRenderedPageBreak/>
        <w:t xml:space="preserve">Briefly describe the precise </w:t>
      </w:r>
      <w:r>
        <w:rPr>
          <w:rFonts w:eastAsia="MS Mincho"/>
        </w:rPr>
        <w:t xml:space="preserve">targeted </w:t>
      </w:r>
      <w:r w:rsidRPr="00586CEF">
        <w:rPr>
          <w:rFonts w:eastAsia="MS Mincho"/>
        </w:rPr>
        <w:t>geographic</w:t>
      </w:r>
      <w:r>
        <w:rPr>
          <w:rFonts w:eastAsia="MS Mincho"/>
        </w:rPr>
        <w:t xml:space="preserve"> service</w:t>
      </w:r>
      <w:r w:rsidRPr="00586CEF">
        <w:rPr>
          <w:rFonts w:eastAsia="MS Mincho"/>
        </w:rPr>
        <w:t xml:space="preserve"> area(s) or region(s)</w:t>
      </w:r>
      <w:r>
        <w:rPr>
          <w:rFonts w:eastAsia="MS Mincho"/>
        </w:rPr>
        <w:t>— (i.e., name specific rural counties) and priority population to be served. Include the percent</w:t>
      </w:r>
      <w:r w:rsidR="00004ADE">
        <w:rPr>
          <w:rFonts w:eastAsia="MS Mincho"/>
        </w:rPr>
        <w:t>age</w:t>
      </w:r>
      <w:r>
        <w:rPr>
          <w:rFonts w:eastAsia="MS Mincho"/>
        </w:rPr>
        <w:t xml:space="preserve"> of priority population currently served at your organization.</w:t>
      </w:r>
      <w:r w:rsidR="002358BD">
        <w:rPr>
          <w:rFonts w:eastAsia="MS Mincho"/>
        </w:rPr>
        <w:t xml:space="preserve"> (5 possible points)</w:t>
      </w:r>
    </w:p>
    <w:p w14:paraId="68823BC1" w14:textId="129E8728" w:rsidR="00954515" w:rsidRPr="006A4356" w:rsidRDefault="00954515" w:rsidP="00954515">
      <w:pPr>
        <w:pStyle w:val="ListNumber"/>
        <w:rPr>
          <w:rFonts w:eastAsia="MS Mincho"/>
        </w:rPr>
      </w:pPr>
      <w:r w:rsidRPr="00311FE4">
        <w:t>Describe how you will ensure that the program is culturally, linguistically, and developmentally appropriate to the priority population</w:t>
      </w:r>
      <w:r>
        <w:t>.</w:t>
      </w:r>
      <w:r w:rsidR="002358BD">
        <w:t xml:space="preserve"> (</w:t>
      </w:r>
      <w:r w:rsidR="00C44A73">
        <w:t>3</w:t>
      </w:r>
      <w:r w:rsidR="002358BD">
        <w:t xml:space="preserve"> possible points)</w:t>
      </w:r>
    </w:p>
    <w:p w14:paraId="673B5731" w14:textId="44C12BCF" w:rsidR="00954515" w:rsidRDefault="00954515" w:rsidP="00954515">
      <w:pPr>
        <w:pStyle w:val="ListNumber"/>
      </w:pPr>
      <w:r w:rsidRPr="003C4278">
        <w:rPr>
          <w:rFonts w:eastAsia="MS Mincho"/>
        </w:rPr>
        <w:t xml:space="preserve">Describe </w:t>
      </w:r>
      <w:r>
        <w:rPr>
          <w:rFonts w:eastAsia="MS Mincho"/>
        </w:rPr>
        <w:t>any</w:t>
      </w:r>
      <w:r w:rsidRPr="003C4278">
        <w:rPr>
          <w:rFonts w:eastAsia="MS Mincho"/>
        </w:rPr>
        <w:t xml:space="preserve"> anticipated </w:t>
      </w:r>
      <w:r>
        <w:rPr>
          <w:rFonts w:eastAsia="MS Mincho"/>
        </w:rPr>
        <w:t xml:space="preserve">challenges you are likely to encounter in carrying out </w:t>
      </w:r>
      <w:r w:rsidRPr="003C4278">
        <w:rPr>
          <w:rFonts w:eastAsia="MS Mincho"/>
        </w:rPr>
        <w:t>PrEP service within your selected service area</w:t>
      </w:r>
      <w:r>
        <w:rPr>
          <w:rFonts w:eastAsia="MS Mincho"/>
        </w:rPr>
        <w:t>(s)</w:t>
      </w:r>
      <w:r w:rsidRPr="003C4278">
        <w:rPr>
          <w:rFonts w:eastAsia="MS Mincho"/>
        </w:rPr>
        <w:t xml:space="preserve"> based on your organization’s own evaluation. </w:t>
      </w:r>
      <w:r>
        <w:rPr>
          <w:rFonts w:eastAsia="MS Mincho"/>
        </w:rPr>
        <w:t xml:space="preserve">Include </w:t>
      </w:r>
      <w:r w:rsidRPr="003C4278">
        <w:rPr>
          <w:rFonts w:eastAsia="MS Mincho"/>
        </w:rPr>
        <w:t xml:space="preserve">how you plan to address </w:t>
      </w:r>
      <w:r>
        <w:rPr>
          <w:rFonts w:eastAsia="MS Mincho"/>
        </w:rPr>
        <w:t>or resolve those challenges</w:t>
      </w:r>
      <w:r w:rsidRPr="003C4278">
        <w:rPr>
          <w:rFonts w:eastAsia="MS Mincho"/>
        </w:rPr>
        <w:t>.</w:t>
      </w:r>
      <w:r w:rsidR="002358BD">
        <w:rPr>
          <w:rFonts w:eastAsia="MS Mincho"/>
        </w:rPr>
        <w:t xml:space="preserve"> (</w:t>
      </w:r>
      <w:r w:rsidR="00C44A73">
        <w:rPr>
          <w:rFonts w:eastAsia="MS Mincho"/>
        </w:rPr>
        <w:t>2</w:t>
      </w:r>
      <w:r w:rsidR="002358BD">
        <w:rPr>
          <w:rFonts w:eastAsia="MS Mincho"/>
        </w:rPr>
        <w:t xml:space="preserve"> possible points)</w:t>
      </w:r>
    </w:p>
    <w:bookmarkEnd w:id="0"/>
    <w:p w14:paraId="2BC54A50" w14:textId="77777777" w:rsidR="00E4213B" w:rsidRPr="00AD5598" w:rsidRDefault="00E4213B" w:rsidP="00E4213B">
      <w:pPr>
        <w:spacing w:before="240"/>
        <w:rPr>
          <w:rFonts w:eastAsia="MS Mincho" w:cs="Times New Roman"/>
        </w:rPr>
      </w:pPr>
      <w:r w:rsidRPr="00156BB4">
        <w:rPr>
          <w:rFonts w:eastAsia="MS Mincho" w:cs="Times New Roman"/>
          <w:b/>
          <w:bCs/>
        </w:rPr>
        <w:t xml:space="preserve">Section </w:t>
      </w:r>
      <w:r>
        <w:rPr>
          <w:rFonts w:eastAsia="MS Mincho" w:cs="Times New Roman"/>
          <w:b/>
          <w:bCs/>
        </w:rPr>
        <w:t>B</w:t>
      </w:r>
      <w:r w:rsidRPr="00156BB4">
        <w:rPr>
          <w:rFonts w:eastAsia="MS Mincho" w:cs="Times New Roman"/>
          <w:b/>
          <w:bCs/>
        </w:rPr>
        <w:t>: Work Plan</w:t>
      </w:r>
      <w:r>
        <w:rPr>
          <w:rFonts w:eastAsia="MS Mincho" w:cs="Times New Roman"/>
          <w:b/>
          <w:bCs/>
        </w:rPr>
        <w:t xml:space="preserve"> Narrative </w:t>
      </w:r>
      <w:r w:rsidRPr="00AD5598">
        <w:rPr>
          <w:rFonts w:eastAsia="MS Mincho" w:cs="Times New Roman"/>
        </w:rPr>
        <w:t>(30 possible points)</w:t>
      </w:r>
    </w:p>
    <w:p w14:paraId="4AC0A50C" w14:textId="29C20BBF" w:rsidR="00E4213B" w:rsidRDefault="00E4213B" w:rsidP="00E4213B">
      <w:pPr>
        <w:pStyle w:val="ListNumber"/>
        <w:numPr>
          <w:ilvl w:val="0"/>
          <w:numId w:val="24"/>
        </w:numPr>
        <w:ind w:left="360"/>
        <w:rPr>
          <w:rFonts w:eastAsia="MS Mincho"/>
        </w:rPr>
      </w:pPr>
      <w:bookmarkStart w:id="1" w:name="_Hlk148616642"/>
      <w:r>
        <w:rPr>
          <w:rFonts w:eastAsia="MS Mincho"/>
        </w:rPr>
        <w:t xml:space="preserve">For the </w:t>
      </w:r>
      <w:proofErr w:type="spellStart"/>
      <w:r>
        <w:rPr>
          <w:rFonts w:eastAsia="MS Mincho"/>
        </w:rPr>
        <w:t>PrEP</w:t>
      </w:r>
      <w:proofErr w:type="spellEnd"/>
      <w:r>
        <w:rPr>
          <w:rFonts w:eastAsia="MS Mincho"/>
        </w:rPr>
        <w:t xml:space="preserve"> implementation </w:t>
      </w:r>
      <w:proofErr w:type="gramStart"/>
      <w:r>
        <w:rPr>
          <w:rFonts w:eastAsia="MS Mincho"/>
        </w:rPr>
        <w:t>model</w:t>
      </w:r>
      <w:proofErr w:type="gramEnd"/>
      <w:r>
        <w:rPr>
          <w:rFonts w:eastAsia="MS Mincho"/>
        </w:rPr>
        <w:t xml:space="preserve"> you selected (e.g., in-house or referral), clearly describe in detail the model and how it fits in your organization. (3 possible points)</w:t>
      </w:r>
    </w:p>
    <w:p w14:paraId="5B8889DC" w14:textId="77777777" w:rsidR="00E4213B" w:rsidRPr="00AF66F3" w:rsidRDefault="00E4213B" w:rsidP="00E4213B">
      <w:pPr>
        <w:pStyle w:val="ListNumber"/>
        <w:numPr>
          <w:ilvl w:val="0"/>
          <w:numId w:val="24"/>
        </w:numPr>
        <w:ind w:left="360"/>
        <w:rPr>
          <w:rFonts w:eastAsia="MS Mincho"/>
        </w:rPr>
      </w:pPr>
      <w:r w:rsidRPr="00AF66F3">
        <w:rPr>
          <w:rFonts w:eastAsia="MS Mincho"/>
        </w:rPr>
        <w:t>For the PrEP care</w:t>
      </w:r>
      <w:r>
        <w:rPr>
          <w:rFonts w:eastAsia="MS Mincho"/>
        </w:rPr>
        <w:t xml:space="preserve"> service</w:t>
      </w:r>
      <w:r w:rsidRPr="00AF66F3">
        <w:rPr>
          <w:rFonts w:eastAsia="MS Mincho"/>
        </w:rPr>
        <w:t xml:space="preserve"> delivery strategy(</w:t>
      </w:r>
      <w:proofErr w:type="spellStart"/>
      <w:r w:rsidRPr="00AF66F3">
        <w:rPr>
          <w:rFonts w:eastAsia="MS Mincho"/>
        </w:rPr>
        <w:t>ies</w:t>
      </w:r>
      <w:proofErr w:type="spellEnd"/>
      <w:r w:rsidRPr="00AF66F3">
        <w:rPr>
          <w:rFonts w:eastAsia="MS Mincho"/>
        </w:rPr>
        <w:t xml:space="preserve">) </w:t>
      </w:r>
      <w:r>
        <w:rPr>
          <w:rFonts w:eastAsia="MS Mincho"/>
        </w:rPr>
        <w:t xml:space="preserve">you </w:t>
      </w:r>
      <w:r w:rsidRPr="00AF66F3">
        <w:rPr>
          <w:rFonts w:eastAsia="MS Mincho"/>
        </w:rPr>
        <w:t>selected, clearly describe in detail</w:t>
      </w:r>
      <w:r>
        <w:rPr>
          <w:rFonts w:eastAsia="MS Mincho"/>
        </w:rPr>
        <w:t xml:space="preserve"> each </w:t>
      </w:r>
      <w:r w:rsidRPr="00AF66F3">
        <w:rPr>
          <w:rFonts w:eastAsia="MS Mincho"/>
        </w:rPr>
        <w:t>strategy or</w:t>
      </w:r>
      <w:r>
        <w:rPr>
          <w:rFonts w:eastAsia="MS Mincho"/>
        </w:rPr>
        <w:t xml:space="preserve"> </w:t>
      </w:r>
      <w:r w:rsidRPr="00AF66F3">
        <w:rPr>
          <w:rFonts w:eastAsia="MS Mincho"/>
        </w:rPr>
        <w:t>strateg</w:t>
      </w:r>
      <w:r>
        <w:rPr>
          <w:rFonts w:eastAsia="MS Mincho"/>
        </w:rPr>
        <w:t>ies</w:t>
      </w:r>
      <w:r w:rsidRPr="00AF66F3">
        <w:rPr>
          <w:rFonts w:eastAsia="MS Mincho"/>
        </w:rPr>
        <w:t xml:space="preserve">. </w:t>
      </w:r>
      <w:r>
        <w:rPr>
          <w:rFonts w:eastAsia="MS Mincho"/>
        </w:rPr>
        <w:t xml:space="preserve">(3 possible points) </w:t>
      </w:r>
    </w:p>
    <w:p w14:paraId="201DA839" w14:textId="77777777" w:rsidR="00E4213B" w:rsidRPr="002A2B15" w:rsidRDefault="00E4213B" w:rsidP="00E4213B">
      <w:pPr>
        <w:pStyle w:val="ListNumber"/>
        <w:numPr>
          <w:ilvl w:val="0"/>
          <w:numId w:val="24"/>
        </w:numPr>
        <w:ind w:left="360"/>
        <w:rPr>
          <w:rFonts w:eastAsia="MS Mincho"/>
        </w:rPr>
      </w:pPr>
      <w:bookmarkStart w:id="2" w:name="_Hlk148682289"/>
      <w:r w:rsidRPr="002A2B15">
        <w:rPr>
          <w:rFonts w:eastAsia="MS Mincho"/>
        </w:rPr>
        <w:t>Describe how each of the following required PrEP</w:t>
      </w:r>
      <w:r>
        <w:rPr>
          <w:rFonts w:eastAsia="MS Mincho"/>
        </w:rPr>
        <w:t xml:space="preserve"> care continuum</w:t>
      </w:r>
      <w:r w:rsidRPr="002A2B15">
        <w:rPr>
          <w:rFonts w:eastAsia="MS Mincho"/>
        </w:rPr>
        <w:t xml:space="preserve"> activities will be implemented.</w:t>
      </w:r>
    </w:p>
    <w:p w14:paraId="2CCB4A61" w14:textId="77777777" w:rsidR="00E4213B" w:rsidRPr="002A2B15" w:rsidRDefault="00E4213B" w:rsidP="00E4213B">
      <w:pPr>
        <w:pStyle w:val="ListParagraph"/>
        <w:numPr>
          <w:ilvl w:val="0"/>
          <w:numId w:val="9"/>
        </w:numPr>
        <w:contextualSpacing w:val="0"/>
        <w:rPr>
          <w:rFonts w:eastAsia="MS Mincho" w:cs="Times New Roman"/>
          <w:szCs w:val="24"/>
        </w:rPr>
      </w:pPr>
      <w:r>
        <w:rPr>
          <w:szCs w:val="24"/>
        </w:rPr>
        <w:t xml:space="preserve">Describe how you will </w:t>
      </w:r>
      <w:r w:rsidRPr="002A2B15">
        <w:rPr>
          <w:szCs w:val="24"/>
        </w:rPr>
        <w:t>promot</w:t>
      </w:r>
      <w:r>
        <w:rPr>
          <w:szCs w:val="24"/>
        </w:rPr>
        <w:t xml:space="preserve">e PrEP education to raise awareness </w:t>
      </w:r>
      <w:r w:rsidRPr="002A2B15">
        <w:rPr>
          <w:szCs w:val="24"/>
        </w:rPr>
        <w:t>throughout the targeted service area</w:t>
      </w:r>
      <w:r>
        <w:rPr>
          <w:szCs w:val="24"/>
        </w:rPr>
        <w:t xml:space="preserve">(s). </w:t>
      </w:r>
      <w:r w:rsidRPr="002A2B15">
        <w:rPr>
          <w:szCs w:val="24"/>
        </w:rPr>
        <w:t xml:space="preserve">Include a timeline for accomplishing </w:t>
      </w:r>
      <w:r>
        <w:rPr>
          <w:szCs w:val="24"/>
        </w:rPr>
        <w:t xml:space="preserve">promotion </w:t>
      </w:r>
      <w:r w:rsidRPr="002A2B15">
        <w:rPr>
          <w:szCs w:val="24"/>
        </w:rPr>
        <w:t>activities.</w:t>
      </w:r>
      <w:r>
        <w:rPr>
          <w:szCs w:val="24"/>
        </w:rPr>
        <w:t xml:space="preserve"> (3 possible points)</w:t>
      </w:r>
      <w:r w:rsidRPr="002A2B15">
        <w:rPr>
          <w:szCs w:val="24"/>
        </w:rPr>
        <w:t xml:space="preserve"> </w:t>
      </w:r>
    </w:p>
    <w:p w14:paraId="0DF14382" w14:textId="3C065FFF" w:rsidR="00E4213B" w:rsidRPr="002A2B15" w:rsidRDefault="00E4213B" w:rsidP="00E4213B">
      <w:pPr>
        <w:pStyle w:val="ListParagraph"/>
        <w:numPr>
          <w:ilvl w:val="0"/>
          <w:numId w:val="9"/>
        </w:numPr>
        <w:contextualSpacing w:val="0"/>
        <w:rPr>
          <w:rFonts w:eastAsia="MS Mincho" w:cs="Times New Roman"/>
          <w:szCs w:val="24"/>
        </w:rPr>
      </w:pPr>
      <w:r>
        <w:rPr>
          <w:szCs w:val="24"/>
        </w:rPr>
        <w:t xml:space="preserve">Describe how you will engage, </w:t>
      </w:r>
      <w:r w:rsidRPr="002A2B15">
        <w:rPr>
          <w:szCs w:val="24"/>
        </w:rPr>
        <w:t>identify</w:t>
      </w:r>
      <w:r w:rsidR="00ED47C6">
        <w:rPr>
          <w:szCs w:val="24"/>
        </w:rPr>
        <w:t>,</w:t>
      </w:r>
      <w:r w:rsidRPr="002A2B15">
        <w:rPr>
          <w:szCs w:val="24"/>
        </w:rPr>
        <w:t xml:space="preserve"> and recruit persons at greatest risk of acquiring HIV infection who </w:t>
      </w:r>
      <w:r>
        <w:rPr>
          <w:szCs w:val="24"/>
        </w:rPr>
        <w:t>will</w:t>
      </w:r>
      <w:r w:rsidRPr="002A2B15">
        <w:rPr>
          <w:szCs w:val="24"/>
        </w:rPr>
        <w:t xml:space="preserve"> benefit from PrEP</w:t>
      </w:r>
      <w:r>
        <w:rPr>
          <w:szCs w:val="24"/>
        </w:rPr>
        <w:t>. I</w:t>
      </w:r>
      <w:r w:rsidRPr="002A2B15">
        <w:rPr>
          <w:szCs w:val="24"/>
        </w:rPr>
        <w:t xml:space="preserve">nclude </w:t>
      </w:r>
      <w:r>
        <w:rPr>
          <w:szCs w:val="24"/>
        </w:rPr>
        <w:t>step by step actions/activities of the recruitment process</w:t>
      </w:r>
      <w:r w:rsidRPr="002A2B15">
        <w:rPr>
          <w:szCs w:val="24"/>
        </w:rPr>
        <w:t>.</w:t>
      </w:r>
      <w:r>
        <w:rPr>
          <w:szCs w:val="24"/>
        </w:rPr>
        <w:t xml:space="preserve"> (3 possible points)</w:t>
      </w:r>
    </w:p>
    <w:p w14:paraId="7BB784A6" w14:textId="77777777" w:rsidR="00E4213B" w:rsidRPr="002A2B15" w:rsidRDefault="00E4213B" w:rsidP="00E4213B">
      <w:pPr>
        <w:pStyle w:val="ListParagraph"/>
        <w:numPr>
          <w:ilvl w:val="0"/>
          <w:numId w:val="9"/>
        </w:numPr>
        <w:contextualSpacing w:val="0"/>
        <w:rPr>
          <w:rFonts w:eastAsia="MS Mincho" w:cs="Times New Roman"/>
          <w:szCs w:val="24"/>
        </w:rPr>
      </w:pPr>
      <w:r>
        <w:rPr>
          <w:szCs w:val="24"/>
        </w:rPr>
        <w:t xml:space="preserve">Describe how you will </w:t>
      </w:r>
      <w:r w:rsidRPr="002A2B15">
        <w:rPr>
          <w:szCs w:val="24"/>
        </w:rPr>
        <w:t xml:space="preserve">screen </w:t>
      </w:r>
      <w:r>
        <w:rPr>
          <w:szCs w:val="24"/>
        </w:rPr>
        <w:t xml:space="preserve">persons for </w:t>
      </w:r>
      <w:r w:rsidRPr="002A2B15">
        <w:rPr>
          <w:szCs w:val="24"/>
        </w:rPr>
        <w:t>PrEP eligibility</w:t>
      </w:r>
      <w:r>
        <w:rPr>
          <w:szCs w:val="24"/>
        </w:rPr>
        <w:t>. I</w:t>
      </w:r>
      <w:r w:rsidRPr="002A2B15">
        <w:rPr>
          <w:szCs w:val="24"/>
        </w:rPr>
        <w:t>nclude details of the screening process and specific activities for determining eligibility.</w:t>
      </w:r>
      <w:r>
        <w:rPr>
          <w:szCs w:val="24"/>
        </w:rPr>
        <w:t xml:space="preserve"> (3 possible points)</w:t>
      </w:r>
    </w:p>
    <w:p w14:paraId="4A68DDDF" w14:textId="77777777" w:rsidR="00E4213B" w:rsidRPr="002A2B15" w:rsidRDefault="00E4213B" w:rsidP="00E4213B">
      <w:pPr>
        <w:pStyle w:val="ListParagraph"/>
        <w:numPr>
          <w:ilvl w:val="0"/>
          <w:numId w:val="9"/>
        </w:numPr>
        <w:contextualSpacing w:val="0"/>
        <w:rPr>
          <w:rFonts w:eastAsia="MS Mincho" w:cs="Times New Roman"/>
          <w:szCs w:val="24"/>
        </w:rPr>
      </w:pPr>
      <w:r>
        <w:rPr>
          <w:szCs w:val="24"/>
        </w:rPr>
        <w:t xml:space="preserve">Describe how you will </w:t>
      </w:r>
      <w:r w:rsidRPr="002A2B15">
        <w:rPr>
          <w:szCs w:val="24"/>
        </w:rPr>
        <w:t>actively refer eligible PrEP persons to PrEP provider</w:t>
      </w:r>
      <w:r>
        <w:rPr>
          <w:szCs w:val="24"/>
        </w:rPr>
        <w:t>s</w:t>
      </w:r>
      <w:r w:rsidRPr="002A2B15">
        <w:rPr>
          <w:szCs w:val="24"/>
        </w:rPr>
        <w:t xml:space="preserve"> internally and/or externally</w:t>
      </w:r>
      <w:r>
        <w:rPr>
          <w:szCs w:val="24"/>
        </w:rPr>
        <w:t>. I</w:t>
      </w:r>
      <w:r w:rsidRPr="002A2B15">
        <w:rPr>
          <w:szCs w:val="24"/>
        </w:rPr>
        <w:t xml:space="preserve">nclude </w:t>
      </w:r>
      <w:r>
        <w:rPr>
          <w:szCs w:val="24"/>
        </w:rPr>
        <w:t>step by step actions/activities of the referral process</w:t>
      </w:r>
      <w:r w:rsidRPr="002A2B15">
        <w:rPr>
          <w:szCs w:val="24"/>
        </w:rPr>
        <w:t>.</w:t>
      </w:r>
      <w:r>
        <w:rPr>
          <w:szCs w:val="24"/>
        </w:rPr>
        <w:t xml:space="preserve"> (3 possible points)</w:t>
      </w:r>
    </w:p>
    <w:p w14:paraId="3414A0BC" w14:textId="5B9D9400" w:rsidR="00E4213B" w:rsidRPr="002A2B15" w:rsidRDefault="00E4213B" w:rsidP="00E4213B">
      <w:pPr>
        <w:pStyle w:val="ListParagraph"/>
        <w:numPr>
          <w:ilvl w:val="0"/>
          <w:numId w:val="9"/>
        </w:numPr>
        <w:contextualSpacing w:val="0"/>
        <w:rPr>
          <w:rFonts w:eastAsia="MS Mincho" w:cs="Times New Roman"/>
          <w:szCs w:val="24"/>
        </w:rPr>
      </w:pPr>
      <w:r>
        <w:rPr>
          <w:szCs w:val="24"/>
        </w:rPr>
        <w:t>Describe how e</w:t>
      </w:r>
      <w:r w:rsidRPr="002A2B15">
        <w:rPr>
          <w:szCs w:val="24"/>
        </w:rPr>
        <w:t>ligible PrEP persons will be assisted with rapid linkage to</w:t>
      </w:r>
      <w:r>
        <w:rPr>
          <w:szCs w:val="24"/>
        </w:rPr>
        <w:t xml:space="preserve"> </w:t>
      </w:r>
      <w:r w:rsidRPr="002A2B15">
        <w:rPr>
          <w:szCs w:val="24"/>
        </w:rPr>
        <w:t>PrEP provider</w:t>
      </w:r>
      <w:r>
        <w:rPr>
          <w:szCs w:val="24"/>
        </w:rPr>
        <w:t>s</w:t>
      </w:r>
      <w:r w:rsidRPr="002A2B15">
        <w:rPr>
          <w:szCs w:val="24"/>
        </w:rPr>
        <w:t xml:space="preserve"> for initial</w:t>
      </w:r>
      <w:r>
        <w:rPr>
          <w:szCs w:val="24"/>
        </w:rPr>
        <w:t xml:space="preserve"> clinical assessment</w:t>
      </w:r>
      <w:r w:rsidRPr="002A2B15">
        <w:rPr>
          <w:szCs w:val="24"/>
        </w:rPr>
        <w:t xml:space="preserve"> appointment</w:t>
      </w:r>
      <w:r w:rsidR="00ED47C6">
        <w:rPr>
          <w:szCs w:val="24"/>
        </w:rPr>
        <w:t>,</w:t>
      </w:r>
      <w:r w:rsidRPr="002A2B15">
        <w:rPr>
          <w:szCs w:val="24"/>
        </w:rPr>
        <w:t xml:space="preserve"> either internally or externally. </w:t>
      </w:r>
      <w:r>
        <w:rPr>
          <w:szCs w:val="24"/>
        </w:rPr>
        <w:t>Include step by step actions/activities of the linkage process. (3 possible points)</w:t>
      </w:r>
    </w:p>
    <w:p w14:paraId="16671548" w14:textId="77777777" w:rsidR="00E4213B" w:rsidRPr="002A2B15" w:rsidRDefault="00E4213B" w:rsidP="00E4213B">
      <w:pPr>
        <w:pStyle w:val="ListParagraph"/>
        <w:numPr>
          <w:ilvl w:val="0"/>
          <w:numId w:val="9"/>
        </w:numPr>
        <w:contextualSpacing w:val="0"/>
        <w:rPr>
          <w:rFonts w:eastAsia="MS Mincho" w:cs="Times New Roman"/>
          <w:szCs w:val="24"/>
        </w:rPr>
      </w:pPr>
      <w:r>
        <w:rPr>
          <w:szCs w:val="24"/>
        </w:rPr>
        <w:t xml:space="preserve">Describe how you will prescribe PrEP to persons determined eligible for </w:t>
      </w:r>
      <w:r w:rsidRPr="002A2B15">
        <w:rPr>
          <w:szCs w:val="24"/>
        </w:rPr>
        <w:t>PrEP</w:t>
      </w:r>
      <w:r>
        <w:rPr>
          <w:szCs w:val="24"/>
        </w:rPr>
        <w:t>. I</w:t>
      </w:r>
      <w:r w:rsidRPr="002A2B15">
        <w:rPr>
          <w:szCs w:val="24"/>
        </w:rPr>
        <w:t>nclude step by step actions</w:t>
      </w:r>
      <w:r>
        <w:rPr>
          <w:szCs w:val="24"/>
        </w:rPr>
        <w:t>/activities</w:t>
      </w:r>
      <w:r w:rsidRPr="002A2B15">
        <w:rPr>
          <w:szCs w:val="24"/>
        </w:rPr>
        <w:t xml:space="preserve"> in </w:t>
      </w:r>
      <w:r>
        <w:rPr>
          <w:szCs w:val="24"/>
        </w:rPr>
        <w:t xml:space="preserve">the </w:t>
      </w:r>
      <w:r w:rsidRPr="002A2B15">
        <w:rPr>
          <w:szCs w:val="24"/>
        </w:rPr>
        <w:t xml:space="preserve">prescribing </w:t>
      </w:r>
      <w:r>
        <w:rPr>
          <w:szCs w:val="24"/>
        </w:rPr>
        <w:t xml:space="preserve">of </w:t>
      </w:r>
      <w:r w:rsidRPr="002A2B15">
        <w:rPr>
          <w:szCs w:val="24"/>
        </w:rPr>
        <w:t>PrEP</w:t>
      </w:r>
      <w:r>
        <w:rPr>
          <w:szCs w:val="24"/>
        </w:rPr>
        <w:t xml:space="preserve"> process. (3 possible points)</w:t>
      </w:r>
    </w:p>
    <w:p w14:paraId="0BA81B7D" w14:textId="60234F63" w:rsidR="00E4213B" w:rsidRPr="00DF1422" w:rsidRDefault="00E4213B" w:rsidP="00E4213B">
      <w:pPr>
        <w:pStyle w:val="ListParagraph"/>
        <w:numPr>
          <w:ilvl w:val="0"/>
          <w:numId w:val="9"/>
        </w:numPr>
        <w:contextualSpacing w:val="0"/>
        <w:rPr>
          <w:rFonts w:eastAsia="MS Mincho" w:cs="Times New Roman"/>
          <w:szCs w:val="24"/>
        </w:rPr>
      </w:pPr>
      <w:r>
        <w:rPr>
          <w:szCs w:val="24"/>
        </w:rPr>
        <w:t>Describe the policies, procedure</w:t>
      </w:r>
      <w:r w:rsidR="00A86EA4">
        <w:rPr>
          <w:szCs w:val="24"/>
        </w:rPr>
        <w:t xml:space="preserve">s, </w:t>
      </w:r>
      <w:r>
        <w:rPr>
          <w:szCs w:val="24"/>
        </w:rPr>
        <w:t xml:space="preserve">and workflow protocols that are in place for </w:t>
      </w:r>
      <w:r w:rsidRPr="002A2B15">
        <w:rPr>
          <w:szCs w:val="24"/>
        </w:rPr>
        <w:t>initiat</w:t>
      </w:r>
      <w:r>
        <w:rPr>
          <w:szCs w:val="24"/>
        </w:rPr>
        <w:t>ing</w:t>
      </w:r>
      <w:r w:rsidRPr="002A2B15">
        <w:rPr>
          <w:szCs w:val="24"/>
        </w:rPr>
        <w:t xml:space="preserve"> and/or prescrib</w:t>
      </w:r>
      <w:r>
        <w:rPr>
          <w:szCs w:val="24"/>
        </w:rPr>
        <w:t>ing</w:t>
      </w:r>
      <w:r w:rsidRPr="002A2B15">
        <w:rPr>
          <w:szCs w:val="24"/>
        </w:rPr>
        <w:t xml:space="preserve"> PrEP to eligible clients</w:t>
      </w:r>
      <w:r>
        <w:rPr>
          <w:szCs w:val="24"/>
        </w:rPr>
        <w:t>. (3 possible points)</w:t>
      </w:r>
    </w:p>
    <w:p w14:paraId="4B3343F4" w14:textId="77777777" w:rsidR="00E4213B" w:rsidRPr="00DF1422" w:rsidRDefault="00E4213B" w:rsidP="00E4213B">
      <w:pPr>
        <w:pStyle w:val="ListParagraph"/>
        <w:numPr>
          <w:ilvl w:val="0"/>
          <w:numId w:val="9"/>
        </w:numPr>
        <w:contextualSpacing w:val="0"/>
        <w:rPr>
          <w:rFonts w:eastAsia="MS Mincho" w:cs="Times New Roman"/>
          <w:szCs w:val="24"/>
        </w:rPr>
      </w:pPr>
      <w:r>
        <w:rPr>
          <w:szCs w:val="24"/>
        </w:rPr>
        <w:t>Clearly describe how PrEP clients will be supported to stay in PrEP care.</w:t>
      </w:r>
      <w:bookmarkEnd w:id="1"/>
      <w:r>
        <w:rPr>
          <w:szCs w:val="24"/>
        </w:rPr>
        <w:t xml:space="preserve"> (3 possible points)</w:t>
      </w:r>
    </w:p>
    <w:bookmarkEnd w:id="2"/>
    <w:p w14:paraId="08C2D4AA" w14:textId="77777777" w:rsidR="00E4213B" w:rsidRDefault="00E4213B" w:rsidP="00E4213B">
      <w:pPr>
        <w:suppressAutoHyphens w:val="0"/>
        <w:spacing w:before="60" w:after="60"/>
        <w:rPr>
          <w:rFonts w:eastAsia="MS Mincho" w:cs="Times New Roman"/>
          <w:b/>
          <w:bCs/>
        </w:rPr>
      </w:pPr>
      <w:r>
        <w:rPr>
          <w:rFonts w:eastAsia="MS Mincho" w:cs="Times New Roman"/>
          <w:b/>
          <w:bCs/>
        </w:rPr>
        <w:br w:type="page"/>
      </w:r>
    </w:p>
    <w:p w14:paraId="35653C40" w14:textId="06664CE8" w:rsidR="00E4213B" w:rsidRDefault="00E4213B" w:rsidP="00E4213B">
      <w:pPr>
        <w:spacing w:before="240"/>
        <w:rPr>
          <w:rFonts w:eastAsia="MS Mincho" w:cs="Times New Roman"/>
        </w:rPr>
      </w:pPr>
      <w:r>
        <w:rPr>
          <w:rFonts w:eastAsia="MS Mincho" w:cs="Times New Roman"/>
          <w:b/>
          <w:bCs/>
        </w:rPr>
        <w:lastRenderedPageBreak/>
        <w:t xml:space="preserve">Section C: </w:t>
      </w:r>
      <w:r w:rsidRPr="00E222AC">
        <w:rPr>
          <w:rFonts w:eastAsia="MS Mincho" w:cs="Times New Roman"/>
          <w:b/>
          <w:bCs/>
        </w:rPr>
        <w:t>Data Collection and Performance Measur</w:t>
      </w:r>
      <w:r w:rsidR="008B7878">
        <w:rPr>
          <w:rFonts w:eastAsia="MS Mincho" w:cs="Times New Roman"/>
          <w:b/>
          <w:bCs/>
        </w:rPr>
        <w:t>es</w:t>
      </w:r>
      <w:r>
        <w:rPr>
          <w:rFonts w:eastAsia="MS Mincho" w:cs="Times New Roman"/>
        </w:rPr>
        <w:t xml:space="preserve"> (10 possible points)</w:t>
      </w:r>
    </w:p>
    <w:p w14:paraId="07C52976" w14:textId="45A96B7F" w:rsidR="00E4213B" w:rsidRDefault="00E4213B" w:rsidP="008413E5">
      <w:pPr>
        <w:pStyle w:val="ListNumber"/>
        <w:numPr>
          <w:ilvl w:val="0"/>
          <w:numId w:val="33"/>
        </w:numPr>
        <w:ind w:left="360"/>
        <w:contextualSpacing/>
        <w:rPr>
          <w:rFonts w:eastAsia="MS Mincho"/>
        </w:rPr>
      </w:pPr>
      <w:bookmarkStart w:id="3" w:name="_Hlk148615947"/>
      <w:r w:rsidRPr="00642E4F">
        <w:rPr>
          <w:rFonts w:eastAsia="MS Mincho"/>
        </w:rPr>
        <w:t>Describe the processes, procedures, and mechanisms you will use to collect, track, document</w:t>
      </w:r>
      <w:r w:rsidR="00A86EA4">
        <w:rPr>
          <w:rFonts w:eastAsia="MS Mincho"/>
        </w:rPr>
        <w:t>,</w:t>
      </w:r>
      <w:r w:rsidRPr="00642E4F">
        <w:rPr>
          <w:rFonts w:eastAsia="MS Mincho"/>
        </w:rPr>
        <w:t xml:space="preserve"> and report the required data</w:t>
      </w:r>
      <w:r>
        <w:rPr>
          <w:rFonts w:eastAsia="MS Mincho"/>
        </w:rPr>
        <w:t xml:space="preserve"> variable</w:t>
      </w:r>
      <w:r w:rsidRPr="00642E4F">
        <w:rPr>
          <w:rFonts w:eastAsia="MS Mincho"/>
        </w:rPr>
        <w:t xml:space="preserve"> for this program.</w:t>
      </w:r>
      <w:r>
        <w:rPr>
          <w:rFonts w:eastAsia="MS Mincho"/>
        </w:rPr>
        <w:t xml:space="preserve"> Include how </w:t>
      </w:r>
      <w:r w:rsidRPr="002D4359">
        <w:rPr>
          <w:rFonts w:eastAsia="MS Mincho"/>
        </w:rPr>
        <w:t>such data will be u</w:t>
      </w:r>
      <w:r>
        <w:rPr>
          <w:rFonts w:eastAsia="MS Mincho"/>
        </w:rPr>
        <w:t>sed</w:t>
      </w:r>
      <w:r w:rsidRPr="002D4359">
        <w:rPr>
          <w:rFonts w:eastAsia="MS Mincho"/>
        </w:rPr>
        <w:t xml:space="preserve"> to manage, monitor, and improve the program</w:t>
      </w:r>
      <w:r>
        <w:rPr>
          <w:rFonts w:eastAsia="MS Mincho"/>
        </w:rPr>
        <w:t xml:space="preserve"> goals</w:t>
      </w:r>
      <w:r w:rsidRPr="002D4359">
        <w:rPr>
          <w:rFonts w:eastAsia="MS Mincho"/>
        </w:rPr>
        <w:t xml:space="preserve">. </w:t>
      </w:r>
      <w:r>
        <w:rPr>
          <w:rFonts w:eastAsia="MS Mincho"/>
        </w:rPr>
        <w:t>(4 points)</w:t>
      </w:r>
    </w:p>
    <w:p w14:paraId="31D44EE9" w14:textId="0F8DBB82" w:rsidR="00E4213B" w:rsidRPr="003D2668" w:rsidRDefault="00E4213B" w:rsidP="008413E5">
      <w:pPr>
        <w:pStyle w:val="ListNumber"/>
        <w:numPr>
          <w:ilvl w:val="0"/>
          <w:numId w:val="33"/>
        </w:numPr>
        <w:ind w:left="360"/>
        <w:contextualSpacing/>
        <w:rPr>
          <w:rFonts w:eastAsia="MS Mincho"/>
        </w:rPr>
      </w:pPr>
      <w:r w:rsidRPr="003D2668">
        <w:rPr>
          <w:rFonts w:eastAsia="MS Mincho"/>
        </w:rPr>
        <w:t xml:space="preserve">Describe how you will ensure privacy and confidentiality. </w:t>
      </w:r>
      <w:r>
        <w:rPr>
          <w:rFonts w:eastAsia="MS Mincho"/>
        </w:rPr>
        <w:t xml:space="preserve">Include </w:t>
      </w:r>
      <w:r w:rsidRPr="003D2668">
        <w:rPr>
          <w:rFonts w:eastAsia="MS Mincho"/>
        </w:rPr>
        <w:t xml:space="preserve">where data </w:t>
      </w:r>
      <w:r>
        <w:rPr>
          <w:rFonts w:eastAsia="MS Mincho"/>
        </w:rPr>
        <w:t xml:space="preserve">are </w:t>
      </w:r>
      <w:r w:rsidRPr="003D2668">
        <w:rPr>
          <w:rFonts w:eastAsia="MS Mincho"/>
        </w:rPr>
        <w:t>stored, who will have access to data collected</w:t>
      </w:r>
      <w:r w:rsidR="00A86EA4">
        <w:rPr>
          <w:rFonts w:eastAsia="MS Mincho"/>
        </w:rPr>
        <w:t>,</w:t>
      </w:r>
      <w:r w:rsidRPr="003D2668">
        <w:rPr>
          <w:rFonts w:eastAsia="MS Mincho"/>
        </w:rPr>
        <w:t xml:space="preserve"> and how the identity of PrEP clients will be kept private. (3 points)</w:t>
      </w:r>
    </w:p>
    <w:p w14:paraId="38E41F94" w14:textId="77777777" w:rsidR="00E4213B" w:rsidRPr="003459A1" w:rsidRDefault="00E4213B" w:rsidP="008413E5">
      <w:pPr>
        <w:pStyle w:val="ListNumber"/>
        <w:numPr>
          <w:ilvl w:val="0"/>
          <w:numId w:val="33"/>
        </w:numPr>
        <w:ind w:left="360"/>
        <w:contextualSpacing/>
        <w:rPr>
          <w:rFonts w:eastAsia="Calibri"/>
          <w:bCs/>
          <w:szCs w:val="24"/>
        </w:rPr>
      </w:pPr>
      <w:r w:rsidRPr="003459A1">
        <w:rPr>
          <w:rFonts w:eastAsia="MS Mincho"/>
        </w:rPr>
        <w:t>Describe how eligible PrEP persons who are underinsured and/or uninsured will be assisted to pay for PrEP care services.</w:t>
      </w:r>
      <w:r w:rsidRPr="003459A1">
        <w:rPr>
          <w:rFonts w:eastAsia="Calibri"/>
          <w:bCs/>
          <w:szCs w:val="24"/>
        </w:rPr>
        <w:t xml:space="preserve"> In addition,</w:t>
      </w:r>
      <w:r>
        <w:rPr>
          <w:rFonts w:eastAsia="Calibri"/>
          <w:bCs/>
          <w:szCs w:val="24"/>
        </w:rPr>
        <w:t xml:space="preserve"> describe</w:t>
      </w:r>
      <w:r w:rsidRPr="003459A1">
        <w:rPr>
          <w:rFonts w:eastAsia="Calibri"/>
          <w:bCs/>
          <w:szCs w:val="24"/>
        </w:rPr>
        <w:t xml:space="preserve"> </w:t>
      </w:r>
      <w:r>
        <w:rPr>
          <w:rFonts w:eastAsia="Calibri"/>
          <w:bCs/>
          <w:szCs w:val="24"/>
        </w:rPr>
        <w:t>h</w:t>
      </w:r>
      <w:r w:rsidRPr="003459A1">
        <w:rPr>
          <w:rFonts w:eastAsia="Calibri"/>
          <w:bCs/>
          <w:szCs w:val="24"/>
        </w:rPr>
        <w:t>ow</w:t>
      </w:r>
      <w:r>
        <w:rPr>
          <w:rFonts w:eastAsia="Calibri"/>
          <w:bCs/>
          <w:szCs w:val="24"/>
        </w:rPr>
        <w:t xml:space="preserve"> </w:t>
      </w:r>
      <w:r w:rsidRPr="003459A1">
        <w:rPr>
          <w:rFonts w:eastAsia="Calibri"/>
          <w:bCs/>
          <w:szCs w:val="24"/>
        </w:rPr>
        <w:t xml:space="preserve">young adults on their parents’ medical insurance coverage </w:t>
      </w:r>
      <w:r>
        <w:rPr>
          <w:rFonts w:eastAsia="Calibri"/>
          <w:bCs/>
          <w:szCs w:val="24"/>
        </w:rPr>
        <w:t xml:space="preserve">will </w:t>
      </w:r>
      <w:r w:rsidRPr="003459A1">
        <w:rPr>
          <w:rFonts w:eastAsia="Calibri"/>
          <w:bCs/>
          <w:szCs w:val="24"/>
        </w:rPr>
        <w:t>be assisted to maintain privacy and access</w:t>
      </w:r>
      <w:r>
        <w:rPr>
          <w:rFonts w:eastAsia="Calibri"/>
          <w:bCs/>
          <w:szCs w:val="24"/>
        </w:rPr>
        <w:t xml:space="preserve"> to</w:t>
      </w:r>
      <w:r w:rsidRPr="003459A1">
        <w:rPr>
          <w:rFonts w:eastAsia="Calibri"/>
          <w:bCs/>
          <w:szCs w:val="24"/>
        </w:rPr>
        <w:t xml:space="preserve"> PrEP services</w:t>
      </w:r>
      <w:r>
        <w:rPr>
          <w:rFonts w:eastAsia="Calibri"/>
          <w:bCs/>
          <w:szCs w:val="24"/>
        </w:rPr>
        <w:t>. (3 possible points)</w:t>
      </w:r>
      <w:r w:rsidRPr="003459A1">
        <w:rPr>
          <w:rFonts w:eastAsia="Calibri"/>
          <w:bCs/>
          <w:szCs w:val="24"/>
        </w:rPr>
        <w:t xml:space="preserve"> </w:t>
      </w:r>
    </w:p>
    <w:bookmarkEnd w:id="3"/>
    <w:p w14:paraId="229C4FED" w14:textId="77777777" w:rsidR="00E4213B" w:rsidRPr="00C06D4B" w:rsidRDefault="00E4213B" w:rsidP="00E4213B">
      <w:pPr>
        <w:spacing w:before="240"/>
        <w:rPr>
          <w:rFonts w:eastAsia="MS Mincho" w:cs="Times New Roman"/>
          <w:szCs w:val="24"/>
        </w:rPr>
      </w:pPr>
      <w:r>
        <w:rPr>
          <w:rFonts w:eastAsia="MS Mincho" w:cs="Times New Roman"/>
          <w:b/>
          <w:bCs/>
          <w:szCs w:val="24"/>
        </w:rPr>
        <w:t>Section</w:t>
      </w:r>
      <w:r w:rsidRPr="00156BB4">
        <w:rPr>
          <w:rFonts w:eastAsia="MS Mincho" w:cs="Times New Roman"/>
          <w:b/>
          <w:bCs/>
          <w:szCs w:val="24"/>
        </w:rPr>
        <w:t xml:space="preserve"> </w:t>
      </w:r>
      <w:r>
        <w:rPr>
          <w:rFonts w:eastAsia="MS Mincho" w:cs="Times New Roman"/>
          <w:b/>
          <w:bCs/>
          <w:szCs w:val="24"/>
        </w:rPr>
        <w:t>D</w:t>
      </w:r>
      <w:r w:rsidRPr="00156BB4">
        <w:rPr>
          <w:rFonts w:eastAsia="MS Mincho" w:cs="Times New Roman"/>
          <w:b/>
          <w:bCs/>
          <w:szCs w:val="24"/>
        </w:rPr>
        <w:t>: Coordination, Partnership and Collaboration</w:t>
      </w:r>
      <w:r>
        <w:rPr>
          <w:rFonts w:eastAsia="MS Mincho" w:cs="Times New Roman"/>
          <w:b/>
          <w:bCs/>
          <w:szCs w:val="24"/>
        </w:rPr>
        <w:t xml:space="preserve"> </w:t>
      </w:r>
      <w:r w:rsidRPr="00DC3DDF">
        <w:rPr>
          <w:rFonts w:eastAsia="MS Mincho" w:cs="Times New Roman"/>
          <w:szCs w:val="24"/>
        </w:rPr>
        <w:t>(10 possible points)</w:t>
      </w:r>
    </w:p>
    <w:p w14:paraId="61B304CC" w14:textId="38172EB3" w:rsidR="00E4213B" w:rsidRPr="00C06D4B" w:rsidRDefault="00E4213B" w:rsidP="00E4213B">
      <w:pPr>
        <w:pStyle w:val="ListNumber"/>
        <w:numPr>
          <w:ilvl w:val="0"/>
          <w:numId w:val="12"/>
        </w:numPr>
        <w:ind w:left="360"/>
        <w:rPr>
          <w:rFonts w:eastAsia="MS Mincho"/>
        </w:rPr>
      </w:pPr>
      <w:bookmarkStart w:id="4" w:name="_Hlk148615358"/>
      <w:r w:rsidRPr="00C06D4B">
        <w:rPr>
          <w:rFonts w:eastAsia="MS Mincho"/>
        </w:rPr>
        <w:t>Describe current or potential partners and collaborators for this program, both formal and informal. In addition, clearly describe the roles and responsibilities of the partners in this proposed program</w:t>
      </w:r>
      <w:r w:rsidR="00247945">
        <w:rPr>
          <w:rFonts w:eastAsia="MS Mincho"/>
        </w:rPr>
        <w:t xml:space="preserve">. Please </w:t>
      </w:r>
      <w:r>
        <w:rPr>
          <w:rFonts w:eastAsia="MS Mincho"/>
        </w:rPr>
        <w:t>i</w:t>
      </w:r>
      <w:r w:rsidRPr="00C06D4B">
        <w:rPr>
          <w:rFonts w:eastAsia="MS Mincho"/>
        </w:rPr>
        <w:t xml:space="preserve">nclude MOU or LOC from </w:t>
      </w:r>
      <w:r>
        <w:rPr>
          <w:rFonts w:eastAsia="MS Mincho"/>
        </w:rPr>
        <w:t xml:space="preserve">each </w:t>
      </w:r>
      <w:r w:rsidRPr="00C06D4B">
        <w:rPr>
          <w:rFonts w:eastAsia="MS Mincho"/>
        </w:rPr>
        <w:t>partner</w:t>
      </w:r>
      <w:r>
        <w:rPr>
          <w:rFonts w:eastAsia="MS Mincho"/>
        </w:rPr>
        <w:t>. (5 possible points)</w:t>
      </w:r>
    </w:p>
    <w:p w14:paraId="2BCBEDD0" w14:textId="3807BB06" w:rsidR="00E4213B" w:rsidRDefault="00E4213B" w:rsidP="00E4213B">
      <w:pPr>
        <w:pStyle w:val="ListNumber"/>
        <w:numPr>
          <w:ilvl w:val="0"/>
          <w:numId w:val="12"/>
        </w:numPr>
        <w:ind w:left="360"/>
        <w:rPr>
          <w:rFonts w:eastAsia="MS Mincho"/>
        </w:rPr>
      </w:pPr>
      <w:r>
        <w:rPr>
          <w:rFonts w:eastAsia="MS Mincho"/>
        </w:rPr>
        <w:t xml:space="preserve">List key personnel who will work this program and include their background, relevant experience, </w:t>
      </w:r>
      <w:r w:rsidR="00247945">
        <w:rPr>
          <w:rFonts w:eastAsia="MS Mincho"/>
        </w:rPr>
        <w:t xml:space="preserve">and </w:t>
      </w:r>
      <w:r>
        <w:rPr>
          <w:rFonts w:eastAsia="MS Mincho"/>
        </w:rPr>
        <w:t xml:space="preserve">roles and responsibilities related to proposed activities. </w:t>
      </w:r>
      <w:r w:rsidRPr="00D84DC6">
        <w:rPr>
          <w:rFonts w:eastAsia="MS Mincho"/>
          <w:b/>
          <w:bCs/>
        </w:rPr>
        <w:t>Do not attach resumes or CVs</w:t>
      </w:r>
      <w:r w:rsidRPr="00C06D4B">
        <w:rPr>
          <w:rFonts w:eastAsia="MS Mincho"/>
        </w:rPr>
        <w:t>. If staff</w:t>
      </w:r>
      <w:r w:rsidR="00247945">
        <w:rPr>
          <w:rFonts w:eastAsia="MS Mincho"/>
        </w:rPr>
        <w:t xml:space="preserve">ing is not </w:t>
      </w:r>
      <w:r w:rsidRPr="00C06D4B">
        <w:rPr>
          <w:rFonts w:eastAsia="MS Mincho"/>
        </w:rPr>
        <w:t>currently in place, describe required qualification</w:t>
      </w:r>
      <w:r w:rsidR="00813086">
        <w:rPr>
          <w:rFonts w:eastAsia="MS Mincho"/>
        </w:rPr>
        <w:t>s</w:t>
      </w:r>
      <w:r w:rsidRPr="00C06D4B">
        <w:rPr>
          <w:rFonts w:eastAsia="MS Mincho"/>
        </w:rPr>
        <w:t xml:space="preserve"> and training for new hire</w:t>
      </w:r>
      <w:r w:rsidR="0034711B">
        <w:rPr>
          <w:rFonts w:eastAsia="MS Mincho"/>
        </w:rPr>
        <w:t>(s)</w:t>
      </w:r>
      <w:r w:rsidRPr="00C06D4B">
        <w:rPr>
          <w:rFonts w:eastAsia="MS Mincho"/>
        </w:rPr>
        <w:t xml:space="preserve"> to deliver the</w:t>
      </w:r>
      <w:r>
        <w:rPr>
          <w:rFonts w:eastAsia="MS Mincho"/>
        </w:rPr>
        <w:t xml:space="preserve"> services. (5 possible points)</w:t>
      </w:r>
    </w:p>
    <w:bookmarkEnd w:id="4"/>
    <w:p w14:paraId="496F0706" w14:textId="77777777" w:rsidR="00E4213B" w:rsidRPr="00DF1422" w:rsidRDefault="00E4213B" w:rsidP="00E4213B">
      <w:pPr>
        <w:spacing w:before="240"/>
        <w:ind w:left="432" w:hanging="432"/>
        <w:rPr>
          <w:rFonts w:eastAsia="MS Mincho" w:cs="Times New Roman"/>
          <w:szCs w:val="24"/>
        </w:rPr>
      </w:pPr>
      <w:r w:rsidRPr="003459A1">
        <w:rPr>
          <w:rFonts w:eastAsia="MS Mincho" w:cs="Times New Roman"/>
          <w:b/>
          <w:bCs/>
          <w:szCs w:val="24"/>
        </w:rPr>
        <w:t xml:space="preserve">Section E: Evaluation </w:t>
      </w:r>
      <w:r w:rsidRPr="00DF1422">
        <w:rPr>
          <w:rFonts w:eastAsia="MS Mincho" w:cs="Times New Roman"/>
          <w:szCs w:val="24"/>
        </w:rPr>
        <w:t>(5 possible points)</w:t>
      </w:r>
    </w:p>
    <w:p w14:paraId="436D4F71" w14:textId="77777777" w:rsidR="00E4213B" w:rsidRDefault="00E4213B" w:rsidP="00E4213B">
      <w:pPr>
        <w:pStyle w:val="ListNumber"/>
        <w:numPr>
          <w:ilvl w:val="0"/>
          <w:numId w:val="34"/>
        </w:numPr>
        <w:spacing w:before="0" w:after="0"/>
        <w:ind w:left="360"/>
        <w:contextualSpacing/>
      </w:pPr>
      <w:r>
        <w:t xml:space="preserve">Estimate the number of persons to be served for each activity </w:t>
      </w:r>
      <w:r>
        <w:rPr>
          <w:szCs w:val="24"/>
        </w:rPr>
        <w:t>for the entire performance period of 18 months:</w:t>
      </w:r>
    </w:p>
    <w:p w14:paraId="538D68DB" w14:textId="77777777" w:rsidR="00E4213B" w:rsidRPr="00D84DC6" w:rsidRDefault="00E4213B" w:rsidP="00E4213B">
      <w:pPr>
        <w:pStyle w:val="ListBullet"/>
        <w:numPr>
          <w:ilvl w:val="0"/>
          <w:numId w:val="3"/>
        </w:numPr>
        <w:ind w:left="720" w:hanging="360"/>
      </w:pPr>
      <w:r w:rsidRPr="00D84DC6">
        <w:t>Educated about PrEP</w:t>
      </w:r>
    </w:p>
    <w:p w14:paraId="72FC8C59" w14:textId="77777777" w:rsidR="00E4213B" w:rsidRPr="00D84DC6" w:rsidRDefault="00E4213B" w:rsidP="00E4213B">
      <w:pPr>
        <w:pStyle w:val="ListBullet"/>
        <w:numPr>
          <w:ilvl w:val="0"/>
          <w:numId w:val="3"/>
        </w:numPr>
        <w:ind w:left="720" w:hanging="360"/>
      </w:pPr>
      <w:r w:rsidRPr="00D84DC6">
        <w:t>Assessed for HIV risk</w:t>
      </w:r>
    </w:p>
    <w:p w14:paraId="5DA116A9" w14:textId="77777777" w:rsidR="00E4213B" w:rsidRPr="00D84DC6" w:rsidRDefault="00E4213B" w:rsidP="00E4213B">
      <w:pPr>
        <w:pStyle w:val="ListBullet"/>
        <w:numPr>
          <w:ilvl w:val="0"/>
          <w:numId w:val="3"/>
        </w:numPr>
        <w:ind w:left="720" w:hanging="360"/>
      </w:pPr>
      <w:r w:rsidRPr="00D84DC6">
        <w:t>Screened for PrEP eligibility or determined eligible for PrEP</w:t>
      </w:r>
    </w:p>
    <w:p w14:paraId="07EF33A1" w14:textId="77777777" w:rsidR="00E4213B" w:rsidRPr="00D84DC6" w:rsidRDefault="00E4213B" w:rsidP="00E4213B">
      <w:pPr>
        <w:pStyle w:val="ListBullet"/>
        <w:numPr>
          <w:ilvl w:val="0"/>
          <w:numId w:val="3"/>
        </w:numPr>
        <w:ind w:left="720" w:hanging="360"/>
      </w:pPr>
      <w:r w:rsidRPr="00D84DC6">
        <w:t>Eligible for PrEP that are actively referred to a prescribing provider</w:t>
      </w:r>
    </w:p>
    <w:p w14:paraId="7E9C5FFB" w14:textId="77777777" w:rsidR="00E4213B" w:rsidRPr="00D84DC6" w:rsidRDefault="00E4213B" w:rsidP="00E4213B">
      <w:pPr>
        <w:pStyle w:val="ListBullet"/>
        <w:numPr>
          <w:ilvl w:val="0"/>
          <w:numId w:val="3"/>
        </w:numPr>
        <w:ind w:left="720" w:hanging="360"/>
      </w:pPr>
      <w:r w:rsidRPr="00D84DC6">
        <w:t>Eligible for PrEP that are assisted with rapidly linkage to a prescribing provider</w:t>
      </w:r>
    </w:p>
    <w:p w14:paraId="501B1EBD" w14:textId="77777777" w:rsidR="00E4213B" w:rsidRPr="00D84DC6" w:rsidRDefault="00E4213B" w:rsidP="00E4213B">
      <w:pPr>
        <w:pStyle w:val="ListBullet"/>
        <w:numPr>
          <w:ilvl w:val="0"/>
          <w:numId w:val="3"/>
        </w:numPr>
        <w:ind w:left="720" w:hanging="360"/>
      </w:pPr>
      <w:r w:rsidRPr="00D84DC6">
        <w:t>Prescribed PrEP</w:t>
      </w:r>
    </w:p>
    <w:p w14:paraId="34563C05" w14:textId="77777777" w:rsidR="008332EF" w:rsidRPr="00E4213B" w:rsidRDefault="008332EF" w:rsidP="008332EF">
      <w:pPr>
        <w:pStyle w:val="ListBullet"/>
        <w:numPr>
          <w:ilvl w:val="0"/>
          <w:numId w:val="0"/>
        </w:numPr>
        <w:rPr>
          <w:rFonts w:eastAsia="MS Mincho" w:cs="Times New Roman"/>
          <w:color w:val="003865"/>
          <w:szCs w:val="24"/>
        </w:rPr>
      </w:pPr>
    </w:p>
    <w:sectPr w:rsidR="008332EF" w:rsidRPr="00E4213B" w:rsidSect="00665BB0">
      <w:headerReference w:type="default" r:id="rId8"/>
      <w:footerReference w:type="default" r:id="rId9"/>
      <w:footerReference w:type="first" r:id="rId10"/>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8C3A" w14:textId="77777777" w:rsidR="004660CA" w:rsidRDefault="004660CA">
      <w:pPr>
        <w:spacing w:before="0" w:after="0"/>
      </w:pPr>
      <w:r>
        <w:separator/>
      </w:r>
    </w:p>
  </w:endnote>
  <w:endnote w:type="continuationSeparator" w:id="0">
    <w:p w14:paraId="1CA6CB8F" w14:textId="77777777" w:rsidR="004660CA" w:rsidRDefault="004660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rPr>
        <w:rStyle w:val="FooterChar"/>
        <w:color w:val="000000" w:themeColor="text1"/>
        <w:sz w:val="20"/>
      </w:rPr>
    </w:sdtEndPr>
    <w:sdtContent>
      <w:p w14:paraId="40C9746B" w14:textId="77777777" w:rsidR="000F7548" w:rsidRPr="00526D9A" w:rsidRDefault="00E4213B" w:rsidP="00526D9A">
        <w:pPr>
          <w:pStyle w:val="LOGO"/>
          <w:jc w:val="center"/>
          <w:rPr>
            <w:rStyle w:val="FooterChar"/>
          </w:rPr>
        </w:pPr>
        <w:r w:rsidRPr="00526D9A">
          <w:rPr>
            <w:rStyle w:val="FooterChar"/>
          </w:rPr>
          <w:fldChar w:fldCharType="begin"/>
        </w:r>
        <w:r w:rsidRPr="00526D9A">
          <w:rPr>
            <w:rStyle w:val="FooterChar"/>
          </w:rPr>
          <w:instrText xml:space="preserve"> PAGE   \* MERGEFORMAT </w:instrText>
        </w:r>
        <w:r w:rsidRPr="00526D9A">
          <w:rPr>
            <w:rStyle w:val="FooterChar"/>
          </w:rPr>
          <w:fldChar w:fldCharType="separate"/>
        </w:r>
        <w:r w:rsidRPr="00526D9A">
          <w:rPr>
            <w:rStyle w:val="FooterChar"/>
          </w:rPr>
          <w:t>2</w:t>
        </w:r>
        <w:r w:rsidRPr="00526D9A">
          <w:rPr>
            <w:rStyle w:val="Footer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sdtContent>
      <w:p w14:paraId="64C5917C" w14:textId="77777777" w:rsidR="00B45CED" w:rsidRPr="00526D9A" w:rsidRDefault="00E4213B" w:rsidP="00526D9A">
        <w:pPr>
          <w:pStyle w:val="Footer"/>
        </w:pPr>
        <w:r w:rsidRPr="00526D9A">
          <w:fldChar w:fldCharType="begin"/>
        </w:r>
        <w:r w:rsidRPr="00526D9A">
          <w:instrText xml:space="preserve"> PAGE   \* MERGEFORMAT </w:instrText>
        </w:r>
        <w:r w:rsidRPr="00526D9A">
          <w:fldChar w:fldCharType="separate"/>
        </w:r>
        <w:r w:rsidRPr="00526D9A">
          <w:t>1</w:t>
        </w:r>
        <w:r w:rsidRPr="00526D9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B16A" w14:textId="77777777" w:rsidR="004660CA" w:rsidRDefault="004660CA">
      <w:pPr>
        <w:spacing w:before="0" w:after="0"/>
      </w:pPr>
      <w:r>
        <w:separator/>
      </w:r>
    </w:p>
  </w:footnote>
  <w:footnote w:type="continuationSeparator" w:id="0">
    <w:p w14:paraId="360D6183" w14:textId="77777777" w:rsidR="004660CA" w:rsidRDefault="004660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0BDD" w14:textId="2001C9DC" w:rsidR="00782710" w:rsidRPr="00D10743" w:rsidRDefault="00E4213B" w:rsidP="00526D9A">
    <w:pPr>
      <w:pStyle w:val="Header"/>
      <w:rPr>
        <w:color w:val="003865"/>
      </w:rPr>
    </w:pPr>
    <w:r w:rsidRPr="00D10743">
      <w:rPr>
        <w:color w:val="003865"/>
      </w:rPr>
      <w:t xml:space="preserve">Form E: Program Activities Narrative for </w:t>
    </w:r>
    <w:r w:rsidR="00886EF4" w:rsidRPr="00D10743">
      <w:rPr>
        <w:color w:val="003865"/>
      </w:rPr>
      <w:t xml:space="preserve">PrEP </w:t>
    </w:r>
    <w:r w:rsidRPr="00D10743">
      <w:rPr>
        <w:color w:val="003865"/>
      </w:rPr>
      <w:t>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4D8D474"/>
    <w:lvl w:ilvl="0">
      <w:start w:val="1"/>
      <w:numFmt w:val="decimal"/>
      <w:lvlText w:val="%1."/>
      <w:lvlJc w:val="left"/>
      <w:pPr>
        <w:tabs>
          <w:tab w:val="num" w:pos="360"/>
        </w:tabs>
        <w:ind w:left="360" w:hanging="360"/>
      </w:pPr>
    </w:lvl>
  </w:abstractNum>
  <w:abstractNum w:abstractNumId="1" w15:restartNumberingAfterBreak="0">
    <w:nsid w:val="02D5632E"/>
    <w:multiLevelType w:val="hybridMultilevel"/>
    <w:tmpl w:val="D91ED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D4FA3"/>
    <w:multiLevelType w:val="hybridMultilevel"/>
    <w:tmpl w:val="8F202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352F7"/>
    <w:multiLevelType w:val="multilevel"/>
    <w:tmpl w:val="76B2F1C2"/>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0F863111"/>
    <w:multiLevelType w:val="hybridMultilevel"/>
    <w:tmpl w:val="4770F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2718B"/>
    <w:multiLevelType w:val="multilevel"/>
    <w:tmpl w:val="76B2F1C2"/>
    <w:numStyleLink w:val="ListStyle123"/>
  </w:abstractNum>
  <w:abstractNum w:abstractNumId="6" w15:restartNumberingAfterBreak="0">
    <w:nsid w:val="17473CF6"/>
    <w:multiLevelType w:val="multilevel"/>
    <w:tmpl w:val="76B2F1C2"/>
    <w:numStyleLink w:val="ListStyle123"/>
  </w:abstractNum>
  <w:abstractNum w:abstractNumId="7" w15:restartNumberingAfterBreak="0">
    <w:nsid w:val="18AB02FF"/>
    <w:multiLevelType w:val="hybridMultilevel"/>
    <w:tmpl w:val="257C85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704A9"/>
    <w:multiLevelType w:val="hybridMultilevel"/>
    <w:tmpl w:val="9A1CC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7F74D6"/>
    <w:multiLevelType w:val="hybridMultilevel"/>
    <w:tmpl w:val="FC0261D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6292FDB"/>
    <w:multiLevelType w:val="hybridMultilevel"/>
    <w:tmpl w:val="552E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12A69"/>
    <w:multiLevelType w:val="hybridMultilevel"/>
    <w:tmpl w:val="675811E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C1722F"/>
    <w:multiLevelType w:val="hybridMultilevel"/>
    <w:tmpl w:val="AA1C6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FF77DD"/>
    <w:multiLevelType w:val="hybridMultilevel"/>
    <w:tmpl w:val="5BF41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37D8F"/>
    <w:multiLevelType w:val="hybridMultilevel"/>
    <w:tmpl w:val="46AEC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27E24"/>
    <w:multiLevelType w:val="hybridMultilevel"/>
    <w:tmpl w:val="DAAE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F44A9"/>
    <w:multiLevelType w:val="hybridMultilevel"/>
    <w:tmpl w:val="6860C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574DB9"/>
    <w:multiLevelType w:val="multilevel"/>
    <w:tmpl w:val="D7CA1A3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34C0E0D"/>
    <w:multiLevelType w:val="hybridMultilevel"/>
    <w:tmpl w:val="6B68E1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9A2494"/>
    <w:multiLevelType w:val="hybridMultilevel"/>
    <w:tmpl w:val="E51058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B675CF"/>
    <w:multiLevelType w:val="hybridMultilevel"/>
    <w:tmpl w:val="9C7A8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72D78"/>
    <w:multiLevelType w:val="hybridMultilevel"/>
    <w:tmpl w:val="4E9E789C"/>
    <w:lvl w:ilvl="0" w:tplc="5D10CB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3" w15:restartNumberingAfterBreak="0">
    <w:nsid w:val="52EE430C"/>
    <w:multiLevelType w:val="hybridMultilevel"/>
    <w:tmpl w:val="E38E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50CE6"/>
    <w:multiLevelType w:val="hybridMultilevel"/>
    <w:tmpl w:val="BD329B34"/>
    <w:lvl w:ilvl="0" w:tplc="03A415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C240A"/>
    <w:multiLevelType w:val="hybridMultilevel"/>
    <w:tmpl w:val="730644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740FA3"/>
    <w:multiLevelType w:val="hybridMultilevel"/>
    <w:tmpl w:val="1BAE390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69662E89"/>
    <w:multiLevelType w:val="hybridMultilevel"/>
    <w:tmpl w:val="4DECD1AE"/>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6AB03B9D"/>
    <w:multiLevelType w:val="hybridMultilevel"/>
    <w:tmpl w:val="787CC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7A383C"/>
    <w:multiLevelType w:val="hybridMultilevel"/>
    <w:tmpl w:val="3FAE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24AF5"/>
    <w:multiLevelType w:val="hybridMultilevel"/>
    <w:tmpl w:val="97D66B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9A7530"/>
    <w:multiLevelType w:val="hybridMultilevel"/>
    <w:tmpl w:val="E49E0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CA140B"/>
    <w:multiLevelType w:val="hybridMultilevel"/>
    <w:tmpl w:val="5AA6F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53883"/>
    <w:multiLevelType w:val="hybridMultilevel"/>
    <w:tmpl w:val="FA4E1CC8"/>
    <w:lvl w:ilvl="0" w:tplc="37089F00">
      <w:start w:val="1"/>
      <w:numFmt w:val="bullet"/>
      <w:lvlText w:val="▪"/>
      <w:lvlJc w:val="left"/>
      <w:pPr>
        <w:tabs>
          <w:tab w:val="num" w:pos="432"/>
        </w:tabs>
        <w:ind w:left="432" w:hanging="432"/>
      </w:pPr>
      <w:rPr>
        <w:rFonts w:ascii="Calibri" w:hAnsi="Calibri" w:hint="default"/>
        <w:color w:val="4472C4" w:themeColor="accent1"/>
      </w:rPr>
    </w:lvl>
    <w:lvl w:ilvl="1" w:tplc="59C2EFE0">
      <w:start w:val="1"/>
      <w:numFmt w:val="bullet"/>
      <w:lvlText w:val="▪"/>
      <w:lvlJc w:val="left"/>
      <w:pPr>
        <w:tabs>
          <w:tab w:val="num" w:pos="864"/>
        </w:tabs>
        <w:ind w:left="864" w:hanging="432"/>
      </w:pPr>
      <w:rPr>
        <w:rFonts w:ascii="Calibri" w:hAnsi="Calibri" w:hint="default"/>
        <w:color w:val="4472C4" w:themeColor="accent1"/>
      </w:rPr>
    </w:lvl>
    <w:lvl w:ilvl="2" w:tplc="0D5AA6CA">
      <w:start w:val="1"/>
      <w:numFmt w:val="bullet"/>
      <w:lvlText w:val="▪"/>
      <w:lvlJc w:val="left"/>
      <w:pPr>
        <w:tabs>
          <w:tab w:val="num" w:pos="1296"/>
        </w:tabs>
        <w:ind w:left="1296" w:hanging="432"/>
      </w:pPr>
      <w:rPr>
        <w:rFonts w:ascii="Calibri" w:hAnsi="Calibri" w:hint="default"/>
        <w:color w:val="4472C4" w:themeColor="accent1"/>
      </w:rPr>
    </w:lvl>
    <w:lvl w:ilvl="3" w:tplc="0318FED8">
      <w:start w:val="1"/>
      <w:numFmt w:val="bullet"/>
      <w:lvlText w:val="▪"/>
      <w:lvlJc w:val="left"/>
      <w:pPr>
        <w:tabs>
          <w:tab w:val="num" w:pos="1728"/>
        </w:tabs>
        <w:ind w:left="1728" w:hanging="432"/>
      </w:pPr>
      <w:rPr>
        <w:rFonts w:ascii="Calibri" w:hAnsi="Calibri" w:hint="default"/>
        <w:color w:val="4472C4" w:themeColor="accent1"/>
      </w:rPr>
    </w:lvl>
    <w:lvl w:ilvl="4" w:tplc="35823B86">
      <w:start w:val="1"/>
      <w:numFmt w:val="bullet"/>
      <w:lvlText w:val="o"/>
      <w:lvlJc w:val="left"/>
      <w:pPr>
        <w:tabs>
          <w:tab w:val="num" w:pos="2160"/>
        </w:tabs>
        <w:ind w:left="2160" w:hanging="432"/>
      </w:pPr>
      <w:rPr>
        <w:rFonts w:ascii="Courier New" w:hAnsi="Courier New" w:hint="default"/>
      </w:rPr>
    </w:lvl>
    <w:lvl w:ilvl="5" w:tplc="F73685D2">
      <w:start w:val="1"/>
      <w:numFmt w:val="bullet"/>
      <w:lvlText w:val=""/>
      <w:lvlJc w:val="left"/>
      <w:pPr>
        <w:tabs>
          <w:tab w:val="num" w:pos="2160"/>
        </w:tabs>
        <w:ind w:left="2592" w:hanging="432"/>
      </w:pPr>
      <w:rPr>
        <w:rFonts w:ascii="Wingdings" w:hAnsi="Wingdings" w:hint="default"/>
      </w:rPr>
    </w:lvl>
    <w:lvl w:ilvl="6" w:tplc="59547FBC">
      <w:start w:val="1"/>
      <w:numFmt w:val="bullet"/>
      <w:lvlText w:val=""/>
      <w:lvlJc w:val="left"/>
      <w:pPr>
        <w:tabs>
          <w:tab w:val="num" w:pos="2592"/>
        </w:tabs>
        <w:ind w:left="3024" w:hanging="432"/>
      </w:pPr>
      <w:rPr>
        <w:rFonts w:ascii="Symbol" w:hAnsi="Symbol" w:hint="default"/>
      </w:rPr>
    </w:lvl>
    <w:lvl w:ilvl="7" w:tplc="EC005AC0">
      <w:start w:val="1"/>
      <w:numFmt w:val="bullet"/>
      <w:lvlText w:val="o"/>
      <w:lvlJc w:val="left"/>
      <w:pPr>
        <w:tabs>
          <w:tab w:val="num" w:pos="3456"/>
        </w:tabs>
        <w:ind w:left="3456" w:hanging="432"/>
      </w:pPr>
      <w:rPr>
        <w:rFonts w:ascii="Courier New" w:hAnsi="Courier New" w:hint="default"/>
      </w:rPr>
    </w:lvl>
    <w:lvl w:ilvl="8" w:tplc="FB80E2E8">
      <w:start w:val="1"/>
      <w:numFmt w:val="bullet"/>
      <w:lvlText w:val=""/>
      <w:lvlJc w:val="left"/>
      <w:pPr>
        <w:tabs>
          <w:tab w:val="num" w:pos="3888"/>
        </w:tabs>
        <w:ind w:left="3888" w:hanging="432"/>
      </w:pPr>
      <w:rPr>
        <w:rFonts w:ascii="Wingdings" w:hAnsi="Wingdings" w:hint="default"/>
      </w:rPr>
    </w:lvl>
  </w:abstractNum>
  <w:num w:numId="1" w16cid:durableId="2072773399">
    <w:abstractNumId w:val="22"/>
  </w:num>
  <w:num w:numId="2" w16cid:durableId="510023080">
    <w:abstractNumId w:val="17"/>
  </w:num>
  <w:num w:numId="3" w16cid:durableId="202714937">
    <w:abstractNumId w:val="33"/>
  </w:num>
  <w:num w:numId="4" w16cid:durableId="1829053017">
    <w:abstractNumId w:val="3"/>
  </w:num>
  <w:num w:numId="5" w16cid:durableId="690452043">
    <w:abstractNumId w:val="5"/>
    <w:lvlOverride w:ilvl="0">
      <w:lvl w:ilvl="0">
        <w:start w:val="1"/>
        <w:numFmt w:val="decimal"/>
        <w:lvlText w:val="%1."/>
        <w:lvlJc w:val="left"/>
        <w:pPr>
          <w:ind w:left="432" w:hanging="432"/>
        </w:pPr>
        <w:rPr>
          <w:rFonts w:hint="default"/>
        </w:rPr>
      </w:lvl>
    </w:lvlOverride>
    <w:lvlOverride w:ilvl="1">
      <w:lvl w:ilvl="1">
        <w:start w:val="1"/>
        <w:numFmt w:val="lowerLetter"/>
        <w:lvlText w:val="%2."/>
        <w:lvlJc w:val="left"/>
        <w:pPr>
          <w:ind w:left="864" w:hanging="432"/>
        </w:pPr>
        <w:rPr>
          <w:rFonts w:hint="default"/>
        </w:rPr>
      </w:lvl>
    </w:lvlOverride>
    <w:lvlOverride w:ilvl="2">
      <w:lvl w:ilvl="2">
        <w:start w:val="1"/>
        <w:numFmt w:val="lowerRoman"/>
        <w:lvlText w:val="%3."/>
        <w:lvlJc w:val="left"/>
        <w:pPr>
          <w:ind w:left="1296" w:hanging="432"/>
        </w:pPr>
        <w:rPr>
          <w:rFonts w:hint="default"/>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right"/>
        <w:pPr>
          <w:ind w:left="4752" w:hanging="432"/>
        </w:pPr>
        <w:rPr>
          <w:rFonts w:hint="default"/>
        </w:rPr>
      </w:lvl>
    </w:lvlOverride>
    <w:lvlOverride w:ilvl="6">
      <w:lvl w:ilvl="6">
        <w:start w:val="1"/>
        <w:numFmt w:val="decimal"/>
        <w:lvlText w:val="%7."/>
        <w:lvlJc w:val="left"/>
        <w:pPr>
          <w:ind w:left="5616" w:hanging="432"/>
        </w:pPr>
        <w:rPr>
          <w:rFonts w:hint="default"/>
        </w:rPr>
      </w:lvl>
    </w:lvlOverride>
    <w:lvlOverride w:ilvl="7">
      <w:lvl w:ilvl="7">
        <w:start w:val="1"/>
        <w:numFmt w:val="lowerLetter"/>
        <w:lvlText w:val="%8."/>
        <w:lvlJc w:val="left"/>
        <w:pPr>
          <w:ind w:left="6480" w:hanging="432"/>
        </w:pPr>
        <w:rPr>
          <w:rFonts w:hint="default"/>
        </w:rPr>
      </w:lvl>
    </w:lvlOverride>
    <w:lvlOverride w:ilvl="8">
      <w:lvl w:ilvl="8">
        <w:start w:val="1"/>
        <w:numFmt w:val="lowerRoman"/>
        <w:lvlText w:val="%9."/>
        <w:lvlJc w:val="right"/>
        <w:pPr>
          <w:ind w:left="7344" w:hanging="432"/>
        </w:pPr>
        <w:rPr>
          <w:rFonts w:hint="default"/>
        </w:rPr>
      </w:lvl>
    </w:lvlOverride>
  </w:num>
  <w:num w:numId="6" w16cid:durableId="729496143">
    <w:abstractNumId w:val="21"/>
  </w:num>
  <w:num w:numId="7" w16cid:durableId="953289686">
    <w:abstractNumId w:val="7"/>
  </w:num>
  <w:num w:numId="8" w16cid:durableId="1235628988">
    <w:abstractNumId w:val="16"/>
  </w:num>
  <w:num w:numId="9" w16cid:durableId="2131051060">
    <w:abstractNumId w:val="11"/>
  </w:num>
  <w:num w:numId="10" w16cid:durableId="193689287">
    <w:abstractNumId w:val="9"/>
  </w:num>
  <w:num w:numId="11" w16cid:durableId="199515714">
    <w:abstractNumId w:val="24"/>
  </w:num>
  <w:num w:numId="12" w16cid:durableId="1184123997">
    <w:abstractNumId w:val="23"/>
  </w:num>
  <w:num w:numId="13" w16cid:durableId="1259412389">
    <w:abstractNumId w:val="30"/>
  </w:num>
  <w:num w:numId="14" w16cid:durableId="783620580">
    <w:abstractNumId w:val="26"/>
  </w:num>
  <w:num w:numId="15" w16cid:durableId="1013260669">
    <w:abstractNumId w:val="1"/>
  </w:num>
  <w:num w:numId="16" w16cid:durableId="2125541028">
    <w:abstractNumId w:val="2"/>
  </w:num>
  <w:num w:numId="17" w16cid:durableId="2041733880">
    <w:abstractNumId w:val="6"/>
  </w:num>
  <w:num w:numId="18" w16cid:durableId="33508542">
    <w:abstractNumId w:val="27"/>
  </w:num>
  <w:num w:numId="19" w16cid:durableId="949776352">
    <w:abstractNumId w:val="19"/>
  </w:num>
  <w:num w:numId="20" w16cid:durableId="1315985574">
    <w:abstractNumId w:val="12"/>
  </w:num>
  <w:num w:numId="21" w16cid:durableId="2015959225">
    <w:abstractNumId w:val="0"/>
  </w:num>
  <w:num w:numId="22" w16cid:durableId="838731909">
    <w:abstractNumId w:val="32"/>
  </w:num>
  <w:num w:numId="23" w16cid:durableId="1650553343">
    <w:abstractNumId w:val="10"/>
  </w:num>
  <w:num w:numId="24" w16cid:durableId="528955538">
    <w:abstractNumId w:val="4"/>
  </w:num>
  <w:num w:numId="25" w16cid:durableId="1829514567">
    <w:abstractNumId w:val="18"/>
  </w:num>
  <w:num w:numId="26" w16cid:durableId="776565823">
    <w:abstractNumId w:val="31"/>
  </w:num>
  <w:num w:numId="27" w16cid:durableId="245848335">
    <w:abstractNumId w:val="25"/>
  </w:num>
  <w:num w:numId="28" w16cid:durableId="1951474147">
    <w:abstractNumId w:val="20"/>
  </w:num>
  <w:num w:numId="29" w16cid:durableId="84612269">
    <w:abstractNumId w:val="28"/>
  </w:num>
  <w:num w:numId="30" w16cid:durableId="635910218">
    <w:abstractNumId w:val="14"/>
  </w:num>
  <w:num w:numId="31" w16cid:durableId="1116292845">
    <w:abstractNumId w:val="8"/>
  </w:num>
  <w:num w:numId="32" w16cid:durableId="329607186">
    <w:abstractNumId w:val="15"/>
  </w:num>
  <w:num w:numId="33" w16cid:durableId="1638027321">
    <w:abstractNumId w:val="13"/>
  </w:num>
  <w:num w:numId="34" w16cid:durableId="589467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D1"/>
    <w:rsid w:val="0000092C"/>
    <w:rsid w:val="00004ADE"/>
    <w:rsid w:val="00011D87"/>
    <w:rsid w:val="00020638"/>
    <w:rsid w:val="0002611D"/>
    <w:rsid w:val="000342E7"/>
    <w:rsid w:val="000505A4"/>
    <w:rsid w:val="00066847"/>
    <w:rsid w:val="00073BDF"/>
    <w:rsid w:val="000745B9"/>
    <w:rsid w:val="00093B8F"/>
    <w:rsid w:val="000964FE"/>
    <w:rsid w:val="00160583"/>
    <w:rsid w:val="00171585"/>
    <w:rsid w:val="002358BD"/>
    <w:rsid w:val="002432A2"/>
    <w:rsid w:val="00247945"/>
    <w:rsid w:val="002C36D1"/>
    <w:rsid w:val="002D02FE"/>
    <w:rsid w:val="002F326F"/>
    <w:rsid w:val="0030361D"/>
    <w:rsid w:val="00332420"/>
    <w:rsid w:val="0034711B"/>
    <w:rsid w:val="003C4278"/>
    <w:rsid w:val="004154E8"/>
    <w:rsid w:val="00442905"/>
    <w:rsid w:val="00454EAB"/>
    <w:rsid w:val="00465025"/>
    <w:rsid w:val="004660CA"/>
    <w:rsid w:val="004D0137"/>
    <w:rsid w:val="004D5FAD"/>
    <w:rsid w:val="00545A8F"/>
    <w:rsid w:val="005C6768"/>
    <w:rsid w:val="005C6A2C"/>
    <w:rsid w:val="005E0C73"/>
    <w:rsid w:val="005E30CF"/>
    <w:rsid w:val="00611C6E"/>
    <w:rsid w:val="00665BB0"/>
    <w:rsid w:val="00682D8B"/>
    <w:rsid w:val="006D5EAC"/>
    <w:rsid w:val="00743730"/>
    <w:rsid w:val="00760D4D"/>
    <w:rsid w:val="007912D7"/>
    <w:rsid w:val="007C53E1"/>
    <w:rsid w:val="00813086"/>
    <w:rsid w:val="00822CC7"/>
    <w:rsid w:val="008332EF"/>
    <w:rsid w:val="008413E5"/>
    <w:rsid w:val="00874065"/>
    <w:rsid w:val="00886EF4"/>
    <w:rsid w:val="008A58DB"/>
    <w:rsid w:val="008B7015"/>
    <w:rsid w:val="008B7878"/>
    <w:rsid w:val="00911A9C"/>
    <w:rsid w:val="00914D37"/>
    <w:rsid w:val="00954515"/>
    <w:rsid w:val="00986C5E"/>
    <w:rsid w:val="009970AB"/>
    <w:rsid w:val="00A235F9"/>
    <w:rsid w:val="00A45F82"/>
    <w:rsid w:val="00A460EE"/>
    <w:rsid w:val="00A775D9"/>
    <w:rsid w:val="00A809A1"/>
    <w:rsid w:val="00A86EA4"/>
    <w:rsid w:val="00AA1657"/>
    <w:rsid w:val="00AE4352"/>
    <w:rsid w:val="00AF66F3"/>
    <w:rsid w:val="00B044BE"/>
    <w:rsid w:val="00B1143C"/>
    <w:rsid w:val="00B45439"/>
    <w:rsid w:val="00B57B0A"/>
    <w:rsid w:val="00B74EF1"/>
    <w:rsid w:val="00BC2916"/>
    <w:rsid w:val="00BC62E4"/>
    <w:rsid w:val="00BD29AA"/>
    <w:rsid w:val="00C030C3"/>
    <w:rsid w:val="00C44A73"/>
    <w:rsid w:val="00CB39D9"/>
    <w:rsid w:val="00CF3B9C"/>
    <w:rsid w:val="00D02A8C"/>
    <w:rsid w:val="00D10743"/>
    <w:rsid w:val="00DB06B6"/>
    <w:rsid w:val="00DF1724"/>
    <w:rsid w:val="00E12D72"/>
    <w:rsid w:val="00E21689"/>
    <w:rsid w:val="00E4213B"/>
    <w:rsid w:val="00E45CE7"/>
    <w:rsid w:val="00E478B1"/>
    <w:rsid w:val="00E5539E"/>
    <w:rsid w:val="00E60883"/>
    <w:rsid w:val="00E61E3E"/>
    <w:rsid w:val="00E930DD"/>
    <w:rsid w:val="00E949FC"/>
    <w:rsid w:val="00ED47C6"/>
    <w:rsid w:val="00F10E2A"/>
    <w:rsid w:val="00F168CE"/>
    <w:rsid w:val="00F517A4"/>
    <w:rsid w:val="00F61E07"/>
    <w:rsid w:val="00F8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FE4F"/>
  <w15:chartTrackingRefBased/>
  <w15:docId w15:val="{5F0B1296-154E-4D6E-BD58-7EC23EDF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5BB0"/>
    <w:pPr>
      <w:suppressAutoHyphens/>
      <w:spacing w:before="120" w:after="120" w:line="240" w:lineRule="auto"/>
    </w:pPr>
    <w:rPr>
      <w:rFonts w:ascii="Calibri" w:eastAsiaTheme="minorEastAsia" w:hAnsi="Calibri"/>
      <w:sz w:val="24"/>
    </w:rPr>
  </w:style>
  <w:style w:type="paragraph" w:styleId="Heading1">
    <w:name w:val="heading 1"/>
    <w:aliases w:val="H1 Title"/>
    <w:next w:val="Normal"/>
    <w:link w:val="Heading1Char"/>
    <w:uiPriority w:val="4"/>
    <w:qFormat/>
    <w:rsid w:val="00665BB0"/>
    <w:pPr>
      <w:suppressAutoHyphens/>
      <w:spacing w:before="720" w:after="60" w:line="192" w:lineRule="auto"/>
      <w:outlineLvl w:val="0"/>
    </w:pPr>
    <w:rPr>
      <w:rFonts w:ascii="Calibri" w:eastAsiaTheme="majorEastAsia" w:hAnsi="Calibri" w:cstheme="majorBidi"/>
      <w:b/>
      <w:color w:val="4472C4" w:themeColor="accent1"/>
      <w:spacing w:val="-10"/>
      <w:sz w:val="48"/>
      <w:szCs w:val="48"/>
    </w:rPr>
  </w:style>
  <w:style w:type="paragraph" w:styleId="Heading2">
    <w:name w:val="heading 2"/>
    <w:aliases w:val="H2 Heading"/>
    <w:next w:val="Normal"/>
    <w:link w:val="Heading2Char"/>
    <w:uiPriority w:val="4"/>
    <w:qFormat/>
    <w:rsid w:val="00665BB0"/>
    <w:pPr>
      <w:suppressAutoHyphens/>
      <w:spacing w:before="360" w:after="120" w:line="192" w:lineRule="auto"/>
      <w:outlineLvl w:val="1"/>
    </w:pPr>
    <w:rPr>
      <w:rFonts w:eastAsiaTheme="majorEastAsia" w:cstheme="majorBidi"/>
      <w:b/>
      <w:color w:val="4472C4" w:themeColor="accent1"/>
      <w:spacing w:val="-5"/>
      <w:sz w:val="36"/>
      <w:szCs w:val="36"/>
    </w:rPr>
  </w:style>
  <w:style w:type="paragraph" w:styleId="Heading3">
    <w:name w:val="heading 3"/>
    <w:aliases w:val="H3 Heading"/>
    <w:next w:val="Normal"/>
    <w:link w:val="Heading3Char"/>
    <w:uiPriority w:val="4"/>
    <w:qFormat/>
    <w:rsid w:val="00665BB0"/>
    <w:pPr>
      <w:suppressAutoHyphens/>
      <w:spacing w:before="360" w:after="120" w:line="216" w:lineRule="auto"/>
      <w:outlineLvl w:val="2"/>
    </w:pPr>
    <w:rPr>
      <w:rFonts w:eastAsiaTheme="majorEastAsia" w:cstheme="majorBidi"/>
      <w:color w:val="4472C4" w:themeColor="accent1"/>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665BB0"/>
    <w:rPr>
      <w:rFonts w:ascii="Calibri" w:eastAsiaTheme="majorEastAsia" w:hAnsi="Calibri" w:cstheme="majorBidi"/>
      <w:b/>
      <w:color w:val="4472C4" w:themeColor="accent1"/>
      <w:spacing w:val="-10"/>
      <w:sz w:val="48"/>
      <w:szCs w:val="48"/>
    </w:rPr>
  </w:style>
  <w:style w:type="character" w:customStyle="1" w:styleId="Heading2Char">
    <w:name w:val="Heading 2 Char"/>
    <w:aliases w:val="H2 Heading Char"/>
    <w:basedOn w:val="DefaultParagraphFont"/>
    <w:link w:val="Heading2"/>
    <w:uiPriority w:val="4"/>
    <w:rsid w:val="00665BB0"/>
    <w:rPr>
      <w:rFonts w:eastAsiaTheme="majorEastAsia" w:cstheme="majorBidi"/>
      <w:b/>
      <w:color w:val="4472C4" w:themeColor="accent1"/>
      <w:spacing w:val="-5"/>
      <w:sz w:val="36"/>
      <w:szCs w:val="36"/>
    </w:rPr>
  </w:style>
  <w:style w:type="character" w:customStyle="1" w:styleId="Heading3Char">
    <w:name w:val="Heading 3 Char"/>
    <w:aliases w:val="H3 Heading Char"/>
    <w:basedOn w:val="DefaultParagraphFont"/>
    <w:link w:val="Heading3"/>
    <w:uiPriority w:val="4"/>
    <w:rsid w:val="00665BB0"/>
    <w:rPr>
      <w:rFonts w:eastAsiaTheme="majorEastAsia" w:cstheme="majorBidi"/>
      <w:color w:val="4472C4" w:themeColor="accent1"/>
      <w:sz w:val="32"/>
      <w:szCs w:val="48"/>
    </w:rPr>
  </w:style>
  <w:style w:type="paragraph" w:styleId="Header">
    <w:name w:val="header"/>
    <w:aliases w:val="H E A D E R"/>
    <w:basedOn w:val="Normal"/>
    <w:link w:val="HeaderChar"/>
    <w:uiPriority w:val="8"/>
    <w:qFormat/>
    <w:rsid w:val="00665BB0"/>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665BB0"/>
    <w:rPr>
      <w:rFonts w:ascii="Calibri" w:eastAsiaTheme="minorEastAsia" w:hAnsi="Calibri"/>
      <w:caps/>
      <w:color w:val="000000" w:themeColor="text1"/>
      <w:spacing w:val="40"/>
      <w:sz w:val="20"/>
    </w:rPr>
  </w:style>
  <w:style w:type="paragraph" w:styleId="Footer">
    <w:name w:val="footer"/>
    <w:basedOn w:val="Normal"/>
    <w:link w:val="FooterChar"/>
    <w:uiPriority w:val="99"/>
    <w:rsid w:val="00665BB0"/>
    <w:pPr>
      <w:tabs>
        <w:tab w:val="center" w:pos="4680"/>
        <w:tab w:val="right" w:pos="9360"/>
      </w:tabs>
      <w:jc w:val="center"/>
    </w:pPr>
    <w:rPr>
      <w:color w:val="000000" w:themeColor="text1"/>
      <w:sz w:val="20"/>
    </w:rPr>
  </w:style>
  <w:style w:type="character" w:customStyle="1" w:styleId="FooterChar">
    <w:name w:val="Footer Char"/>
    <w:basedOn w:val="DefaultParagraphFont"/>
    <w:link w:val="Footer"/>
    <w:uiPriority w:val="99"/>
    <w:rsid w:val="00665BB0"/>
    <w:rPr>
      <w:rFonts w:ascii="Calibri" w:eastAsiaTheme="minorEastAsia" w:hAnsi="Calibri"/>
      <w:color w:val="000000" w:themeColor="text1"/>
      <w:sz w:val="20"/>
    </w:rPr>
  </w:style>
  <w:style w:type="paragraph" w:styleId="ListNumber">
    <w:name w:val="List Number"/>
    <w:basedOn w:val="ListBullet"/>
    <w:uiPriority w:val="3"/>
    <w:qFormat/>
    <w:rsid w:val="00665BB0"/>
    <w:pPr>
      <w:numPr>
        <w:numId w:val="1"/>
      </w:numPr>
      <w:tabs>
        <w:tab w:val="num" w:pos="360"/>
      </w:tabs>
      <w:contextualSpacing w:val="0"/>
    </w:pPr>
  </w:style>
  <w:style w:type="paragraph" w:customStyle="1" w:styleId="LOGO">
    <w:name w:val="LOGO"/>
    <w:basedOn w:val="NoSpacing"/>
    <w:qFormat/>
    <w:rsid w:val="00665BB0"/>
    <w:pPr>
      <w:suppressAutoHyphens w:val="0"/>
    </w:pPr>
    <w:rPr>
      <w:noProof/>
    </w:rPr>
  </w:style>
  <w:style w:type="paragraph" w:styleId="ListBullet">
    <w:name w:val="List Bullet"/>
    <w:basedOn w:val="Normal"/>
    <w:uiPriority w:val="2"/>
    <w:unhideWhenUsed/>
    <w:qFormat/>
    <w:rsid w:val="00665BB0"/>
    <w:pPr>
      <w:numPr>
        <w:numId w:val="2"/>
      </w:numPr>
      <w:contextualSpacing/>
    </w:pPr>
  </w:style>
  <w:style w:type="paragraph" w:styleId="NoSpacing">
    <w:name w:val="No Spacing"/>
    <w:uiPriority w:val="1"/>
    <w:qFormat/>
    <w:rsid w:val="00665BB0"/>
    <w:pPr>
      <w:suppressAutoHyphens/>
      <w:spacing w:after="0" w:line="240" w:lineRule="auto"/>
    </w:pPr>
    <w:rPr>
      <w:rFonts w:ascii="Calibri" w:eastAsiaTheme="minorEastAsia" w:hAnsi="Calibri"/>
      <w:sz w:val="24"/>
    </w:rPr>
  </w:style>
  <w:style w:type="character" w:styleId="Emphasis">
    <w:name w:val="Emphasis"/>
    <w:aliases w:val="Make Italic"/>
    <w:basedOn w:val="DefaultParagraphFont"/>
    <w:uiPriority w:val="9"/>
    <w:qFormat/>
    <w:rsid w:val="008A58DB"/>
    <w:rPr>
      <w:i/>
      <w:iCs/>
    </w:rPr>
  </w:style>
  <w:style w:type="paragraph" w:styleId="ListParagraph">
    <w:name w:val="List Paragraph"/>
    <w:basedOn w:val="ListBullet"/>
    <w:uiPriority w:val="34"/>
    <w:qFormat/>
    <w:rsid w:val="008A58DB"/>
    <w:pPr>
      <w:tabs>
        <w:tab w:val="clear" w:pos="720"/>
        <w:tab w:val="num" w:pos="432"/>
      </w:tabs>
      <w:ind w:left="432" w:hanging="432"/>
    </w:pPr>
  </w:style>
  <w:style w:type="numbering" w:customStyle="1" w:styleId="ListStyle123">
    <w:name w:val="List Style 123"/>
    <w:uiPriority w:val="99"/>
    <w:rsid w:val="008A58DB"/>
    <w:pPr>
      <w:numPr>
        <w:numId w:val="4"/>
      </w:numPr>
    </w:pPr>
  </w:style>
  <w:style w:type="paragraph" w:customStyle="1" w:styleId="H4Heading1">
    <w:name w:val="H4 Heading1"/>
    <w:next w:val="Normal"/>
    <w:uiPriority w:val="4"/>
    <w:qFormat/>
    <w:rsid w:val="008A58DB"/>
    <w:pPr>
      <w:keepNext/>
      <w:keepLines/>
      <w:spacing w:before="280" w:after="120" w:line="216" w:lineRule="auto"/>
      <w:outlineLvl w:val="3"/>
    </w:pPr>
    <w:rPr>
      <w:rFonts w:ascii="Calibri" w:eastAsia="MS Gothic" w:hAnsi="Calibri" w:cs="Times New Roman"/>
      <w:b/>
      <w:color w:val="003865"/>
      <w:sz w:val="28"/>
      <w:szCs w:val="28"/>
    </w:rPr>
  </w:style>
  <w:style w:type="paragraph" w:customStyle="1" w:styleId="LeftNormal">
    <w:name w:val="Left Normal"/>
    <w:basedOn w:val="Normal"/>
    <w:link w:val="LeftNormalChar"/>
    <w:uiPriority w:val="1"/>
    <w:qFormat/>
    <w:rsid w:val="008A58DB"/>
    <w:rPr>
      <w:rFonts w:eastAsia="MS Mincho"/>
    </w:rPr>
  </w:style>
  <w:style w:type="character" w:customStyle="1" w:styleId="LeftNormalChar">
    <w:name w:val="Left Normal Char"/>
    <w:basedOn w:val="DefaultParagraphFont"/>
    <w:link w:val="LeftNormal"/>
    <w:uiPriority w:val="1"/>
    <w:rsid w:val="008A58DB"/>
    <w:rPr>
      <w:rFonts w:ascii="Calibri" w:eastAsia="MS Mincho" w:hAnsi="Calibri"/>
      <w:sz w:val="24"/>
    </w:rPr>
  </w:style>
  <w:style w:type="paragraph" w:customStyle="1" w:styleId="Heading5">
    <w:name w:val="Heading5"/>
    <w:basedOn w:val="LeftNormal"/>
    <w:link w:val="Heading5Char"/>
    <w:qFormat/>
    <w:rsid w:val="008A58DB"/>
    <w:pPr>
      <w:spacing w:before="180"/>
    </w:pPr>
    <w:rPr>
      <w:b/>
      <w:bCs/>
      <w:sz w:val="26"/>
      <w:szCs w:val="26"/>
    </w:rPr>
  </w:style>
  <w:style w:type="character" w:customStyle="1" w:styleId="Heading5Char">
    <w:name w:val="Heading5 Char"/>
    <w:basedOn w:val="LeftNormalChar"/>
    <w:link w:val="Heading5"/>
    <w:rsid w:val="008A58DB"/>
    <w:rPr>
      <w:rFonts w:ascii="Calibri" w:eastAsia="MS Mincho" w:hAnsi="Calibri"/>
      <w:b/>
      <w:bCs/>
      <w:sz w:val="26"/>
      <w:szCs w:val="26"/>
    </w:rPr>
  </w:style>
  <w:style w:type="paragraph" w:customStyle="1" w:styleId="Heading3-b">
    <w:name w:val="Heading 3-b"/>
    <w:basedOn w:val="Normal"/>
    <w:link w:val="Heading3-bChar"/>
    <w:qFormat/>
    <w:rsid w:val="008A58DB"/>
    <w:pPr>
      <w:keepNext/>
      <w:keepLines/>
      <w:spacing w:before="360" w:line="192" w:lineRule="auto"/>
      <w:outlineLvl w:val="2"/>
    </w:pPr>
    <w:rPr>
      <w:rFonts w:eastAsia="MS Gothic" w:cs="Times New Roman"/>
      <w:color w:val="003865"/>
      <w:sz w:val="36"/>
      <w:szCs w:val="48"/>
    </w:rPr>
  </w:style>
  <w:style w:type="character" w:customStyle="1" w:styleId="Heading3-bChar">
    <w:name w:val="Heading 3-b Char"/>
    <w:basedOn w:val="DefaultParagraphFont"/>
    <w:link w:val="Heading3-b"/>
    <w:rsid w:val="008A58DB"/>
    <w:rPr>
      <w:rFonts w:ascii="Calibri" w:eastAsia="MS Gothic" w:hAnsi="Calibri" w:cs="Times New Roman"/>
      <w:color w:val="003865"/>
      <w:sz w:val="36"/>
      <w:szCs w:val="48"/>
    </w:rPr>
  </w:style>
  <w:style w:type="paragraph" w:customStyle="1" w:styleId="Default">
    <w:name w:val="Default"/>
    <w:rsid w:val="008332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 Program Activities Narrative</dc:title>
  <dc:subject/>
  <dc:creator>Minnesota Department of Health</dc:creator>
  <cp:keywords/>
  <dc:description/>
  <cp:lastModifiedBy>Steffenhagen, Harry (He/Him/His) (MDH)</cp:lastModifiedBy>
  <cp:revision>2</cp:revision>
  <dcterms:created xsi:type="dcterms:W3CDTF">2023-11-06T15:31:00Z</dcterms:created>
  <dcterms:modified xsi:type="dcterms:W3CDTF">2023-11-06T15:31:00Z</dcterms:modified>
</cp:coreProperties>
</file>